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A7769" w14:textId="77777777" w:rsidR="0040244D" w:rsidRDefault="0040244D" w:rsidP="009C49BF">
      <w:pPr>
        <w:pStyle w:val="Title"/>
        <w:rPr>
          <w:rStyle w:val="BookTitle"/>
        </w:rPr>
      </w:pPr>
      <w:bookmarkStart w:id="0" w:name="_Toc355614609"/>
      <w:bookmarkStart w:id="1" w:name="_Toc270499372"/>
    </w:p>
    <w:p w14:paraId="7433CD3C" w14:textId="77777777" w:rsidR="00896423" w:rsidRPr="00B5017D" w:rsidRDefault="009C49BF" w:rsidP="009C49BF">
      <w:pPr>
        <w:pStyle w:val="Title"/>
        <w:rPr>
          <w:rStyle w:val="BookTitle"/>
        </w:rPr>
      </w:pPr>
      <w:r w:rsidRPr="00B5017D">
        <w:rPr>
          <w:rStyle w:val="BookTitle"/>
        </w:rPr>
        <w:t>BLUE OPTION</w:t>
      </w:r>
      <w:r w:rsidR="00B72AAA" w:rsidRPr="00B5017D">
        <w:rPr>
          <w:rStyle w:val="BookTitle"/>
          <w:vertAlign w:val="superscript"/>
        </w:rPr>
        <w:t>SM</w:t>
      </w:r>
      <w:bookmarkEnd w:id="0"/>
    </w:p>
    <w:p w14:paraId="02556BB0" w14:textId="77777777" w:rsidR="000F1A8F" w:rsidRPr="00B5017D" w:rsidRDefault="000F1A8F" w:rsidP="009C49BF">
      <w:pPr>
        <w:pStyle w:val="Title"/>
        <w:rPr>
          <w:rStyle w:val="BookTitle"/>
        </w:rPr>
      </w:pPr>
      <w:bookmarkStart w:id="2" w:name="_Toc270499373"/>
      <w:bookmarkStart w:id="3" w:name="_Toc355614610"/>
      <w:bookmarkEnd w:id="1"/>
      <w:r w:rsidRPr="00B5017D">
        <w:rPr>
          <w:rStyle w:val="BookTitle"/>
        </w:rPr>
        <w:t xml:space="preserve">MEMBER </w:t>
      </w:r>
      <w:r w:rsidR="005E5ECE" w:rsidRPr="00B5017D">
        <w:rPr>
          <w:rStyle w:val="BookTitle"/>
        </w:rPr>
        <w:t>POLICY</w:t>
      </w:r>
      <w:bookmarkEnd w:id="2"/>
      <w:bookmarkEnd w:id="3"/>
    </w:p>
    <w:p w14:paraId="22110034" w14:textId="77777777" w:rsidR="00D172D9" w:rsidRPr="00DD2B03" w:rsidRDefault="00D172D9" w:rsidP="009C49BF">
      <w:pPr>
        <w:pStyle w:val="Title"/>
        <w:rPr>
          <w:sz w:val="28"/>
          <w:szCs w:val="28"/>
        </w:rPr>
      </w:pPr>
    </w:p>
    <w:p w14:paraId="3526FAC3" w14:textId="3326E0D0" w:rsidR="00624EED" w:rsidRDefault="000A0C72" w:rsidP="0040244D">
      <w:pPr>
        <w:pStyle w:val="Title"/>
        <w:jc w:val="both"/>
        <w:rPr>
          <w:rStyle w:val="Strong"/>
          <w:sz w:val="36"/>
          <w:szCs w:val="36"/>
        </w:rPr>
      </w:pPr>
      <w:bookmarkStart w:id="4" w:name="_Hlk77256363"/>
      <w:r>
        <w:rPr>
          <w:rStyle w:val="Strong"/>
          <w:sz w:val="36"/>
          <w:szCs w:val="36"/>
        </w:rPr>
        <w:t xml:space="preserve">Blue Option </w:t>
      </w:r>
      <w:r w:rsidR="00AC3EA7">
        <w:rPr>
          <w:rStyle w:val="Strong"/>
          <w:sz w:val="36"/>
          <w:szCs w:val="36"/>
        </w:rPr>
        <w:t xml:space="preserve">is an Exclusive Provider Organization (EPO) plan. </w:t>
      </w:r>
      <w:r w:rsidR="003E31B3">
        <w:rPr>
          <w:rStyle w:val="Strong"/>
          <w:sz w:val="36"/>
          <w:szCs w:val="36"/>
        </w:rPr>
        <w:t>An EP</w:t>
      </w:r>
      <w:r w:rsidR="0026200D">
        <w:rPr>
          <w:rStyle w:val="Strong"/>
          <w:sz w:val="36"/>
          <w:szCs w:val="36"/>
        </w:rPr>
        <w:t>O</w:t>
      </w:r>
      <w:r w:rsidR="003E31B3">
        <w:rPr>
          <w:rStyle w:val="Strong"/>
          <w:sz w:val="36"/>
          <w:szCs w:val="36"/>
        </w:rPr>
        <w:t xml:space="preserve"> is </w:t>
      </w:r>
      <w:r>
        <w:rPr>
          <w:rStyle w:val="Strong"/>
          <w:sz w:val="36"/>
          <w:szCs w:val="36"/>
        </w:rPr>
        <w:t>a</w:t>
      </w:r>
      <w:r w:rsidRPr="000A0C72">
        <w:rPr>
          <w:b/>
          <w:bCs w:val="0"/>
          <w:color w:val="333333"/>
          <w:sz w:val="36"/>
          <w:szCs w:val="36"/>
          <w:shd w:val="clear" w:color="auto" w:fill="FFFFFF"/>
        </w:rPr>
        <w:t xml:space="preserve"> managed care plan where services are covered only if you go to</w:t>
      </w:r>
      <w:r>
        <w:rPr>
          <w:b/>
          <w:bCs w:val="0"/>
          <w:color w:val="333333"/>
          <w:sz w:val="36"/>
          <w:szCs w:val="36"/>
          <w:shd w:val="clear" w:color="auto" w:fill="FFFFFF"/>
        </w:rPr>
        <w:t xml:space="preserve"> Providers </w:t>
      </w:r>
      <w:r w:rsidRPr="000A0C72">
        <w:rPr>
          <w:b/>
          <w:bCs w:val="0"/>
          <w:color w:val="333333"/>
          <w:sz w:val="36"/>
          <w:szCs w:val="36"/>
          <w:shd w:val="clear" w:color="auto" w:fill="FFFFFF"/>
        </w:rPr>
        <w:t xml:space="preserve">in the </w:t>
      </w:r>
      <w:r>
        <w:rPr>
          <w:b/>
          <w:bCs w:val="0"/>
          <w:color w:val="333333"/>
          <w:sz w:val="36"/>
          <w:szCs w:val="36"/>
          <w:shd w:val="clear" w:color="auto" w:fill="FFFFFF"/>
        </w:rPr>
        <w:t>Blue Option N</w:t>
      </w:r>
      <w:r w:rsidRPr="000A0C72">
        <w:rPr>
          <w:b/>
          <w:bCs w:val="0"/>
          <w:color w:val="333333"/>
          <w:sz w:val="36"/>
          <w:szCs w:val="36"/>
          <w:shd w:val="clear" w:color="auto" w:fill="FFFFFF"/>
        </w:rPr>
        <w:t>etwork</w:t>
      </w:r>
      <w:r w:rsidR="00E97718">
        <w:rPr>
          <w:b/>
          <w:bCs w:val="0"/>
          <w:color w:val="333333"/>
          <w:sz w:val="36"/>
          <w:szCs w:val="36"/>
          <w:shd w:val="clear" w:color="auto" w:fill="FFFFFF"/>
        </w:rPr>
        <w:t>,</w:t>
      </w:r>
      <w:r w:rsidRPr="000A0C72">
        <w:rPr>
          <w:b/>
          <w:bCs w:val="0"/>
          <w:color w:val="333333"/>
          <w:sz w:val="36"/>
          <w:szCs w:val="36"/>
          <w:shd w:val="clear" w:color="auto" w:fill="FFFFFF"/>
        </w:rPr>
        <w:t xml:space="preserve"> except in an </w:t>
      </w:r>
      <w:r>
        <w:rPr>
          <w:b/>
          <w:bCs w:val="0"/>
          <w:color w:val="333333"/>
          <w:sz w:val="36"/>
          <w:szCs w:val="36"/>
          <w:shd w:val="clear" w:color="auto" w:fill="FFFFFF"/>
        </w:rPr>
        <w:t>E</w:t>
      </w:r>
      <w:r w:rsidRPr="000A0C72">
        <w:rPr>
          <w:b/>
          <w:bCs w:val="0"/>
          <w:color w:val="333333"/>
          <w:sz w:val="36"/>
          <w:szCs w:val="36"/>
          <w:shd w:val="clear" w:color="auto" w:fill="FFFFFF"/>
        </w:rPr>
        <w:t>mergency.</w:t>
      </w:r>
      <w:r w:rsidRPr="000A0C72">
        <w:rPr>
          <w:rStyle w:val="Strong"/>
          <w:sz w:val="36"/>
          <w:szCs w:val="36"/>
        </w:rPr>
        <w:t xml:space="preserve"> </w:t>
      </w:r>
      <w:r w:rsidR="00EC3749">
        <w:rPr>
          <w:rStyle w:val="Strong"/>
          <w:sz w:val="36"/>
          <w:szCs w:val="36"/>
        </w:rPr>
        <w:t>B</w:t>
      </w:r>
      <w:r w:rsidR="00465C9E" w:rsidRPr="009C49BF">
        <w:rPr>
          <w:rStyle w:val="Strong"/>
          <w:sz w:val="36"/>
          <w:szCs w:val="36"/>
        </w:rPr>
        <w:t>enefits</w:t>
      </w:r>
      <w:r w:rsidR="00624EED">
        <w:rPr>
          <w:rStyle w:val="Strong"/>
          <w:sz w:val="36"/>
          <w:szCs w:val="36"/>
        </w:rPr>
        <w:t xml:space="preserve"> </w:t>
      </w:r>
      <w:r w:rsidR="00465C9E" w:rsidRPr="009C49BF">
        <w:rPr>
          <w:rStyle w:val="Strong"/>
          <w:sz w:val="36"/>
          <w:szCs w:val="36"/>
        </w:rPr>
        <w:t>are provided in-</w:t>
      </w:r>
      <w:r w:rsidR="00D0379B" w:rsidRPr="009C49BF">
        <w:rPr>
          <w:rStyle w:val="Strong"/>
          <w:sz w:val="36"/>
          <w:szCs w:val="36"/>
        </w:rPr>
        <w:t>N</w:t>
      </w:r>
      <w:r w:rsidR="00465C9E" w:rsidRPr="009C49BF">
        <w:rPr>
          <w:rStyle w:val="Strong"/>
          <w:sz w:val="36"/>
          <w:szCs w:val="36"/>
        </w:rPr>
        <w:t>etwork only</w:t>
      </w:r>
      <w:r w:rsidR="00624EED">
        <w:rPr>
          <w:rStyle w:val="Strong"/>
          <w:sz w:val="36"/>
          <w:szCs w:val="36"/>
        </w:rPr>
        <w:t>.</w:t>
      </w:r>
    </w:p>
    <w:p w14:paraId="3E1FD1B7" w14:textId="77777777" w:rsidR="00624EED" w:rsidRDefault="00624EED" w:rsidP="0040244D">
      <w:pPr>
        <w:pStyle w:val="Title"/>
        <w:jc w:val="both"/>
        <w:rPr>
          <w:rStyle w:val="Strong"/>
          <w:sz w:val="36"/>
          <w:szCs w:val="36"/>
        </w:rPr>
      </w:pPr>
    </w:p>
    <w:p w14:paraId="01418664" w14:textId="77B47697" w:rsidR="0040244D" w:rsidRDefault="00465C9E" w:rsidP="0040244D">
      <w:pPr>
        <w:pStyle w:val="Title"/>
        <w:jc w:val="both"/>
        <w:rPr>
          <w:rStyle w:val="Strong"/>
          <w:sz w:val="36"/>
          <w:szCs w:val="36"/>
        </w:rPr>
      </w:pPr>
      <w:r w:rsidRPr="009C49BF">
        <w:rPr>
          <w:rStyle w:val="Strong"/>
          <w:sz w:val="36"/>
          <w:szCs w:val="36"/>
        </w:rPr>
        <w:t>No benefits are provided for services received out-of-</w:t>
      </w:r>
      <w:r w:rsidR="00D0379B" w:rsidRPr="009C49BF">
        <w:rPr>
          <w:rStyle w:val="Strong"/>
          <w:sz w:val="36"/>
          <w:szCs w:val="36"/>
        </w:rPr>
        <w:t>N</w:t>
      </w:r>
      <w:r w:rsidRPr="009C49BF">
        <w:rPr>
          <w:rStyle w:val="Strong"/>
          <w:sz w:val="36"/>
          <w:szCs w:val="36"/>
        </w:rPr>
        <w:t>etwork unless the service</w:t>
      </w:r>
      <w:r w:rsidR="001A599D">
        <w:rPr>
          <w:rStyle w:val="Strong"/>
          <w:sz w:val="36"/>
          <w:szCs w:val="36"/>
        </w:rPr>
        <w:t>s</w:t>
      </w:r>
      <w:r w:rsidRPr="009C49BF">
        <w:rPr>
          <w:rStyle w:val="Strong"/>
          <w:sz w:val="36"/>
          <w:szCs w:val="36"/>
        </w:rPr>
        <w:t xml:space="preserve"> </w:t>
      </w:r>
      <w:r w:rsidR="001A599D">
        <w:rPr>
          <w:rStyle w:val="Strong"/>
          <w:sz w:val="36"/>
          <w:szCs w:val="36"/>
        </w:rPr>
        <w:t>are</w:t>
      </w:r>
      <w:r w:rsidRPr="009C49BF">
        <w:rPr>
          <w:rStyle w:val="Strong"/>
          <w:sz w:val="36"/>
          <w:szCs w:val="36"/>
        </w:rPr>
        <w:t xml:space="preserve"> </w:t>
      </w:r>
      <w:r w:rsidR="001A599D">
        <w:rPr>
          <w:rStyle w:val="Strong"/>
          <w:sz w:val="36"/>
          <w:szCs w:val="36"/>
        </w:rPr>
        <w:t xml:space="preserve">(1) </w:t>
      </w:r>
      <w:r w:rsidRPr="009C49BF">
        <w:rPr>
          <w:rStyle w:val="Strong"/>
          <w:sz w:val="36"/>
          <w:szCs w:val="36"/>
        </w:rPr>
        <w:t xml:space="preserve">due to an </w:t>
      </w:r>
      <w:r w:rsidR="007A4F67" w:rsidRPr="009C49BF">
        <w:rPr>
          <w:rStyle w:val="Strong"/>
          <w:sz w:val="36"/>
          <w:szCs w:val="36"/>
        </w:rPr>
        <w:t>E</w:t>
      </w:r>
      <w:r w:rsidRPr="009C49BF">
        <w:rPr>
          <w:rStyle w:val="Strong"/>
          <w:sz w:val="36"/>
          <w:szCs w:val="36"/>
        </w:rPr>
        <w:t>mergency</w:t>
      </w:r>
      <w:r w:rsidR="0040244D">
        <w:rPr>
          <w:rStyle w:val="Strong"/>
          <w:sz w:val="36"/>
          <w:szCs w:val="36"/>
        </w:rPr>
        <w:t xml:space="preserve"> Medical Condition and provided at an Urgent Care Center</w:t>
      </w:r>
      <w:r w:rsidR="00E97718">
        <w:rPr>
          <w:rStyle w:val="Strong"/>
          <w:sz w:val="36"/>
          <w:szCs w:val="36"/>
        </w:rPr>
        <w:t>,</w:t>
      </w:r>
      <w:r w:rsidR="0040244D">
        <w:rPr>
          <w:rStyle w:val="Strong"/>
          <w:sz w:val="36"/>
          <w:szCs w:val="36"/>
        </w:rPr>
        <w:t xml:space="preserve"> Hospital </w:t>
      </w:r>
      <w:r w:rsidR="0060630B">
        <w:rPr>
          <w:rStyle w:val="Strong"/>
          <w:sz w:val="36"/>
          <w:szCs w:val="36"/>
        </w:rPr>
        <w:t xml:space="preserve">or </w:t>
      </w:r>
      <w:r w:rsidR="00B97BDA">
        <w:rPr>
          <w:rStyle w:val="Strong"/>
          <w:sz w:val="36"/>
          <w:szCs w:val="36"/>
        </w:rPr>
        <w:t>f</w:t>
      </w:r>
      <w:r w:rsidR="0060630B">
        <w:rPr>
          <w:rStyle w:val="Strong"/>
          <w:sz w:val="36"/>
          <w:szCs w:val="36"/>
        </w:rPr>
        <w:t>ree</w:t>
      </w:r>
      <w:r w:rsidR="00B97BDA">
        <w:rPr>
          <w:rStyle w:val="Strong"/>
          <w:sz w:val="36"/>
          <w:szCs w:val="36"/>
        </w:rPr>
        <w:t>-</w:t>
      </w:r>
      <w:r w:rsidR="00C84B9D">
        <w:rPr>
          <w:rStyle w:val="Strong"/>
          <w:sz w:val="36"/>
          <w:szCs w:val="36"/>
        </w:rPr>
        <w:t>s</w:t>
      </w:r>
      <w:r w:rsidR="0060630B">
        <w:rPr>
          <w:rStyle w:val="Strong"/>
          <w:sz w:val="36"/>
          <w:szCs w:val="36"/>
        </w:rPr>
        <w:t xml:space="preserve">tanding </w:t>
      </w:r>
      <w:r w:rsidR="0040244D">
        <w:rPr>
          <w:rStyle w:val="Strong"/>
          <w:sz w:val="36"/>
          <w:szCs w:val="36"/>
        </w:rPr>
        <w:t>Emergency Room</w:t>
      </w:r>
      <w:r w:rsidR="00887916" w:rsidRPr="000E6E1A">
        <w:rPr>
          <w:rStyle w:val="Strong"/>
          <w:bCs/>
          <w:sz w:val="36"/>
          <w:szCs w:val="36"/>
        </w:rPr>
        <w:t xml:space="preserve">, (2) </w:t>
      </w:r>
      <w:r w:rsidR="00EC0D84">
        <w:rPr>
          <w:rStyle w:val="Strong"/>
          <w:bCs/>
          <w:sz w:val="36"/>
          <w:szCs w:val="36"/>
        </w:rPr>
        <w:t>Medically Necessary</w:t>
      </w:r>
      <w:r w:rsidR="00887916" w:rsidRPr="000E6E1A">
        <w:rPr>
          <w:rStyle w:val="Strong"/>
          <w:bCs/>
          <w:sz w:val="36"/>
          <w:szCs w:val="36"/>
        </w:rPr>
        <w:t xml:space="preserve"> air ambulance services</w:t>
      </w:r>
      <w:r w:rsidR="00E97718">
        <w:rPr>
          <w:rStyle w:val="Strong"/>
          <w:bCs/>
          <w:sz w:val="36"/>
          <w:szCs w:val="36"/>
        </w:rPr>
        <w:t>;</w:t>
      </w:r>
      <w:r w:rsidR="00887916" w:rsidRPr="000E6E1A">
        <w:rPr>
          <w:rStyle w:val="Strong"/>
          <w:bCs/>
          <w:sz w:val="36"/>
          <w:szCs w:val="36"/>
        </w:rPr>
        <w:t xml:space="preserve"> or (3) </w:t>
      </w:r>
      <w:r w:rsidR="00E97718">
        <w:rPr>
          <w:rStyle w:val="Strong"/>
          <w:bCs/>
          <w:sz w:val="36"/>
          <w:szCs w:val="36"/>
        </w:rPr>
        <w:t>when</w:t>
      </w:r>
      <w:r w:rsidR="00C52881" w:rsidRPr="00A94B95">
        <w:rPr>
          <w:rStyle w:val="Strong"/>
          <w:bCs/>
          <w:sz w:val="36"/>
          <w:szCs w:val="36"/>
        </w:rPr>
        <w:t xml:space="preserve"> the Provider satisfies advance patient notice and consent requirements</w:t>
      </w:r>
      <w:r w:rsidR="001A24E8">
        <w:rPr>
          <w:rStyle w:val="Strong"/>
          <w:bCs/>
          <w:sz w:val="36"/>
          <w:szCs w:val="36"/>
        </w:rPr>
        <w:t xml:space="preserve">, </w:t>
      </w:r>
      <w:r w:rsidR="00887916" w:rsidRPr="000E6E1A">
        <w:rPr>
          <w:rStyle w:val="Strong"/>
          <w:bCs/>
          <w:sz w:val="36"/>
          <w:szCs w:val="36"/>
        </w:rPr>
        <w:t xml:space="preserve">services </w:t>
      </w:r>
      <w:r w:rsidR="00EC3749">
        <w:rPr>
          <w:rStyle w:val="Strong"/>
          <w:bCs/>
          <w:sz w:val="36"/>
          <w:szCs w:val="36"/>
        </w:rPr>
        <w:t>provided</w:t>
      </w:r>
      <w:r w:rsidR="00EC3749" w:rsidRPr="000E6E1A">
        <w:rPr>
          <w:rStyle w:val="Strong"/>
          <w:bCs/>
          <w:sz w:val="36"/>
          <w:szCs w:val="36"/>
        </w:rPr>
        <w:t xml:space="preserve"> </w:t>
      </w:r>
      <w:r w:rsidR="00887916" w:rsidRPr="000E6E1A">
        <w:rPr>
          <w:rStyle w:val="Strong"/>
          <w:bCs/>
          <w:sz w:val="36"/>
          <w:szCs w:val="36"/>
        </w:rPr>
        <w:t>by an out-of-Network Provider at certain in-Network facilities, or specified out-of-Network post-</w:t>
      </w:r>
      <w:r w:rsidR="00887916">
        <w:rPr>
          <w:rStyle w:val="Strong"/>
          <w:b w:val="0"/>
          <w:bCs/>
          <w:sz w:val="36"/>
          <w:szCs w:val="36"/>
        </w:rPr>
        <w:t>S</w:t>
      </w:r>
      <w:r w:rsidR="00887916" w:rsidRPr="000E6E1A">
        <w:rPr>
          <w:rStyle w:val="Strong"/>
          <w:bCs/>
          <w:sz w:val="36"/>
          <w:szCs w:val="36"/>
        </w:rPr>
        <w:t>tabilization services resulting from an Emergency Medical Condition</w:t>
      </w:r>
      <w:r w:rsidRPr="009C49BF">
        <w:rPr>
          <w:rStyle w:val="Strong"/>
          <w:sz w:val="36"/>
          <w:szCs w:val="36"/>
        </w:rPr>
        <w:t>.</w:t>
      </w:r>
      <w:r w:rsidR="007A7B5A">
        <w:rPr>
          <w:rStyle w:val="Strong"/>
          <w:sz w:val="36"/>
          <w:szCs w:val="36"/>
        </w:rPr>
        <w:t xml:space="preserve"> </w:t>
      </w:r>
    </w:p>
    <w:bookmarkEnd w:id="4"/>
    <w:p w14:paraId="658EE547" w14:textId="77777777" w:rsidR="00F0003F" w:rsidRDefault="00F0003F" w:rsidP="0040244D">
      <w:pPr>
        <w:pStyle w:val="Title"/>
        <w:jc w:val="both"/>
        <w:rPr>
          <w:rStyle w:val="Strong"/>
          <w:sz w:val="36"/>
          <w:szCs w:val="36"/>
        </w:rPr>
      </w:pPr>
    </w:p>
    <w:p w14:paraId="06DA4A64" w14:textId="7A3F5C33" w:rsidR="0040244D" w:rsidRDefault="004B50D7" w:rsidP="00663607">
      <w:r w:rsidRPr="0014589F">
        <w:rPr>
          <w:b/>
          <w:szCs w:val="24"/>
        </w:rPr>
        <w:t xml:space="preserve">We do not discriminate </w:t>
      </w:r>
      <w:proofErr w:type="gramStart"/>
      <w:r w:rsidRPr="0014589F">
        <w:rPr>
          <w:b/>
          <w:szCs w:val="24"/>
        </w:rPr>
        <w:t>on the basis of</w:t>
      </w:r>
      <w:proofErr w:type="gramEnd"/>
      <w:r w:rsidRPr="0014589F">
        <w:rPr>
          <w:b/>
          <w:szCs w:val="24"/>
        </w:rPr>
        <w:t xml:space="preserve"> race, color, national origin, disability, age, sex, gender identity, </w:t>
      </w:r>
      <w:r w:rsidR="00071E06">
        <w:rPr>
          <w:b/>
          <w:szCs w:val="24"/>
        </w:rPr>
        <w:t xml:space="preserve">genetic information, </w:t>
      </w:r>
      <w:r w:rsidRPr="0014589F">
        <w:rPr>
          <w:b/>
          <w:szCs w:val="24"/>
        </w:rPr>
        <w:t>sexual orientation or health status in the administration of the plan, including enrollment and benefit determination.  If you are an individual living with disabilities or have limited English proficiency, we have free interpretive services available.</w:t>
      </w:r>
      <w:r w:rsidRPr="0014589F">
        <w:rPr>
          <w:szCs w:val="24"/>
        </w:rPr>
        <w:t xml:space="preserve"> </w:t>
      </w:r>
      <w:r w:rsidRPr="009C49BF">
        <w:rPr>
          <w:rStyle w:val="Strong"/>
        </w:rPr>
        <w:t xml:space="preserve">We can also give you information in languages other than English or </w:t>
      </w:r>
      <w:r w:rsidR="00E97718">
        <w:rPr>
          <w:rStyle w:val="Strong"/>
        </w:rPr>
        <w:t xml:space="preserve">in </w:t>
      </w:r>
      <w:r w:rsidRPr="009C49BF">
        <w:rPr>
          <w:rStyle w:val="Strong"/>
        </w:rPr>
        <w:t>other formats.</w:t>
      </w:r>
    </w:p>
    <w:p w14:paraId="7F648091" w14:textId="77777777" w:rsidR="0040244D" w:rsidRDefault="0040244D" w:rsidP="009C49BF">
      <w:pPr>
        <w:pStyle w:val="Title"/>
        <w:sectPr w:rsidR="0040244D" w:rsidSect="00DD2B03">
          <w:headerReference w:type="default" r:id="rId8"/>
          <w:footerReference w:type="default" r:id="rId9"/>
          <w:pgSz w:w="12240" w:h="15840"/>
          <w:pgMar w:top="720" w:right="720" w:bottom="720" w:left="720" w:header="734" w:footer="720" w:gutter="0"/>
          <w:cols w:space="720"/>
          <w:docGrid w:linePitch="326"/>
        </w:sectPr>
      </w:pPr>
      <w:bookmarkStart w:id="5" w:name="_Toc355614611"/>
    </w:p>
    <w:p w14:paraId="4DA53B41" w14:textId="77777777" w:rsidR="00D172D9" w:rsidRPr="00D172D9" w:rsidRDefault="009159B3" w:rsidP="009C49BF">
      <w:pPr>
        <w:pStyle w:val="Title"/>
      </w:pPr>
      <w:r>
        <w:lastRenderedPageBreak/>
        <w:t>Individual</w:t>
      </w:r>
      <w:r w:rsidR="00D172D9">
        <w:t xml:space="preserve"> Coverage</w:t>
      </w:r>
      <w:bookmarkEnd w:id="5"/>
    </w:p>
    <w:p w14:paraId="56DEFAC3" w14:textId="77777777" w:rsidR="000F1A8F" w:rsidRPr="000771D5" w:rsidRDefault="000F1A8F" w:rsidP="000E56C4">
      <w:pPr>
        <w:jc w:val="center"/>
        <w:rPr>
          <w:szCs w:val="24"/>
        </w:rPr>
      </w:pPr>
    </w:p>
    <w:p w14:paraId="4346F5FD" w14:textId="77777777" w:rsidR="000F1A8F" w:rsidRPr="00967310" w:rsidRDefault="000F1A8F" w:rsidP="000E56C4">
      <w:pPr>
        <w:jc w:val="center"/>
        <w:rPr>
          <w:b/>
          <w:szCs w:val="24"/>
        </w:rPr>
      </w:pPr>
    </w:p>
    <w:p w14:paraId="1457BB03" w14:textId="77777777" w:rsidR="004F40D0" w:rsidRPr="00967310" w:rsidRDefault="004F40D0" w:rsidP="000E56C4">
      <w:pPr>
        <w:jc w:val="center"/>
        <w:rPr>
          <w:b/>
          <w:szCs w:val="24"/>
        </w:rPr>
      </w:pPr>
      <w:r w:rsidRPr="00967310">
        <w:rPr>
          <w:b/>
          <w:szCs w:val="24"/>
        </w:rPr>
        <w:t>TABLE OF CONTENTS</w:t>
      </w:r>
    </w:p>
    <w:p w14:paraId="04AE1C3D" w14:textId="77777777" w:rsidR="004F40D0" w:rsidRDefault="004F40D0" w:rsidP="000E56C4">
      <w:pPr>
        <w:rPr>
          <w:b/>
          <w:szCs w:val="24"/>
        </w:rPr>
      </w:pPr>
    </w:p>
    <w:p w14:paraId="267E01D7" w14:textId="69148536" w:rsidR="00E26240" w:rsidRPr="004E7CEA" w:rsidRDefault="00967310" w:rsidP="004E7CEA">
      <w:pPr>
        <w:pStyle w:val="TOC1"/>
      </w:pPr>
      <w:r w:rsidRPr="00E76C12">
        <w:rPr>
          <w:sz w:val="20"/>
        </w:rPr>
        <w:fldChar w:fldCharType="begin"/>
      </w:r>
      <w:r w:rsidRPr="008F35BC">
        <w:instrText xml:space="preserve"> TOC \o "1-2" \h \z \u </w:instrText>
      </w:r>
      <w:r w:rsidRPr="00E76C12">
        <w:rPr>
          <w:sz w:val="20"/>
        </w:rPr>
        <w:fldChar w:fldCharType="separate"/>
      </w:r>
      <w:hyperlink w:anchor="_Toc355614612" w:history="1">
        <w:r w:rsidR="00E26240" w:rsidRPr="004E7CEA">
          <w:rPr>
            <w:rStyle w:val="Hyperlink"/>
          </w:rPr>
          <w:t>GENERAL INFORMATION</w:t>
        </w:r>
        <w:r w:rsidR="00E26240" w:rsidRPr="004E7CEA">
          <w:rPr>
            <w:webHidden/>
          </w:rPr>
          <w:tab/>
        </w:r>
        <w:r w:rsidR="00E26240" w:rsidRPr="004E7CEA">
          <w:rPr>
            <w:webHidden/>
          </w:rPr>
          <w:fldChar w:fldCharType="begin"/>
        </w:r>
        <w:r w:rsidR="00E26240" w:rsidRPr="004E7CEA">
          <w:rPr>
            <w:webHidden/>
          </w:rPr>
          <w:instrText xml:space="preserve"> PAGEREF _Toc355614612 \h </w:instrText>
        </w:r>
        <w:r w:rsidR="00E26240" w:rsidRPr="004E7CEA">
          <w:rPr>
            <w:webHidden/>
          </w:rPr>
        </w:r>
        <w:r w:rsidR="00E26240" w:rsidRPr="004E7CEA">
          <w:rPr>
            <w:webHidden/>
          </w:rPr>
          <w:fldChar w:fldCharType="separate"/>
        </w:r>
        <w:r w:rsidR="00322177">
          <w:rPr>
            <w:webHidden/>
          </w:rPr>
          <w:t>3</w:t>
        </w:r>
        <w:r w:rsidR="00E26240" w:rsidRPr="004E7CEA">
          <w:rPr>
            <w:webHidden/>
          </w:rPr>
          <w:fldChar w:fldCharType="end"/>
        </w:r>
      </w:hyperlink>
    </w:p>
    <w:p w14:paraId="2677D17B" w14:textId="282EF364" w:rsidR="00E26240" w:rsidRPr="008F35BC" w:rsidRDefault="00FC4D10" w:rsidP="000E56C4">
      <w:pPr>
        <w:pStyle w:val="TOC2"/>
      </w:pPr>
      <w:hyperlink w:anchor="_Toc355614613" w:history="1">
        <w:r w:rsidR="00E26240" w:rsidRPr="008F35BC">
          <w:rPr>
            <w:rStyle w:val="Hyperlink"/>
          </w:rPr>
          <w:t>WHEN YOUR COVERAGE BEGINS AND ENDS</w:t>
        </w:r>
        <w:r w:rsidR="00E26240" w:rsidRPr="008F35BC">
          <w:rPr>
            <w:webHidden/>
          </w:rPr>
          <w:tab/>
        </w:r>
        <w:r w:rsidR="00E26240" w:rsidRPr="008F35BC">
          <w:rPr>
            <w:webHidden/>
          </w:rPr>
          <w:fldChar w:fldCharType="begin"/>
        </w:r>
        <w:r w:rsidR="00E26240" w:rsidRPr="008F35BC">
          <w:rPr>
            <w:webHidden/>
          </w:rPr>
          <w:instrText xml:space="preserve"> PAGEREF _Toc355614613 \h </w:instrText>
        </w:r>
        <w:r w:rsidR="00E26240" w:rsidRPr="008F35BC">
          <w:rPr>
            <w:webHidden/>
          </w:rPr>
        </w:r>
        <w:r w:rsidR="00E26240" w:rsidRPr="008F35BC">
          <w:rPr>
            <w:webHidden/>
          </w:rPr>
          <w:fldChar w:fldCharType="separate"/>
        </w:r>
        <w:r w:rsidR="00322177">
          <w:rPr>
            <w:webHidden/>
          </w:rPr>
          <w:t>3</w:t>
        </w:r>
        <w:r w:rsidR="00E26240" w:rsidRPr="008F35BC">
          <w:rPr>
            <w:webHidden/>
          </w:rPr>
          <w:fldChar w:fldCharType="end"/>
        </w:r>
      </w:hyperlink>
    </w:p>
    <w:p w14:paraId="5DAC20EA" w14:textId="1754E206" w:rsidR="00767829" w:rsidRPr="008F35BC" w:rsidRDefault="00FC4D10" w:rsidP="00767829">
      <w:pPr>
        <w:pStyle w:val="TOC2"/>
      </w:pPr>
      <w:hyperlink w:anchor="_Toc355614615" w:history="1">
        <w:r w:rsidR="00E26240" w:rsidRPr="008F35BC">
          <w:rPr>
            <w:rStyle w:val="Hyperlink"/>
          </w:rPr>
          <w:t>PRIMARY CARE PHYSICIANS AND PARTICIPATING PROVIDERS</w:t>
        </w:r>
        <w:r w:rsidR="00E26240" w:rsidRPr="008F35BC">
          <w:rPr>
            <w:webHidden/>
          </w:rPr>
          <w:tab/>
        </w:r>
        <w:r w:rsidR="00E26240" w:rsidRPr="008F35BC">
          <w:rPr>
            <w:webHidden/>
          </w:rPr>
          <w:fldChar w:fldCharType="begin"/>
        </w:r>
        <w:r w:rsidR="00E26240" w:rsidRPr="008F35BC">
          <w:rPr>
            <w:webHidden/>
          </w:rPr>
          <w:instrText xml:space="preserve"> PAGEREF _Toc355614615 \h </w:instrText>
        </w:r>
        <w:r w:rsidR="00E26240" w:rsidRPr="008F35BC">
          <w:rPr>
            <w:webHidden/>
          </w:rPr>
        </w:r>
        <w:r w:rsidR="00E26240" w:rsidRPr="008F35BC">
          <w:rPr>
            <w:webHidden/>
          </w:rPr>
          <w:fldChar w:fldCharType="separate"/>
        </w:r>
        <w:r w:rsidR="00322177">
          <w:rPr>
            <w:webHidden/>
          </w:rPr>
          <w:t>8</w:t>
        </w:r>
        <w:r w:rsidR="00E26240" w:rsidRPr="008F35BC">
          <w:rPr>
            <w:webHidden/>
          </w:rPr>
          <w:fldChar w:fldCharType="end"/>
        </w:r>
      </w:hyperlink>
    </w:p>
    <w:p w14:paraId="2F77AAEB" w14:textId="0E7FC361" w:rsidR="00E26240" w:rsidRPr="008F35BC" w:rsidRDefault="00FC4D10" w:rsidP="0058754B">
      <w:pPr>
        <w:pStyle w:val="TOC2"/>
        <w:rPr>
          <w:rStyle w:val="Hyperlink"/>
        </w:rPr>
      </w:pPr>
      <w:hyperlink w:anchor="_Toc355614616" w:history="1">
        <w:r w:rsidR="00E26240" w:rsidRPr="008F35BC">
          <w:rPr>
            <w:rStyle w:val="Hyperlink"/>
          </w:rPr>
          <w:t>The BlueCard</w:t>
        </w:r>
        <w:r w:rsidR="00E26240" w:rsidRPr="008F35BC">
          <w:rPr>
            <w:rStyle w:val="Hyperlink"/>
            <w:vertAlign w:val="superscript"/>
          </w:rPr>
          <w:t>®</w:t>
        </w:r>
        <w:r w:rsidR="00E26240" w:rsidRPr="008F35BC">
          <w:rPr>
            <w:rStyle w:val="Hyperlink"/>
          </w:rPr>
          <w:t xml:space="preserve"> Program</w:t>
        </w:r>
        <w:r w:rsidR="00FC13A7" w:rsidRPr="008F35BC">
          <w:rPr>
            <w:rStyle w:val="Hyperlink"/>
          </w:rPr>
          <w:t xml:space="preserve">. </w:t>
        </w:r>
        <w:r w:rsidR="00E26240" w:rsidRPr="008F35BC">
          <w:rPr>
            <w:rStyle w:val="Hyperlink"/>
          </w:rPr>
          <w:t>.</w:t>
        </w:r>
        <w:r w:rsidR="00E26240" w:rsidRPr="008F35BC">
          <w:rPr>
            <w:webHidden/>
          </w:rPr>
          <w:tab/>
        </w:r>
        <w:r w:rsidR="00E26240" w:rsidRPr="008F35BC">
          <w:rPr>
            <w:webHidden/>
          </w:rPr>
          <w:fldChar w:fldCharType="begin"/>
        </w:r>
        <w:r w:rsidR="00E26240" w:rsidRPr="008F35BC">
          <w:rPr>
            <w:webHidden/>
          </w:rPr>
          <w:instrText xml:space="preserve"> PAGEREF _Toc355614616 \h </w:instrText>
        </w:r>
        <w:r w:rsidR="00E26240" w:rsidRPr="008F35BC">
          <w:rPr>
            <w:webHidden/>
          </w:rPr>
        </w:r>
        <w:r w:rsidR="00E26240" w:rsidRPr="008F35BC">
          <w:rPr>
            <w:webHidden/>
          </w:rPr>
          <w:fldChar w:fldCharType="separate"/>
        </w:r>
        <w:r w:rsidR="00322177">
          <w:rPr>
            <w:webHidden/>
          </w:rPr>
          <w:t>11</w:t>
        </w:r>
        <w:r w:rsidR="00E26240" w:rsidRPr="008F35BC">
          <w:rPr>
            <w:webHidden/>
          </w:rPr>
          <w:fldChar w:fldCharType="end"/>
        </w:r>
      </w:hyperlink>
    </w:p>
    <w:p w14:paraId="1CE4C128" w14:textId="77777777" w:rsidR="000E56C4" w:rsidRPr="008F35BC" w:rsidRDefault="000E56C4" w:rsidP="00FC13A7">
      <w:pPr>
        <w:rPr>
          <w:noProof/>
        </w:rPr>
      </w:pPr>
    </w:p>
    <w:p w14:paraId="0ED2CF76" w14:textId="318CA188" w:rsidR="00E26240" w:rsidRPr="008F35BC" w:rsidRDefault="00FC4D10" w:rsidP="004E7CEA">
      <w:pPr>
        <w:pStyle w:val="TOC1"/>
        <w:rPr>
          <w:szCs w:val="24"/>
        </w:rPr>
      </w:pPr>
      <w:hyperlink w:anchor="_Toc355614617" w:history="1">
        <w:r w:rsidR="00E26240" w:rsidRPr="00E76C12">
          <w:rPr>
            <w:rStyle w:val="Hyperlink"/>
          </w:rPr>
          <w:t>HOW TO GET HELP</w:t>
        </w:r>
        <w:r w:rsidR="00E26240" w:rsidRPr="00E76C12">
          <w:rPr>
            <w:webHidden/>
          </w:rPr>
          <w:tab/>
        </w:r>
        <w:r w:rsidR="00E26240" w:rsidRPr="00E76C12">
          <w:rPr>
            <w:webHidden/>
          </w:rPr>
          <w:fldChar w:fldCharType="begin"/>
        </w:r>
        <w:r w:rsidR="00E26240" w:rsidRPr="008F35BC">
          <w:rPr>
            <w:webHidden/>
            <w:szCs w:val="24"/>
          </w:rPr>
          <w:instrText xml:space="preserve"> PAGEREF _Toc355614617 \h </w:instrText>
        </w:r>
        <w:r w:rsidR="00E26240" w:rsidRPr="00E76C12">
          <w:rPr>
            <w:webHidden/>
          </w:rPr>
        </w:r>
        <w:r w:rsidR="00E26240" w:rsidRPr="00E76C12">
          <w:rPr>
            <w:webHidden/>
          </w:rPr>
          <w:fldChar w:fldCharType="separate"/>
        </w:r>
        <w:r w:rsidR="00322177">
          <w:rPr>
            <w:webHidden/>
            <w:szCs w:val="24"/>
          </w:rPr>
          <w:t>12</w:t>
        </w:r>
        <w:r w:rsidR="00E26240" w:rsidRPr="00E76C12">
          <w:rPr>
            <w:webHidden/>
          </w:rPr>
          <w:fldChar w:fldCharType="end"/>
        </w:r>
      </w:hyperlink>
    </w:p>
    <w:p w14:paraId="486D909F" w14:textId="77777777" w:rsidR="000E56C4" w:rsidRPr="00E76C12" w:rsidRDefault="000E56C4" w:rsidP="004E7CEA">
      <w:pPr>
        <w:pStyle w:val="TOC1"/>
        <w:rPr>
          <w:rStyle w:val="Hyperlink"/>
          <w:b/>
        </w:rPr>
      </w:pPr>
    </w:p>
    <w:p w14:paraId="2E520ACA" w14:textId="3E155BDA" w:rsidR="00E26240" w:rsidRPr="008F35BC" w:rsidRDefault="00FC4D10" w:rsidP="004E7CEA">
      <w:pPr>
        <w:pStyle w:val="TOC1"/>
        <w:rPr>
          <w:szCs w:val="24"/>
        </w:rPr>
      </w:pPr>
      <w:hyperlink w:anchor="_Toc355614618" w:history="1">
        <w:r w:rsidR="00E26240" w:rsidRPr="00E76C12">
          <w:rPr>
            <w:rStyle w:val="Hyperlink"/>
          </w:rPr>
          <w:t>COVERED SERVICES</w:t>
        </w:r>
        <w:r w:rsidR="00E26240" w:rsidRPr="00E76C12">
          <w:rPr>
            <w:webHidden/>
          </w:rPr>
          <w:tab/>
        </w:r>
        <w:r w:rsidR="00E26240" w:rsidRPr="00E76C12">
          <w:rPr>
            <w:webHidden/>
          </w:rPr>
          <w:fldChar w:fldCharType="begin"/>
        </w:r>
        <w:r w:rsidR="00E26240" w:rsidRPr="008F35BC">
          <w:rPr>
            <w:webHidden/>
            <w:szCs w:val="24"/>
          </w:rPr>
          <w:instrText xml:space="preserve"> PAGEREF _Toc355614618 \h </w:instrText>
        </w:r>
        <w:r w:rsidR="00E26240" w:rsidRPr="00E76C12">
          <w:rPr>
            <w:webHidden/>
          </w:rPr>
        </w:r>
        <w:r w:rsidR="00E26240" w:rsidRPr="00E76C12">
          <w:rPr>
            <w:webHidden/>
          </w:rPr>
          <w:fldChar w:fldCharType="separate"/>
        </w:r>
        <w:r w:rsidR="00322177">
          <w:rPr>
            <w:webHidden/>
            <w:szCs w:val="24"/>
          </w:rPr>
          <w:t>13</w:t>
        </w:r>
        <w:r w:rsidR="00E26240" w:rsidRPr="00E76C12">
          <w:rPr>
            <w:webHidden/>
          </w:rPr>
          <w:fldChar w:fldCharType="end"/>
        </w:r>
      </w:hyperlink>
    </w:p>
    <w:p w14:paraId="1C74B7DC" w14:textId="77777777" w:rsidR="000E56C4" w:rsidRPr="00E76C12" w:rsidRDefault="000E56C4" w:rsidP="004E7CEA">
      <w:pPr>
        <w:pStyle w:val="TOC1"/>
        <w:rPr>
          <w:rStyle w:val="Hyperlink"/>
          <w:b/>
        </w:rPr>
      </w:pPr>
    </w:p>
    <w:p w14:paraId="44BE298B" w14:textId="24A4EACE" w:rsidR="00E26240" w:rsidRPr="008F35BC" w:rsidRDefault="00FC4D10" w:rsidP="004E7CEA">
      <w:pPr>
        <w:pStyle w:val="TOC1"/>
        <w:rPr>
          <w:szCs w:val="24"/>
        </w:rPr>
      </w:pPr>
      <w:hyperlink w:anchor="_Toc355614619" w:history="1">
        <w:r w:rsidR="00E26240" w:rsidRPr="00E76C12">
          <w:rPr>
            <w:rStyle w:val="Hyperlink"/>
          </w:rPr>
          <w:t>SERVICES AND SUPPLIES THAT ARE NOT COVERED</w:t>
        </w:r>
        <w:r w:rsidR="00E26240" w:rsidRPr="00E76C12">
          <w:rPr>
            <w:webHidden/>
          </w:rPr>
          <w:tab/>
        </w:r>
        <w:r w:rsidR="00E26240" w:rsidRPr="00E76C12">
          <w:rPr>
            <w:webHidden/>
          </w:rPr>
          <w:fldChar w:fldCharType="begin"/>
        </w:r>
        <w:r w:rsidR="00E26240" w:rsidRPr="00E76C12">
          <w:rPr>
            <w:webHidden/>
          </w:rPr>
          <w:instrText xml:space="preserve"> PAGEREF _Toc355614619 \h </w:instrText>
        </w:r>
        <w:r w:rsidR="00E26240" w:rsidRPr="00E76C12">
          <w:rPr>
            <w:webHidden/>
          </w:rPr>
        </w:r>
        <w:r w:rsidR="00E26240" w:rsidRPr="00E76C12">
          <w:rPr>
            <w:webHidden/>
          </w:rPr>
          <w:fldChar w:fldCharType="separate"/>
        </w:r>
        <w:r w:rsidR="00322177">
          <w:rPr>
            <w:webHidden/>
          </w:rPr>
          <w:t>30</w:t>
        </w:r>
        <w:r w:rsidR="00E26240" w:rsidRPr="00E76C12">
          <w:rPr>
            <w:webHidden/>
          </w:rPr>
          <w:fldChar w:fldCharType="end"/>
        </w:r>
      </w:hyperlink>
    </w:p>
    <w:p w14:paraId="4E4CA34B" w14:textId="77777777" w:rsidR="000E56C4" w:rsidRPr="00E76C12" w:rsidRDefault="000E56C4" w:rsidP="004E7CEA">
      <w:pPr>
        <w:pStyle w:val="TOC1"/>
        <w:rPr>
          <w:rStyle w:val="Hyperlink"/>
          <w:b/>
        </w:rPr>
      </w:pPr>
    </w:p>
    <w:p w14:paraId="6D21605D" w14:textId="11012E45" w:rsidR="00E26240" w:rsidRPr="008F35BC" w:rsidRDefault="00FC4D10" w:rsidP="004E7CEA">
      <w:pPr>
        <w:pStyle w:val="TOC1"/>
        <w:rPr>
          <w:szCs w:val="24"/>
        </w:rPr>
      </w:pPr>
      <w:hyperlink w:anchor="_Toc355614620" w:history="1">
        <w:r w:rsidR="00E26240" w:rsidRPr="00E76C12">
          <w:rPr>
            <w:rStyle w:val="Hyperlink"/>
          </w:rPr>
          <w:t>subrogation</w:t>
        </w:r>
        <w:r w:rsidR="00E26240" w:rsidRPr="00E76C12">
          <w:rPr>
            <w:webHidden/>
          </w:rPr>
          <w:tab/>
        </w:r>
        <w:r w:rsidR="00E26240" w:rsidRPr="00E76C12">
          <w:rPr>
            <w:webHidden/>
          </w:rPr>
          <w:fldChar w:fldCharType="begin"/>
        </w:r>
        <w:r w:rsidR="00E26240" w:rsidRPr="00E76C12">
          <w:rPr>
            <w:webHidden/>
          </w:rPr>
          <w:instrText xml:space="preserve"> PAGEREF _Toc355614620 \h </w:instrText>
        </w:r>
        <w:r w:rsidR="00E26240" w:rsidRPr="00E76C12">
          <w:rPr>
            <w:webHidden/>
          </w:rPr>
        </w:r>
        <w:r w:rsidR="00E26240" w:rsidRPr="00E76C12">
          <w:rPr>
            <w:webHidden/>
          </w:rPr>
          <w:fldChar w:fldCharType="separate"/>
        </w:r>
        <w:r w:rsidR="00322177">
          <w:rPr>
            <w:webHidden/>
          </w:rPr>
          <w:t>37</w:t>
        </w:r>
        <w:r w:rsidR="00E26240" w:rsidRPr="00E76C12">
          <w:rPr>
            <w:webHidden/>
          </w:rPr>
          <w:fldChar w:fldCharType="end"/>
        </w:r>
      </w:hyperlink>
    </w:p>
    <w:p w14:paraId="347AD41C" w14:textId="77777777" w:rsidR="000E56C4" w:rsidRPr="00E76C12" w:rsidRDefault="000E56C4" w:rsidP="004E7CEA">
      <w:pPr>
        <w:pStyle w:val="TOC1"/>
        <w:rPr>
          <w:rStyle w:val="Hyperlink"/>
          <w:b/>
        </w:rPr>
      </w:pPr>
    </w:p>
    <w:p w14:paraId="6728079E" w14:textId="671EFA57" w:rsidR="00E26240" w:rsidRPr="008F35BC" w:rsidRDefault="00FC4D10" w:rsidP="004E7CEA">
      <w:pPr>
        <w:pStyle w:val="TOC1"/>
        <w:rPr>
          <w:szCs w:val="24"/>
        </w:rPr>
      </w:pPr>
      <w:hyperlink w:anchor="_Toc355614621" w:history="1">
        <w:r w:rsidR="00E26240" w:rsidRPr="00E76C12">
          <w:rPr>
            <w:rStyle w:val="Hyperlink"/>
          </w:rPr>
          <w:t>Claim for Benefits, Appeals and External Reviews</w:t>
        </w:r>
        <w:r w:rsidR="00E26240" w:rsidRPr="00E76C12">
          <w:rPr>
            <w:webHidden/>
          </w:rPr>
          <w:tab/>
        </w:r>
        <w:r w:rsidR="00E26240" w:rsidRPr="00E76C12">
          <w:rPr>
            <w:webHidden/>
          </w:rPr>
          <w:fldChar w:fldCharType="begin"/>
        </w:r>
        <w:r w:rsidR="00E26240" w:rsidRPr="00E76C12">
          <w:rPr>
            <w:webHidden/>
          </w:rPr>
          <w:instrText xml:space="preserve"> PAGEREF _Toc355614621 \h </w:instrText>
        </w:r>
        <w:r w:rsidR="00E26240" w:rsidRPr="00E76C12">
          <w:rPr>
            <w:webHidden/>
          </w:rPr>
        </w:r>
        <w:r w:rsidR="00E26240" w:rsidRPr="00E76C12">
          <w:rPr>
            <w:webHidden/>
          </w:rPr>
          <w:fldChar w:fldCharType="separate"/>
        </w:r>
        <w:r w:rsidR="00322177">
          <w:rPr>
            <w:webHidden/>
          </w:rPr>
          <w:t>37</w:t>
        </w:r>
        <w:r w:rsidR="00E26240" w:rsidRPr="00E76C12">
          <w:rPr>
            <w:webHidden/>
          </w:rPr>
          <w:fldChar w:fldCharType="end"/>
        </w:r>
      </w:hyperlink>
    </w:p>
    <w:p w14:paraId="05B92340" w14:textId="77777777" w:rsidR="000E56C4" w:rsidRPr="00E76C12" w:rsidRDefault="000E56C4" w:rsidP="000E56C4">
      <w:pPr>
        <w:pStyle w:val="TOC2"/>
        <w:rPr>
          <w:rStyle w:val="Hyperlink"/>
          <w:caps/>
          <w:smallCaps w:val="0"/>
        </w:rPr>
      </w:pPr>
    </w:p>
    <w:p w14:paraId="2A8A027A" w14:textId="2B6B766D" w:rsidR="00E26240" w:rsidRPr="008F35BC" w:rsidRDefault="00FC4D10" w:rsidP="000E56C4">
      <w:pPr>
        <w:pStyle w:val="TOC2"/>
      </w:pPr>
      <w:hyperlink w:anchor="_Toc355614622" w:history="1">
        <w:r w:rsidR="00E26240" w:rsidRPr="00E76C12">
          <w:rPr>
            <w:rStyle w:val="Hyperlink"/>
            <w:caps/>
            <w:smallCaps w:val="0"/>
          </w:rPr>
          <w:t>E</w:t>
        </w:r>
        <w:r w:rsidR="001905D6" w:rsidRPr="00E76C12">
          <w:rPr>
            <w:rStyle w:val="Hyperlink"/>
            <w:caps/>
            <w:smallCaps w:val="0"/>
          </w:rPr>
          <w:t>XTERNAL</w:t>
        </w:r>
        <w:r w:rsidR="00E26240" w:rsidRPr="00E76C12">
          <w:rPr>
            <w:rStyle w:val="Hyperlink"/>
            <w:caps/>
            <w:smallCaps w:val="0"/>
          </w:rPr>
          <w:t xml:space="preserve"> R</w:t>
        </w:r>
        <w:r w:rsidR="001905D6" w:rsidRPr="00E76C12">
          <w:rPr>
            <w:rStyle w:val="Hyperlink"/>
            <w:caps/>
            <w:smallCaps w:val="0"/>
          </w:rPr>
          <w:t>EVIEW</w:t>
        </w:r>
        <w:r w:rsidR="00E26240" w:rsidRPr="00E76C12">
          <w:rPr>
            <w:rStyle w:val="Hyperlink"/>
            <w:caps/>
            <w:smallCaps w:val="0"/>
          </w:rPr>
          <w:t xml:space="preserve"> </w:t>
        </w:r>
        <w:r w:rsidR="001905D6" w:rsidRPr="00E76C12">
          <w:rPr>
            <w:rStyle w:val="Hyperlink"/>
            <w:caps/>
            <w:smallCaps w:val="0"/>
          </w:rPr>
          <w:t>BY AN</w:t>
        </w:r>
        <w:r w:rsidR="00E26240" w:rsidRPr="00E76C12">
          <w:rPr>
            <w:rStyle w:val="Hyperlink"/>
            <w:caps/>
            <w:smallCaps w:val="0"/>
          </w:rPr>
          <w:t xml:space="preserve"> I</w:t>
        </w:r>
        <w:r w:rsidR="001905D6" w:rsidRPr="00E76C12">
          <w:rPr>
            <w:rStyle w:val="Hyperlink"/>
            <w:caps/>
            <w:smallCaps w:val="0"/>
          </w:rPr>
          <w:t>NDEPENDENT</w:t>
        </w:r>
        <w:r w:rsidR="00E26240" w:rsidRPr="00E76C12">
          <w:rPr>
            <w:rStyle w:val="Hyperlink"/>
            <w:caps/>
            <w:smallCaps w:val="0"/>
          </w:rPr>
          <w:t xml:space="preserve"> R</w:t>
        </w:r>
        <w:r w:rsidR="001905D6" w:rsidRPr="00E76C12">
          <w:rPr>
            <w:rStyle w:val="Hyperlink"/>
            <w:caps/>
            <w:smallCaps w:val="0"/>
          </w:rPr>
          <w:t>EVIEW</w:t>
        </w:r>
        <w:r w:rsidR="00E26240" w:rsidRPr="00E76C12">
          <w:rPr>
            <w:rStyle w:val="Hyperlink"/>
            <w:caps/>
            <w:smallCaps w:val="0"/>
          </w:rPr>
          <w:t xml:space="preserve"> O</w:t>
        </w:r>
        <w:r w:rsidR="001905D6" w:rsidRPr="00E76C12">
          <w:rPr>
            <w:rStyle w:val="Hyperlink"/>
            <w:caps/>
            <w:smallCaps w:val="0"/>
          </w:rPr>
          <w:t>RGANIZATION</w:t>
        </w:r>
        <w:r w:rsidR="00E26240" w:rsidRPr="00E76C12">
          <w:rPr>
            <w:rStyle w:val="Hyperlink"/>
            <w:caps/>
            <w:smallCaps w:val="0"/>
            <w:webHidden/>
          </w:rPr>
          <w:tab/>
        </w:r>
        <w:r w:rsidR="00E26240" w:rsidRPr="00E76C12">
          <w:rPr>
            <w:rStyle w:val="Hyperlink"/>
            <w:caps/>
            <w:smallCaps w:val="0"/>
            <w:webHidden/>
          </w:rPr>
          <w:fldChar w:fldCharType="begin"/>
        </w:r>
        <w:r w:rsidR="00E26240" w:rsidRPr="00E76C12">
          <w:rPr>
            <w:rStyle w:val="Hyperlink"/>
            <w:caps/>
            <w:smallCaps w:val="0"/>
            <w:webHidden/>
          </w:rPr>
          <w:instrText xml:space="preserve"> PAGEREF _Toc355614622 \h </w:instrText>
        </w:r>
        <w:r w:rsidR="00E26240" w:rsidRPr="00E76C12">
          <w:rPr>
            <w:rStyle w:val="Hyperlink"/>
            <w:caps/>
            <w:smallCaps w:val="0"/>
            <w:webHidden/>
          </w:rPr>
        </w:r>
        <w:r w:rsidR="00E26240" w:rsidRPr="00E76C12">
          <w:rPr>
            <w:rStyle w:val="Hyperlink"/>
            <w:caps/>
            <w:smallCaps w:val="0"/>
            <w:webHidden/>
          </w:rPr>
          <w:fldChar w:fldCharType="separate"/>
        </w:r>
        <w:r w:rsidR="00322177">
          <w:rPr>
            <w:rStyle w:val="Hyperlink"/>
            <w:caps/>
            <w:smallCaps w:val="0"/>
            <w:webHidden/>
          </w:rPr>
          <w:t>39</w:t>
        </w:r>
        <w:r w:rsidR="00E26240" w:rsidRPr="00E76C12">
          <w:rPr>
            <w:rStyle w:val="Hyperlink"/>
            <w:caps/>
            <w:smallCaps w:val="0"/>
            <w:webHidden/>
          </w:rPr>
          <w:fldChar w:fldCharType="end"/>
        </w:r>
      </w:hyperlink>
    </w:p>
    <w:p w14:paraId="0B8DCCF4" w14:textId="77777777" w:rsidR="000E56C4" w:rsidRPr="00E76C12" w:rsidRDefault="000E56C4" w:rsidP="004E7CEA">
      <w:pPr>
        <w:pStyle w:val="TOC1"/>
        <w:rPr>
          <w:rStyle w:val="Hyperlink"/>
          <w:b/>
        </w:rPr>
      </w:pPr>
    </w:p>
    <w:p w14:paraId="59FC5CD1" w14:textId="3FAE24B0" w:rsidR="00E26240" w:rsidRPr="008F35BC" w:rsidRDefault="00FC4D10" w:rsidP="004E7CEA">
      <w:pPr>
        <w:pStyle w:val="TOC1"/>
        <w:rPr>
          <w:szCs w:val="24"/>
        </w:rPr>
      </w:pPr>
      <w:hyperlink w:anchor="_Toc355614623" w:history="1">
        <w:r w:rsidR="00E26240" w:rsidRPr="00E76C12">
          <w:rPr>
            <w:rStyle w:val="Hyperlink"/>
          </w:rPr>
          <w:t xml:space="preserve">GENERAL </w:t>
        </w:r>
        <w:r w:rsidR="00B33107" w:rsidRPr="00E76C12">
          <w:rPr>
            <w:rStyle w:val="Hyperlink"/>
          </w:rPr>
          <w:t>POLICY</w:t>
        </w:r>
        <w:r w:rsidR="00E26240" w:rsidRPr="00E76C12">
          <w:rPr>
            <w:rStyle w:val="Hyperlink"/>
          </w:rPr>
          <w:t xml:space="preserve"> PROVISIONS</w:t>
        </w:r>
        <w:r w:rsidR="00E26240" w:rsidRPr="00E76C12">
          <w:rPr>
            <w:webHidden/>
          </w:rPr>
          <w:tab/>
        </w:r>
        <w:r w:rsidR="00E26240" w:rsidRPr="00E76C12">
          <w:rPr>
            <w:webHidden/>
          </w:rPr>
          <w:fldChar w:fldCharType="begin"/>
        </w:r>
        <w:r w:rsidR="00E26240" w:rsidRPr="00E76C12">
          <w:rPr>
            <w:webHidden/>
          </w:rPr>
          <w:instrText xml:space="preserve"> PAGEREF _Toc355614623 \h </w:instrText>
        </w:r>
        <w:r w:rsidR="00E26240" w:rsidRPr="00E76C12">
          <w:rPr>
            <w:webHidden/>
          </w:rPr>
        </w:r>
        <w:r w:rsidR="00E26240" w:rsidRPr="00E76C12">
          <w:rPr>
            <w:webHidden/>
          </w:rPr>
          <w:fldChar w:fldCharType="separate"/>
        </w:r>
        <w:r w:rsidR="00322177">
          <w:rPr>
            <w:webHidden/>
          </w:rPr>
          <w:t>41</w:t>
        </w:r>
        <w:r w:rsidR="00E26240" w:rsidRPr="00E76C12">
          <w:rPr>
            <w:webHidden/>
          </w:rPr>
          <w:fldChar w:fldCharType="end"/>
        </w:r>
      </w:hyperlink>
    </w:p>
    <w:p w14:paraId="4181B643" w14:textId="77777777" w:rsidR="000E56C4" w:rsidRPr="00E76C12" w:rsidRDefault="000E56C4" w:rsidP="004E7CEA">
      <w:pPr>
        <w:pStyle w:val="TOC1"/>
        <w:rPr>
          <w:rStyle w:val="Hyperlink"/>
          <w:b/>
        </w:rPr>
      </w:pPr>
    </w:p>
    <w:p w14:paraId="2839F73E" w14:textId="3962039E" w:rsidR="00E26240" w:rsidRPr="008F35BC" w:rsidRDefault="00FC4D10" w:rsidP="004E7CEA">
      <w:pPr>
        <w:pStyle w:val="TOC1"/>
        <w:rPr>
          <w:szCs w:val="24"/>
        </w:rPr>
      </w:pPr>
      <w:hyperlink w:anchor="_Toc355614624" w:history="1">
        <w:r w:rsidR="00E26240" w:rsidRPr="00E76C12">
          <w:rPr>
            <w:rStyle w:val="Hyperlink"/>
          </w:rPr>
          <w:t>DEFINITIONS</w:t>
        </w:r>
        <w:r w:rsidR="00E26240" w:rsidRPr="00E76C12">
          <w:rPr>
            <w:webHidden/>
          </w:rPr>
          <w:tab/>
        </w:r>
        <w:r w:rsidR="00E26240" w:rsidRPr="00E76C12">
          <w:rPr>
            <w:webHidden/>
          </w:rPr>
          <w:fldChar w:fldCharType="begin"/>
        </w:r>
        <w:r w:rsidR="00E26240" w:rsidRPr="00E76C12">
          <w:rPr>
            <w:webHidden/>
          </w:rPr>
          <w:instrText xml:space="preserve"> PAGEREF _Toc355614624 \h </w:instrText>
        </w:r>
        <w:r w:rsidR="00E26240" w:rsidRPr="00E76C12">
          <w:rPr>
            <w:webHidden/>
          </w:rPr>
        </w:r>
        <w:r w:rsidR="00E26240" w:rsidRPr="00E76C12">
          <w:rPr>
            <w:webHidden/>
          </w:rPr>
          <w:fldChar w:fldCharType="separate"/>
        </w:r>
        <w:r w:rsidR="00322177">
          <w:rPr>
            <w:webHidden/>
          </w:rPr>
          <w:t>44</w:t>
        </w:r>
        <w:r w:rsidR="00E26240" w:rsidRPr="00E76C12">
          <w:rPr>
            <w:webHidden/>
          </w:rPr>
          <w:fldChar w:fldCharType="end"/>
        </w:r>
      </w:hyperlink>
    </w:p>
    <w:p w14:paraId="52CEC343" w14:textId="77777777" w:rsidR="008415A0" w:rsidRDefault="00967310" w:rsidP="000E56C4">
      <w:pPr>
        <w:rPr>
          <w:b/>
          <w:szCs w:val="24"/>
        </w:rPr>
      </w:pPr>
      <w:r w:rsidRPr="00E76C12">
        <w:fldChar w:fldCharType="end"/>
      </w:r>
    </w:p>
    <w:p w14:paraId="6125D4F4" w14:textId="77777777" w:rsidR="008415A0" w:rsidRDefault="008415A0" w:rsidP="000E56C4">
      <w:pPr>
        <w:rPr>
          <w:b/>
          <w:szCs w:val="24"/>
        </w:rPr>
        <w:sectPr w:rsidR="008415A0" w:rsidSect="00A81FD7">
          <w:headerReference w:type="default" r:id="rId10"/>
          <w:footerReference w:type="default" r:id="rId11"/>
          <w:pgSz w:w="12240" w:h="15840"/>
          <w:pgMar w:top="720" w:right="864" w:bottom="720" w:left="864" w:header="734" w:footer="720" w:gutter="0"/>
          <w:cols w:space="720"/>
        </w:sectPr>
      </w:pPr>
    </w:p>
    <w:p w14:paraId="036778E6" w14:textId="77777777" w:rsidR="008415A0" w:rsidRDefault="008415A0" w:rsidP="000E56C4">
      <w:pPr>
        <w:jc w:val="center"/>
        <w:rPr>
          <w:b/>
          <w:caps/>
        </w:rPr>
        <w:sectPr w:rsidR="008415A0" w:rsidSect="007B044B">
          <w:footerReference w:type="default" r:id="rId12"/>
          <w:type w:val="continuous"/>
          <w:pgSz w:w="12240" w:h="15840" w:code="1"/>
          <w:pgMar w:top="950" w:right="1699" w:bottom="922" w:left="1685" w:header="144" w:footer="432" w:gutter="0"/>
          <w:cols w:space="720"/>
          <w:noEndnote/>
        </w:sectPr>
      </w:pPr>
    </w:p>
    <w:p w14:paraId="3395C461" w14:textId="0C888605" w:rsidR="00E228A4" w:rsidRDefault="00E228A4" w:rsidP="00F0003F">
      <w:pPr>
        <w:pStyle w:val="Heading1"/>
        <w:rPr>
          <w:rStyle w:val="Emphasis"/>
          <w:i w:val="0"/>
        </w:rPr>
      </w:pPr>
      <w:r w:rsidRPr="00DE00F9">
        <w:rPr>
          <w:rStyle w:val="Emphasis"/>
          <w:i w:val="0"/>
        </w:rPr>
        <w:lastRenderedPageBreak/>
        <w:t xml:space="preserve">BLUECHOICE </w:t>
      </w:r>
      <w:r w:rsidR="00C7729F">
        <w:rPr>
          <w:rStyle w:val="Emphasis"/>
          <w:i w:val="0"/>
        </w:rPr>
        <w:t xml:space="preserve">HEALTHPLAN </w:t>
      </w:r>
      <w:r w:rsidR="00D2517E" w:rsidRPr="00DE00F9">
        <w:rPr>
          <w:rStyle w:val="Emphasis"/>
          <w:i w:val="0"/>
        </w:rPr>
        <w:t>INDIVIDUAL</w:t>
      </w:r>
      <w:r w:rsidR="00DE00F9">
        <w:rPr>
          <w:rStyle w:val="Emphasis"/>
          <w:i w:val="0"/>
        </w:rPr>
        <w:t xml:space="preserve"> </w:t>
      </w:r>
    </w:p>
    <w:p w14:paraId="139B9941" w14:textId="77777777" w:rsidR="00E228A4" w:rsidRPr="000771D5" w:rsidRDefault="00E228A4" w:rsidP="00DE00F9">
      <w:pPr>
        <w:pStyle w:val="Heading1"/>
      </w:pPr>
      <w:r w:rsidRPr="000771D5">
        <w:t>HEALTH COVERAGE</w:t>
      </w:r>
    </w:p>
    <w:p w14:paraId="53530830" w14:textId="77777777" w:rsidR="00E228A4" w:rsidRPr="000771D5" w:rsidRDefault="00E228A4" w:rsidP="00212049">
      <w:pPr>
        <w:pStyle w:val="Heading3"/>
      </w:pPr>
    </w:p>
    <w:p w14:paraId="336DEE68" w14:textId="77777777" w:rsidR="00E228A4" w:rsidRPr="00DE00F9" w:rsidRDefault="00E228A4" w:rsidP="009C49BF">
      <w:pPr>
        <w:pStyle w:val="Heading2"/>
      </w:pPr>
      <w:r w:rsidRPr="00DE00F9">
        <w:t>Important</w:t>
      </w:r>
    </w:p>
    <w:p w14:paraId="01A0A37E" w14:textId="3709A8EC" w:rsidR="00223DEC" w:rsidRPr="00EE69C1" w:rsidRDefault="00E228A4" w:rsidP="00FC13A7">
      <w:pPr>
        <w:rPr>
          <w:b/>
          <w:bCs/>
          <w:szCs w:val="24"/>
        </w:rPr>
      </w:pPr>
      <w:r w:rsidRPr="000F1A8F">
        <w:rPr>
          <w:szCs w:val="24"/>
        </w:rPr>
        <w:t>BlueChoice HealthPlan of South Carolina Inc.</w:t>
      </w:r>
      <w:r w:rsidR="00290665">
        <w:rPr>
          <w:szCs w:val="24"/>
        </w:rPr>
        <w:t xml:space="preserve"> (BlueChoice</w:t>
      </w:r>
      <w:r w:rsidR="00B3405C" w:rsidRPr="00B3405C">
        <w:rPr>
          <w:szCs w:val="24"/>
          <w:vertAlign w:val="superscript"/>
        </w:rPr>
        <w:t>®</w:t>
      </w:r>
      <w:r w:rsidR="00290665">
        <w:rPr>
          <w:szCs w:val="24"/>
        </w:rPr>
        <w:t>)</w:t>
      </w:r>
      <w:r w:rsidRPr="000F1A8F">
        <w:rPr>
          <w:szCs w:val="24"/>
        </w:rPr>
        <w:t xml:space="preserve"> is a </w:t>
      </w:r>
      <w:r w:rsidR="009159B3">
        <w:rPr>
          <w:szCs w:val="24"/>
        </w:rPr>
        <w:t>managed care o</w:t>
      </w:r>
      <w:r w:rsidRPr="000F1A8F">
        <w:rPr>
          <w:szCs w:val="24"/>
        </w:rPr>
        <w:t xml:space="preserve">rganization. </w:t>
      </w:r>
      <w:r w:rsidRPr="00CC61E0">
        <w:rPr>
          <w:szCs w:val="24"/>
        </w:rPr>
        <w:t>BlueChoice</w:t>
      </w:r>
      <w:r w:rsidR="00891E86" w:rsidRPr="00CC61E0">
        <w:rPr>
          <w:szCs w:val="24"/>
        </w:rPr>
        <w:t xml:space="preserve">’s </w:t>
      </w:r>
      <w:r w:rsidR="009159B3" w:rsidRPr="00ED77B6">
        <w:rPr>
          <w:szCs w:val="24"/>
        </w:rPr>
        <w:t>individual</w:t>
      </w:r>
      <w:r w:rsidR="004F40D0" w:rsidRPr="008A2CB5">
        <w:rPr>
          <w:szCs w:val="24"/>
        </w:rPr>
        <w:t xml:space="preserve"> </w:t>
      </w:r>
      <w:r w:rsidR="009159B3" w:rsidRPr="00ED77B6">
        <w:rPr>
          <w:szCs w:val="24"/>
        </w:rPr>
        <w:t>c</w:t>
      </w:r>
      <w:r w:rsidR="004F40D0" w:rsidRPr="008A2CB5">
        <w:rPr>
          <w:szCs w:val="24"/>
        </w:rPr>
        <w:t>overage</w:t>
      </w:r>
      <w:r w:rsidRPr="00CC61E0">
        <w:rPr>
          <w:szCs w:val="24"/>
        </w:rPr>
        <w:t xml:space="preserve"> is specifically designed for you to use your </w:t>
      </w:r>
      <w:r w:rsidR="00B3405C">
        <w:rPr>
          <w:szCs w:val="24"/>
        </w:rPr>
        <w:t>P</w:t>
      </w:r>
      <w:r w:rsidRPr="00CC61E0">
        <w:rPr>
          <w:szCs w:val="24"/>
        </w:rPr>
        <w:t xml:space="preserve">rimary </w:t>
      </w:r>
      <w:r w:rsidR="00B3405C">
        <w:rPr>
          <w:szCs w:val="24"/>
        </w:rPr>
        <w:t>C</w:t>
      </w:r>
      <w:r w:rsidRPr="00CC61E0">
        <w:rPr>
          <w:szCs w:val="24"/>
        </w:rPr>
        <w:t>are</w:t>
      </w:r>
      <w:r w:rsidRPr="000F1A8F">
        <w:rPr>
          <w:szCs w:val="24"/>
        </w:rPr>
        <w:t xml:space="preserve"> </w:t>
      </w:r>
      <w:r w:rsidR="00263A20">
        <w:rPr>
          <w:szCs w:val="24"/>
        </w:rPr>
        <w:t>Physician</w:t>
      </w:r>
      <w:r w:rsidRPr="000F1A8F">
        <w:rPr>
          <w:szCs w:val="24"/>
        </w:rPr>
        <w:t xml:space="preserve"> and other medical professionals with whom BlueChoice has a contract. </w:t>
      </w:r>
      <w:r w:rsidR="004E6C68">
        <w:rPr>
          <w:szCs w:val="24"/>
        </w:rPr>
        <w:t>Some services require prior Authorization from BlueChoice</w:t>
      </w:r>
      <w:r w:rsidRPr="000F1A8F">
        <w:rPr>
          <w:szCs w:val="24"/>
        </w:rPr>
        <w:t xml:space="preserve">. </w:t>
      </w:r>
      <w:r w:rsidR="00F777CF">
        <w:rPr>
          <w:szCs w:val="24"/>
        </w:rPr>
        <w:t xml:space="preserve">This </w:t>
      </w:r>
      <w:r w:rsidR="002E20C8">
        <w:rPr>
          <w:szCs w:val="24"/>
        </w:rPr>
        <w:t>p</w:t>
      </w:r>
      <w:r w:rsidR="006F139B">
        <w:rPr>
          <w:szCs w:val="24"/>
        </w:rPr>
        <w:t>olicy</w:t>
      </w:r>
      <w:r w:rsidR="00F777CF">
        <w:rPr>
          <w:szCs w:val="24"/>
        </w:rPr>
        <w:t xml:space="preserve"> does not provide coverage for out-of-</w:t>
      </w:r>
      <w:r w:rsidR="002464A7">
        <w:rPr>
          <w:szCs w:val="24"/>
        </w:rPr>
        <w:t>Network</w:t>
      </w:r>
      <w:r w:rsidR="00F777CF">
        <w:rPr>
          <w:szCs w:val="24"/>
        </w:rPr>
        <w:t xml:space="preserve"> </w:t>
      </w:r>
      <w:r w:rsidR="00263A20">
        <w:rPr>
          <w:szCs w:val="24"/>
        </w:rPr>
        <w:t>Provider</w:t>
      </w:r>
      <w:r w:rsidR="00F777CF">
        <w:rPr>
          <w:szCs w:val="24"/>
        </w:rPr>
        <w:t xml:space="preserve">s unless </w:t>
      </w:r>
      <w:r w:rsidR="00EB3D47">
        <w:rPr>
          <w:szCs w:val="24"/>
        </w:rPr>
        <w:t>the services are (1) due to</w:t>
      </w:r>
      <w:r w:rsidR="00BD704B">
        <w:rPr>
          <w:szCs w:val="24"/>
        </w:rPr>
        <w:t xml:space="preserve"> an Emergency Medical Condition</w:t>
      </w:r>
      <w:r w:rsidR="0040244D">
        <w:rPr>
          <w:szCs w:val="24"/>
        </w:rPr>
        <w:t xml:space="preserve"> </w:t>
      </w:r>
      <w:r w:rsidR="00100F81">
        <w:rPr>
          <w:szCs w:val="24"/>
        </w:rPr>
        <w:t xml:space="preserve">and provided </w:t>
      </w:r>
      <w:r w:rsidR="0040244D">
        <w:rPr>
          <w:szCs w:val="24"/>
        </w:rPr>
        <w:t>at a Hospital</w:t>
      </w:r>
      <w:r w:rsidR="00E97718">
        <w:rPr>
          <w:szCs w:val="24"/>
        </w:rPr>
        <w:t>,</w:t>
      </w:r>
      <w:r w:rsidR="0040244D">
        <w:rPr>
          <w:szCs w:val="24"/>
        </w:rPr>
        <w:t xml:space="preserve"> </w:t>
      </w:r>
      <w:r w:rsidR="0055375F">
        <w:rPr>
          <w:szCs w:val="24"/>
        </w:rPr>
        <w:t>f</w:t>
      </w:r>
      <w:r w:rsidR="000E3B7A">
        <w:rPr>
          <w:szCs w:val="24"/>
        </w:rPr>
        <w:t>ree</w:t>
      </w:r>
      <w:r w:rsidR="0055375F">
        <w:rPr>
          <w:szCs w:val="24"/>
        </w:rPr>
        <w:t>-</w:t>
      </w:r>
      <w:r w:rsidR="00C84B9D">
        <w:rPr>
          <w:szCs w:val="24"/>
        </w:rPr>
        <w:t>s</w:t>
      </w:r>
      <w:r w:rsidR="000E3B7A">
        <w:rPr>
          <w:szCs w:val="24"/>
        </w:rPr>
        <w:t xml:space="preserve">tanding </w:t>
      </w:r>
      <w:r w:rsidR="0055375F">
        <w:rPr>
          <w:szCs w:val="24"/>
        </w:rPr>
        <w:t>e</w:t>
      </w:r>
      <w:r w:rsidR="0040244D">
        <w:rPr>
          <w:szCs w:val="24"/>
        </w:rPr>
        <w:t xml:space="preserve">mergency </w:t>
      </w:r>
      <w:r w:rsidR="0055375F">
        <w:rPr>
          <w:szCs w:val="24"/>
        </w:rPr>
        <w:t>r</w:t>
      </w:r>
      <w:r w:rsidR="0040244D">
        <w:rPr>
          <w:szCs w:val="24"/>
        </w:rPr>
        <w:t>oom or Urgent Care Center</w:t>
      </w:r>
      <w:r w:rsidR="00100F81">
        <w:rPr>
          <w:szCs w:val="24"/>
        </w:rPr>
        <w:t xml:space="preserve">, </w:t>
      </w:r>
      <w:r w:rsidR="00100F81" w:rsidRPr="00100F81">
        <w:rPr>
          <w:szCs w:val="24"/>
        </w:rPr>
        <w:t xml:space="preserve">(2) </w:t>
      </w:r>
      <w:r w:rsidR="00EC0D84">
        <w:rPr>
          <w:szCs w:val="24"/>
        </w:rPr>
        <w:t>Medically Necessary</w:t>
      </w:r>
      <w:r w:rsidR="00100F81" w:rsidRPr="00100F81">
        <w:rPr>
          <w:szCs w:val="24"/>
        </w:rPr>
        <w:t xml:space="preserve"> air ambulance services</w:t>
      </w:r>
      <w:r w:rsidR="00E97718">
        <w:rPr>
          <w:szCs w:val="24"/>
        </w:rPr>
        <w:t>;</w:t>
      </w:r>
      <w:r w:rsidR="00100F81" w:rsidRPr="00100F81">
        <w:rPr>
          <w:szCs w:val="24"/>
        </w:rPr>
        <w:t xml:space="preserve"> or (3) </w:t>
      </w:r>
      <w:r w:rsidR="00E97718">
        <w:rPr>
          <w:szCs w:val="24"/>
        </w:rPr>
        <w:t>when</w:t>
      </w:r>
      <w:r w:rsidR="00100F81" w:rsidRPr="00100F81">
        <w:rPr>
          <w:szCs w:val="24"/>
        </w:rPr>
        <w:t xml:space="preserve"> the Provider satisfies advance patient notice and consent requirements, </w:t>
      </w:r>
      <w:r w:rsidR="00AC30F8">
        <w:rPr>
          <w:szCs w:val="24"/>
        </w:rPr>
        <w:t xml:space="preserve">either </w:t>
      </w:r>
      <w:r w:rsidR="00100F81" w:rsidRPr="00100F81">
        <w:rPr>
          <w:szCs w:val="24"/>
        </w:rPr>
        <w:t xml:space="preserve">services </w:t>
      </w:r>
      <w:r w:rsidR="005C2045">
        <w:rPr>
          <w:szCs w:val="24"/>
        </w:rPr>
        <w:t>provided</w:t>
      </w:r>
      <w:r w:rsidR="00100F81" w:rsidRPr="00100F81">
        <w:rPr>
          <w:szCs w:val="24"/>
        </w:rPr>
        <w:t xml:space="preserve"> by an out-of-Network Provider at certain in-Network facilities, or specified out-of-Network post-Stabilization services resulting from an Emergency Medical Condition</w:t>
      </w:r>
      <w:r w:rsidR="00F777CF">
        <w:rPr>
          <w:szCs w:val="24"/>
        </w:rPr>
        <w:t>.</w:t>
      </w:r>
      <w:r w:rsidR="00EE69C1" w:rsidRPr="009A3FC0">
        <w:rPr>
          <w:rFonts w:ascii="Arial Narrow" w:eastAsia="Calibri" w:hAnsi="Arial Narrow"/>
          <w:spacing w:val="-3"/>
          <w:sz w:val="22"/>
          <w:szCs w:val="22"/>
        </w:rPr>
        <w:t xml:space="preserve"> </w:t>
      </w:r>
      <w:r w:rsidR="00EE69C1" w:rsidRPr="00EE69C1">
        <w:rPr>
          <w:szCs w:val="24"/>
        </w:rPr>
        <w:t xml:space="preserve">We offer a variety of wellness programs, including a smoking cessation program to assist you in making a positive lifestyle change. Please call a </w:t>
      </w:r>
      <w:r w:rsidR="00ED1883">
        <w:rPr>
          <w:szCs w:val="24"/>
        </w:rPr>
        <w:t>Member</w:t>
      </w:r>
      <w:r w:rsidR="00EE69C1" w:rsidRPr="00EE69C1">
        <w:rPr>
          <w:szCs w:val="24"/>
        </w:rPr>
        <w:t xml:space="preserve"> Service Advocate or go to our website</w:t>
      </w:r>
      <w:r w:rsidR="00D65ED8">
        <w:rPr>
          <w:szCs w:val="24"/>
        </w:rPr>
        <w:t xml:space="preserve"> at </w:t>
      </w:r>
      <w:hyperlink r:id="rId13" w:history="1">
        <w:r w:rsidR="00D65ED8" w:rsidRPr="00D65ED8">
          <w:rPr>
            <w:rStyle w:val="Hyperlink"/>
            <w:szCs w:val="24"/>
          </w:rPr>
          <w:t>www.BlueOptionSC.com</w:t>
        </w:r>
      </w:hyperlink>
      <w:r w:rsidR="00D65ED8">
        <w:rPr>
          <w:szCs w:val="24"/>
        </w:rPr>
        <w:t xml:space="preserve"> </w:t>
      </w:r>
      <w:r w:rsidR="00EE69C1" w:rsidRPr="00EE69C1">
        <w:rPr>
          <w:szCs w:val="24"/>
        </w:rPr>
        <w:t>for more information about our programs.</w:t>
      </w:r>
    </w:p>
    <w:p w14:paraId="48DC17BA" w14:textId="77777777" w:rsidR="005527FE" w:rsidRDefault="005527FE" w:rsidP="00FC13A7">
      <w:pPr>
        <w:rPr>
          <w:sz w:val="22"/>
          <w:szCs w:val="22"/>
        </w:rPr>
      </w:pPr>
    </w:p>
    <w:p w14:paraId="3E8716CF" w14:textId="56AEA077" w:rsidR="004813CC" w:rsidRDefault="005527FE" w:rsidP="00D327CF">
      <w:pPr>
        <w:rPr>
          <w:spacing w:val="-3"/>
          <w:szCs w:val="24"/>
        </w:rPr>
      </w:pPr>
      <w:r w:rsidRPr="000F1A8F">
        <w:rPr>
          <w:szCs w:val="24"/>
        </w:rPr>
        <w:t xml:space="preserve">This </w:t>
      </w:r>
      <w:r w:rsidR="002E20C8">
        <w:rPr>
          <w:szCs w:val="24"/>
        </w:rPr>
        <w:t>p</w:t>
      </w:r>
      <w:r w:rsidR="005E5ECE">
        <w:rPr>
          <w:szCs w:val="24"/>
        </w:rPr>
        <w:t>olicy</w:t>
      </w:r>
      <w:r w:rsidRPr="000F1A8F">
        <w:rPr>
          <w:szCs w:val="24"/>
        </w:rPr>
        <w:t xml:space="preserve"> summarizes and explains the benefits available to you from BlueChoice. </w:t>
      </w:r>
      <w:r w:rsidRPr="000F1A8F">
        <w:rPr>
          <w:spacing w:val="-3"/>
          <w:szCs w:val="24"/>
        </w:rPr>
        <w:t>It includes as few legal and technical terms as possible.</w:t>
      </w:r>
      <w:r w:rsidRPr="000F1A8F">
        <w:rPr>
          <w:szCs w:val="24"/>
        </w:rPr>
        <w:t xml:space="preserve"> </w:t>
      </w:r>
      <w:r w:rsidR="00454674">
        <w:rPr>
          <w:spacing w:val="-3"/>
          <w:szCs w:val="24"/>
        </w:rPr>
        <w:t>This</w:t>
      </w:r>
      <w:r w:rsidR="00454674" w:rsidRPr="000F1A8F">
        <w:rPr>
          <w:spacing w:val="-3"/>
          <w:szCs w:val="24"/>
        </w:rPr>
        <w:t xml:space="preserve"> </w:t>
      </w:r>
      <w:r w:rsidR="002E20C8">
        <w:rPr>
          <w:spacing w:val="-3"/>
          <w:szCs w:val="24"/>
        </w:rPr>
        <w:t>p</w:t>
      </w:r>
      <w:r w:rsidR="00D03467">
        <w:rPr>
          <w:spacing w:val="-3"/>
          <w:szCs w:val="24"/>
        </w:rPr>
        <w:t>olicy</w:t>
      </w:r>
      <w:r w:rsidR="002D0359" w:rsidRPr="000F1A8F">
        <w:rPr>
          <w:spacing w:val="-3"/>
          <w:szCs w:val="24"/>
        </w:rPr>
        <w:t xml:space="preserve"> is also the controlling document for determining all contractual rights. In the event of differences or errors, the provisions of the </w:t>
      </w:r>
      <w:r w:rsidR="002E20C8">
        <w:rPr>
          <w:spacing w:val="-3"/>
          <w:szCs w:val="24"/>
        </w:rPr>
        <w:t>p</w:t>
      </w:r>
      <w:r w:rsidR="00D03467">
        <w:rPr>
          <w:spacing w:val="-3"/>
          <w:szCs w:val="24"/>
        </w:rPr>
        <w:t>olicy</w:t>
      </w:r>
      <w:r w:rsidR="002D0359" w:rsidRPr="000F1A8F">
        <w:rPr>
          <w:spacing w:val="-3"/>
          <w:szCs w:val="24"/>
        </w:rPr>
        <w:t xml:space="preserve"> control.</w:t>
      </w:r>
    </w:p>
    <w:p w14:paraId="5F82CDAD" w14:textId="77777777" w:rsidR="00385A68" w:rsidRDefault="00385A68" w:rsidP="00D327CF">
      <w:pPr>
        <w:rPr>
          <w:spacing w:val="-3"/>
          <w:szCs w:val="24"/>
        </w:rPr>
      </w:pPr>
    </w:p>
    <w:p w14:paraId="381954D1" w14:textId="044ED944" w:rsidR="007A5BEF" w:rsidRPr="007A5BEF" w:rsidRDefault="007A5BEF" w:rsidP="009C49BF">
      <w:pPr>
        <w:pStyle w:val="Heading2"/>
      </w:pPr>
      <w:bookmarkStart w:id="6" w:name="_Toc51466936"/>
      <w:bookmarkStart w:id="7" w:name="_Toc51466965"/>
      <w:bookmarkStart w:id="8" w:name="_Toc145752838"/>
      <w:r w:rsidRPr="007A5BEF">
        <w:t xml:space="preserve">Your Right </w:t>
      </w:r>
      <w:r w:rsidR="00E97718">
        <w:t>T</w:t>
      </w:r>
      <w:r w:rsidRPr="007A5BEF">
        <w:t xml:space="preserve">o Examine This </w:t>
      </w:r>
      <w:bookmarkEnd w:id="6"/>
      <w:bookmarkEnd w:id="7"/>
      <w:bookmarkEnd w:id="8"/>
      <w:r w:rsidR="00B33107">
        <w:t>Policy</w:t>
      </w:r>
    </w:p>
    <w:p w14:paraId="3ED7B024" w14:textId="51A7552B" w:rsidR="007A5BEF" w:rsidRPr="007A5BEF" w:rsidRDefault="007A5BEF" w:rsidP="00D327CF">
      <w:pPr>
        <w:rPr>
          <w:spacing w:val="-3"/>
          <w:szCs w:val="24"/>
        </w:rPr>
      </w:pPr>
      <w:r w:rsidRPr="007A5BEF">
        <w:rPr>
          <w:spacing w:val="-3"/>
          <w:szCs w:val="24"/>
        </w:rPr>
        <w:t xml:space="preserve">You have 30 days to examine this </w:t>
      </w:r>
      <w:r w:rsidR="002E20C8">
        <w:rPr>
          <w:spacing w:val="-3"/>
          <w:szCs w:val="24"/>
        </w:rPr>
        <w:t>p</w:t>
      </w:r>
      <w:r w:rsidR="00B33107">
        <w:rPr>
          <w:spacing w:val="-3"/>
          <w:szCs w:val="24"/>
        </w:rPr>
        <w:t>olicy</w:t>
      </w:r>
      <w:r w:rsidRPr="007A5BEF">
        <w:rPr>
          <w:spacing w:val="-3"/>
          <w:szCs w:val="24"/>
        </w:rPr>
        <w:t>. If you</w:t>
      </w:r>
      <w:r w:rsidR="001F6157">
        <w:rPr>
          <w:spacing w:val="-3"/>
          <w:szCs w:val="24"/>
        </w:rPr>
        <w:t xml:space="preserve"> a</w:t>
      </w:r>
      <w:r w:rsidRPr="007A5BEF">
        <w:rPr>
          <w:spacing w:val="-3"/>
          <w:szCs w:val="24"/>
        </w:rPr>
        <w:t xml:space="preserve">re not happy with it, you may return it to BlueChoice with a note that says you don’t want it. If you do that, any </w:t>
      </w:r>
      <w:r w:rsidR="00263A20">
        <w:rPr>
          <w:spacing w:val="-3"/>
          <w:szCs w:val="24"/>
        </w:rPr>
        <w:t>Premium</w:t>
      </w:r>
      <w:r w:rsidRPr="007A5BEF">
        <w:rPr>
          <w:spacing w:val="-3"/>
          <w:szCs w:val="24"/>
        </w:rPr>
        <w:t xml:space="preserve">s you have paid will be returned to you. However, if you use any of the benefits provided by this </w:t>
      </w:r>
      <w:r w:rsidR="002E20C8">
        <w:rPr>
          <w:spacing w:val="-3"/>
          <w:szCs w:val="24"/>
        </w:rPr>
        <w:t>p</w:t>
      </w:r>
      <w:r w:rsidR="00B33107">
        <w:rPr>
          <w:spacing w:val="-3"/>
          <w:szCs w:val="24"/>
        </w:rPr>
        <w:t>olicy</w:t>
      </w:r>
      <w:r w:rsidRPr="007A5BEF">
        <w:rPr>
          <w:spacing w:val="-3"/>
          <w:szCs w:val="24"/>
        </w:rPr>
        <w:t xml:space="preserve"> during this 30-day examination period, you may not then return the </w:t>
      </w:r>
      <w:r w:rsidR="00B33107">
        <w:rPr>
          <w:spacing w:val="-3"/>
          <w:szCs w:val="24"/>
        </w:rPr>
        <w:t>Policy</w:t>
      </w:r>
      <w:r w:rsidRPr="007A5BEF">
        <w:rPr>
          <w:spacing w:val="-3"/>
          <w:szCs w:val="24"/>
        </w:rPr>
        <w:t xml:space="preserve"> and receive a refund of the </w:t>
      </w:r>
      <w:r w:rsidR="00263A20">
        <w:rPr>
          <w:spacing w:val="-3"/>
          <w:szCs w:val="24"/>
        </w:rPr>
        <w:t>Premium</w:t>
      </w:r>
      <w:r w:rsidRPr="007A5BEF">
        <w:rPr>
          <w:spacing w:val="-3"/>
          <w:szCs w:val="24"/>
        </w:rPr>
        <w:t xml:space="preserve"> paid.</w:t>
      </w:r>
    </w:p>
    <w:p w14:paraId="738D233A" w14:textId="77777777" w:rsidR="007A5BEF" w:rsidRDefault="007A5BEF" w:rsidP="00D327CF">
      <w:pPr>
        <w:rPr>
          <w:b/>
          <w:spacing w:val="-3"/>
          <w:szCs w:val="24"/>
        </w:rPr>
      </w:pPr>
    </w:p>
    <w:p w14:paraId="088D5339" w14:textId="1B7B2292" w:rsidR="00DE00F9" w:rsidRDefault="00B94589" w:rsidP="009C49BF">
      <w:pPr>
        <w:pStyle w:val="Heading2"/>
      </w:pPr>
      <w:r w:rsidRPr="008A2CB5">
        <w:t xml:space="preserve">Guaranteed Renewable Except </w:t>
      </w:r>
      <w:r w:rsidR="002E20C8">
        <w:t>f</w:t>
      </w:r>
      <w:r w:rsidRPr="008A2CB5">
        <w:t>or Stated Reasons</w:t>
      </w:r>
      <w:r w:rsidRPr="00ED77B6">
        <w:t xml:space="preserve">: </w:t>
      </w:r>
    </w:p>
    <w:p w14:paraId="30BE5B98" w14:textId="19952B62" w:rsidR="00B94589" w:rsidRDefault="00B94589" w:rsidP="00B94589">
      <w:pPr>
        <w:rPr>
          <w:szCs w:val="24"/>
        </w:rPr>
      </w:pPr>
      <w:r w:rsidRPr="00ED77B6">
        <w:rPr>
          <w:szCs w:val="24"/>
        </w:rPr>
        <w:t xml:space="preserve">The </w:t>
      </w:r>
      <w:r>
        <w:rPr>
          <w:szCs w:val="24"/>
        </w:rPr>
        <w:t>C</w:t>
      </w:r>
      <w:r w:rsidRPr="00ED77B6">
        <w:rPr>
          <w:szCs w:val="24"/>
        </w:rPr>
        <w:t xml:space="preserve">ompany shall renew or continue the </w:t>
      </w:r>
      <w:r w:rsidR="002E20C8">
        <w:rPr>
          <w:szCs w:val="24"/>
        </w:rPr>
        <w:t>p</w:t>
      </w:r>
      <w:r>
        <w:rPr>
          <w:szCs w:val="24"/>
        </w:rPr>
        <w:t>olicy</w:t>
      </w:r>
      <w:r w:rsidRPr="00ED77B6">
        <w:rPr>
          <w:szCs w:val="24"/>
        </w:rPr>
        <w:t xml:space="preserve"> at the person’s option. </w:t>
      </w:r>
      <w:r>
        <w:rPr>
          <w:szCs w:val="24"/>
        </w:rPr>
        <w:t>We</w:t>
      </w:r>
      <w:r w:rsidRPr="00ED77B6">
        <w:rPr>
          <w:szCs w:val="24"/>
        </w:rPr>
        <w:t xml:space="preserve"> may </w:t>
      </w:r>
      <w:proofErr w:type="spellStart"/>
      <w:r w:rsidRPr="00ED77B6">
        <w:rPr>
          <w:szCs w:val="24"/>
        </w:rPr>
        <w:t>nonrenew</w:t>
      </w:r>
      <w:proofErr w:type="spellEnd"/>
      <w:r w:rsidRPr="00ED77B6">
        <w:rPr>
          <w:szCs w:val="24"/>
        </w:rPr>
        <w:t xml:space="preserve"> or discontinue this </w:t>
      </w:r>
      <w:r w:rsidR="002E20C8">
        <w:rPr>
          <w:szCs w:val="24"/>
        </w:rPr>
        <w:t>p</w:t>
      </w:r>
      <w:r>
        <w:rPr>
          <w:szCs w:val="24"/>
        </w:rPr>
        <w:t>olicy</w:t>
      </w:r>
      <w:r w:rsidRPr="00ED77B6">
        <w:rPr>
          <w:szCs w:val="24"/>
        </w:rPr>
        <w:t xml:space="preserve"> </w:t>
      </w:r>
      <w:r w:rsidR="00E97718">
        <w:rPr>
          <w:szCs w:val="24"/>
        </w:rPr>
        <w:t xml:space="preserve">for </w:t>
      </w:r>
      <w:r w:rsidR="009371A4">
        <w:rPr>
          <w:szCs w:val="24"/>
        </w:rPr>
        <w:t>any</w:t>
      </w:r>
      <w:r w:rsidRPr="00ED77B6">
        <w:rPr>
          <w:szCs w:val="24"/>
        </w:rPr>
        <w:t xml:space="preserve"> of the</w:t>
      </w:r>
      <w:r w:rsidR="00E97718">
        <w:rPr>
          <w:szCs w:val="24"/>
        </w:rPr>
        <w:t>se</w:t>
      </w:r>
      <w:r w:rsidRPr="00ED77B6">
        <w:rPr>
          <w:szCs w:val="24"/>
        </w:rPr>
        <w:t xml:space="preserve"> reasons:</w:t>
      </w:r>
    </w:p>
    <w:p w14:paraId="11CC9E4E" w14:textId="77777777" w:rsidR="00B94589" w:rsidRPr="00ED77B6" w:rsidRDefault="00F0003F" w:rsidP="00B94589">
      <w:pPr>
        <w:tabs>
          <w:tab w:val="left" w:pos="360"/>
        </w:tabs>
        <w:ind w:left="360" w:hanging="360"/>
        <w:rPr>
          <w:szCs w:val="24"/>
        </w:rPr>
      </w:pPr>
      <w:r>
        <w:rPr>
          <w:szCs w:val="24"/>
        </w:rPr>
        <w:t>•</w:t>
      </w:r>
      <w:r w:rsidR="00B94589">
        <w:rPr>
          <w:szCs w:val="24"/>
        </w:rPr>
        <w:tab/>
      </w:r>
      <w:r w:rsidR="00B94589" w:rsidRPr="00ED77B6">
        <w:rPr>
          <w:szCs w:val="24"/>
        </w:rPr>
        <w:t xml:space="preserve">Failure to pay </w:t>
      </w:r>
      <w:r w:rsidR="00B94589">
        <w:rPr>
          <w:szCs w:val="24"/>
        </w:rPr>
        <w:t>Premium</w:t>
      </w:r>
      <w:r w:rsidR="00B94589" w:rsidRPr="00ED77B6">
        <w:rPr>
          <w:szCs w:val="24"/>
        </w:rPr>
        <w:t>s</w:t>
      </w:r>
      <w:r w:rsidR="009371A4">
        <w:rPr>
          <w:szCs w:val="24"/>
        </w:rPr>
        <w:t xml:space="preserve"> or if we have not received timely Premium payments.</w:t>
      </w:r>
      <w:r w:rsidR="007A2253">
        <w:rPr>
          <w:szCs w:val="24"/>
        </w:rPr>
        <w:t xml:space="preserve"> </w:t>
      </w:r>
    </w:p>
    <w:p w14:paraId="71E1BFC5" w14:textId="77777777" w:rsidR="00B94589" w:rsidRPr="00ED77B6" w:rsidRDefault="00F0003F" w:rsidP="00B94589">
      <w:pPr>
        <w:tabs>
          <w:tab w:val="left" w:pos="360"/>
        </w:tabs>
        <w:ind w:left="360" w:hanging="360"/>
        <w:rPr>
          <w:szCs w:val="24"/>
        </w:rPr>
      </w:pPr>
      <w:r>
        <w:rPr>
          <w:szCs w:val="24"/>
        </w:rPr>
        <w:t>•</w:t>
      </w:r>
      <w:r w:rsidR="00B94589">
        <w:rPr>
          <w:szCs w:val="24"/>
        </w:rPr>
        <w:tab/>
      </w:r>
      <w:r w:rsidR="00B94589" w:rsidRPr="00ED77B6">
        <w:rPr>
          <w:szCs w:val="24"/>
        </w:rPr>
        <w:t>Fraud or material misrepresentation</w:t>
      </w:r>
      <w:r w:rsidR="009371A4">
        <w:rPr>
          <w:szCs w:val="24"/>
        </w:rPr>
        <w:t>.</w:t>
      </w:r>
    </w:p>
    <w:p w14:paraId="7C86D390" w14:textId="77777777" w:rsidR="00B94589" w:rsidRDefault="00F0003F" w:rsidP="00B94589">
      <w:pPr>
        <w:tabs>
          <w:tab w:val="left" w:pos="360"/>
        </w:tabs>
        <w:ind w:left="360" w:hanging="360"/>
        <w:rPr>
          <w:szCs w:val="24"/>
        </w:rPr>
      </w:pPr>
      <w:r>
        <w:rPr>
          <w:szCs w:val="24"/>
        </w:rPr>
        <w:t>•</w:t>
      </w:r>
      <w:r w:rsidR="00B94589">
        <w:rPr>
          <w:szCs w:val="24"/>
        </w:rPr>
        <w:tab/>
      </w:r>
      <w:r w:rsidR="009371A4">
        <w:rPr>
          <w:szCs w:val="24"/>
        </w:rPr>
        <w:t xml:space="preserve">We decide to discontinue offering Blue Option for everyone who has </w:t>
      </w:r>
      <w:r w:rsidR="00904F49">
        <w:rPr>
          <w:szCs w:val="24"/>
        </w:rPr>
        <w:t>it</w:t>
      </w:r>
      <w:r w:rsidR="009371A4">
        <w:rPr>
          <w:szCs w:val="24"/>
        </w:rPr>
        <w:t>. However, coverage may only be discontinued if we:</w:t>
      </w:r>
    </w:p>
    <w:p w14:paraId="5B6F23D6" w14:textId="45E5AB8A" w:rsidR="009371A4" w:rsidRDefault="009371A4" w:rsidP="00A07C96">
      <w:pPr>
        <w:pStyle w:val="ListParagraph"/>
        <w:numPr>
          <w:ilvl w:val="0"/>
          <w:numId w:val="39"/>
        </w:numPr>
        <w:tabs>
          <w:tab w:val="left" w:pos="360"/>
          <w:tab w:val="left" w:pos="720"/>
        </w:tabs>
        <w:ind w:left="720"/>
        <w:rPr>
          <w:szCs w:val="24"/>
        </w:rPr>
      </w:pPr>
      <w:r>
        <w:rPr>
          <w:szCs w:val="24"/>
        </w:rPr>
        <w:t xml:space="preserve">Provide notice to each </w:t>
      </w:r>
      <w:r w:rsidR="002E20C8">
        <w:rPr>
          <w:szCs w:val="24"/>
        </w:rPr>
        <w:t xml:space="preserve">person </w:t>
      </w:r>
      <w:r w:rsidR="00C0654B">
        <w:rPr>
          <w:szCs w:val="24"/>
        </w:rPr>
        <w:t>covered</w:t>
      </w:r>
      <w:r>
        <w:rPr>
          <w:szCs w:val="24"/>
        </w:rPr>
        <w:t xml:space="preserve"> by the Blue Option Policy of the discontinuance at least 90 days before the date the </w:t>
      </w:r>
      <w:r w:rsidR="002E20C8">
        <w:rPr>
          <w:szCs w:val="24"/>
        </w:rPr>
        <w:t>p</w:t>
      </w:r>
      <w:r>
        <w:rPr>
          <w:szCs w:val="24"/>
        </w:rPr>
        <w:t>olicy is discontinue</w:t>
      </w:r>
      <w:r w:rsidR="00904F49">
        <w:rPr>
          <w:szCs w:val="24"/>
        </w:rPr>
        <w:t>d</w:t>
      </w:r>
      <w:r w:rsidR="002E20C8">
        <w:rPr>
          <w:szCs w:val="24"/>
        </w:rPr>
        <w:t>.</w:t>
      </w:r>
    </w:p>
    <w:p w14:paraId="51BEB191" w14:textId="36755FA5" w:rsidR="009371A4" w:rsidRDefault="009371A4" w:rsidP="00A07C96">
      <w:pPr>
        <w:pStyle w:val="ListParagraph"/>
        <w:numPr>
          <w:ilvl w:val="0"/>
          <w:numId w:val="39"/>
        </w:numPr>
        <w:tabs>
          <w:tab w:val="left" w:pos="360"/>
          <w:tab w:val="left" w:pos="720"/>
        </w:tabs>
        <w:ind w:left="720"/>
        <w:rPr>
          <w:szCs w:val="24"/>
        </w:rPr>
      </w:pPr>
      <w:r>
        <w:rPr>
          <w:szCs w:val="24"/>
        </w:rPr>
        <w:t xml:space="preserve">Offer to each </w:t>
      </w:r>
      <w:r w:rsidR="002E20C8">
        <w:rPr>
          <w:szCs w:val="24"/>
        </w:rPr>
        <w:t xml:space="preserve">person </w:t>
      </w:r>
      <w:r>
        <w:rPr>
          <w:szCs w:val="24"/>
        </w:rPr>
        <w:t xml:space="preserve">covered by the Blue Option Policy the option to purchase other individual </w:t>
      </w:r>
      <w:r w:rsidR="005F6A86">
        <w:rPr>
          <w:szCs w:val="24"/>
        </w:rPr>
        <w:t>Health Insurance Coverage</w:t>
      </w:r>
      <w:r>
        <w:rPr>
          <w:szCs w:val="24"/>
        </w:rPr>
        <w:t xml:space="preserve"> currently offered by us</w:t>
      </w:r>
      <w:r w:rsidR="002E20C8">
        <w:rPr>
          <w:szCs w:val="24"/>
        </w:rPr>
        <w:t>.</w:t>
      </w:r>
    </w:p>
    <w:p w14:paraId="1BAEE5F0" w14:textId="558EEC98" w:rsidR="004C67EF" w:rsidRPr="004C67EF" w:rsidRDefault="009371A4" w:rsidP="00A07C96">
      <w:pPr>
        <w:pStyle w:val="ListParagraph"/>
        <w:numPr>
          <w:ilvl w:val="0"/>
          <w:numId w:val="39"/>
        </w:numPr>
        <w:tabs>
          <w:tab w:val="left" w:pos="360"/>
          <w:tab w:val="left" w:pos="720"/>
        </w:tabs>
        <w:ind w:left="720"/>
        <w:rPr>
          <w:szCs w:val="24"/>
        </w:rPr>
      </w:pPr>
      <w:r>
        <w:rPr>
          <w:szCs w:val="24"/>
        </w:rPr>
        <w:t xml:space="preserve">In exercising the option to discontinue the </w:t>
      </w:r>
      <w:r w:rsidR="002E20C8">
        <w:rPr>
          <w:szCs w:val="24"/>
        </w:rPr>
        <w:t>p</w:t>
      </w:r>
      <w:r>
        <w:rPr>
          <w:szCs w:val="24"/>
        </w:rPr>
        <w:t xml:space="preserve">olicy or offering the option to purchase other individual coverage, act uniformly without regard to any Health Status-related Factor. </w:t>
      </w:r>
    </w:p>
    <w:p w14:paraId="1FB7EEFF" w14:textId="59289CCD" w:rsidR="004C67EF" w:rsidRDefault="00F0003F" w:rsidP="00B94589">
      <w:pPr>
        <w:tabs>
          <w:tab w:val="left" w:pos="360"/>
        </w:tabs>
        <w:ind w:left="360" w:hanging="360"/>
        <w:rPr>
          <w:szCs w:val="24"/>
        </w:rPr>
      </w:pPr>
      <w:r>
        <w:rPr>
          <w:szCs w:val="24"/>
        </w:rPr>
        <w:t>•</w:t>
      </w:r>
      <w:r w:rsidR="00B94589">
        <w:rPr>
          <w:szCs w:val="24"/>
        </w:rPr>
        <w:tab/>
      </w:r>
      <w:r w:rsidR="004C67EF">
        <w:rPr>
          <w:szCs w:val="24"/>
        </w:rPr>
        <w:t>We decide to discontinue offering</w:t>
      </w:r>
      <w:r w:rsidR="008C0E05">
        <w:rPr>
          <w:szCs w:val="24"/>
        </w:rPr>
        <w:t xml:space="preserve"> all</w:t>
      </w:r>
      <w:r w:rsidR="004C67EF">
        <w:rPr>
          <w:szCs w:val="24"/>
        </w:rPr>
        <w:t xml:space="preserve"> </w:t>
      </w:r>
      <w:r w:rsidR="00D65ED8">
        <w:rPr>
          <w:szCs w:val="24"/>
        </w:rPr>
        <w:t xml:space="preserve">individual </w:t>
      </w:r>
      <w:r w:rsidR="005F6A86">
        <w:rPr>
          <w:szCs w:val="24"/>
        </w:rPr>
        <w:t>Health Insurance Coverage</w:t>
      </w:r>
      <w:r w:rsidR="008C0E05">
        <w:rPr>
          <w:szCs w:val="24"/>
        </w:rPr>
        <w:t xml:space="preserve"> in South Carolina. If we decide to no longer offer individual </w:t>
      </w:r>
      <w:r w:rsidR="005F6A86">
        <w:rPr>
          <w:szCs w:val="24"/>
        </w:rPr>
        <w:t>Health Insurance Coverage</w:t>
      </w:r>
      <w:r w:rsidR="008C0E05">
        <w:rPr>
          <w:szCs w:val="24"/>
        </w:rPr>
        <w:t xml:space="preserve">, we will provide a notice of discontinuance to each covered person at least 180 days before coverage ends. </w:t>
      </w:r>
    </w:p>
    <w:p w14:paraId="6E587910" w14:textId="77777777" w:rsidR="00B94589" w:rsidRDefault="004C67EF" w:rsidP="00B94589">
      <w:pPr>
        <w:tabs>
          <w:tab w:val="left" w:pos="360"/>
        </w:tabs>
        <w:ind w:left="360" w:hanging="360"/>
        <w:rPr>
          <w:szCs w:val="24"/>
        </w:rPr>
      </w:pPr>
      <w:r>
        <w:rPr>
          <w:szCs w:val="24"/>
        </w:rPr>
        <w:t>•</w:t>
      </w:r>
      <w:r>
        <w:rPr>
          <w:szCs w:val="24"/>
        </w:rPr>
        <w:tab/>
      </w:r>
      <w:r w:rsidR="00B94589" w:rsidRPr="00ED77B6">
        <w:rPr>
          <w:szCs w:val="24"/>
        </w:rPr>
        <w:t xml:space="preserve">The person no longer resides, </w:t>
      </w:r>
      <w:proofErr w:type="gramStart"/>
      <w:r w:rsidR="00B94589" w:rsidRPr="00ED77B6">
        <w:rPr>
          <w:szCs w:val="24"/>
        </w:rPr>
        <w:t>works</w:t>
      </w:r>
      <w:proofErr w:type="gramEnd"/>
      <w:r w:rsidR="00B94589" w:rsidRPr="00ED77B6">
        <w:rPr>
          <w:szCs w:val="24"/>
        </w:rPr>
        <w:t xml:space="preserve"> or lives in South Carolina</w:t>
      </w:r>
      <w:r w:rsidR="00B94589">
        <w:rPr>
          <w:szCs w:val="24"/>
        </w:rPr>
        <w:t>.</w:t>
      </w:r>
    </w:p>
    <w:p w14:paraId="53293F24" w14:textId="77777777" w:rsidR="00B94589" w:rsidRPr="00ED77B6" w:rsidRDefault="00B94589" w:rsidP="00B94589">
      <w:pPr>
        <w:spacing w:line="120" w:lineRule="exact"/>
        <w:rPr>
          <w:szCs w:val="24"/>
        </w:rPr>
      </w:pPr>
    </w:p>
    <w:p w14:paraId="70682A4E" w14:textId="53BDFCAE" w:rsidR="00B94589" w:rsidRDefault="00B94589" w:rsidP="00B94589">
      <w:pPr>
        <w:rPr>
          <w:szCs w:val="24"/>
        </w:rPr>
      </w:pPr>
      <w:r w:rsidRPr="00ED77B6">
        <w:rPr>
          <w:szCs w:val="24"/>
        </w:rPr>
        <w:t xml:space="preserve">However, </w:t>
      </w:r>
      <w:r>
        <w:rPr>
          <w:szCs w:val="24"/>
        </w:rPr>
        <w:t>we</w:t>
      </w:r>
      <w:r w:rsidRPr="00ED77B6">
        <w:rPr>
          <w:szCs w:val="24"/>
        </w:rPr>
        <w:t xml:space="preserve"> will not decline to renew the </w:t>
      </w:r>
      <w:r w:rsidR="002E20C8">
        <w:rPr>
          <w:szCs w:val="24"/>
        </w:rPr>
        <w:t>p</w:t>
      </w:r>
      <w:r>
        <w:rPr>
          <w:szCs w:val="24"/>
        </w:rPr>
        <w:t>olicy</w:t>
      </w:r>
      <w:r w:rsidRPr="00ED77B6">
        <w:rPr>
          <w:szCs w:val="24"/>
        </w:rPr>
        <w:t xml:space="preserve"> simply because of a </w:t>
      </w:r>
      <w:r>
        <w:rPr>
          <w:szCs w:val="24"/>
        </w:rPr>
        <w:t>H</w:t>
      </w:r>
      <w:r w:rsidRPr="00ED77B6">
        <w:rPr>
          <w:szCs w:val="24"/>
        </w:rPr>
        <w:t xml:space="preserve">ealth </w:t>
      </w:r>
      <w:r>
        <w:rPr>
          <w:szCs w:val="24"/>
        </w:rPr>
        <w:t>S</w:t>
      </w:r>
      <w:r w:rsidRPr="00ED77B6">
        <w:rPr>
          <w:szCs w:val="24"/>
        </w:rPr>
        <w:t>tatus-</w:t>
      </w:r>
      <w:r>
        <w:rPr>
          <w:szCs w:val="24"/>
        </w:rPr>
        <w:t>R</w:t>
      </w:r>
      <w:r w:rsidRPr="00ED77B6">
        <w:rPr>
          <w:szCs w:val="24"/>
        </w:rPr>
        <w:t xml:space="preserve">elated </w:t>
      </w:r>
      <w:r>
        <w:rPr>
          <w:szCs w:val="24"/>
        </w:rPr>
        <w:t>F</w:t>
      </w:r>
      <w:r w:rsidRPr="00ED77B6">
        <w:rPr>
          <w:szCs w:val="24"/>
        </w:rPr>
        <w:t>actor</w:t>
      </w:r>
      <w:r>
        <w:rPr>
          <w:szCs w:val="24"/>
        </w:rPr>
        <w:t xml:space="preserve"> or because </w:t>
      </w:r>
      <w:r w:rsidR="000E0680">
        <w:rPr>
          <w:szCs w:val="24"/>
        </w:rPr>
        <w:t>a Member’s h</w:t>
      </w:r>
      <w:r w:rsidR="00904F49">
        <w:rPr>
          <w:szCs w:val="24"/>
        </w:rPr>
        <w:t xml:space="preserve">ealth </w:t>
      </w:r>
      <w:r>
        <w:rPr>
          <w:szCs w:val="24"/>
        </w:rPr>
        <w:t xml:space="preserve">changes. </w:t>
      </w:r>
      <w:r w:rsidRPr="00F76461">
        <w:rPr>
          <w:szCs w:val="24"/>
        </w:rPr>
        <w:t xml:space="preserve">At the time of renewal, we may modify the </w:t>
      </w:r>
      <w:r w:rsidR="002E20C8">
        <w:rPr>
          <w:szCs w:val="24"/>
        </w:rPr>
        <w:t>p</w:t>
      </w:r>
      <w:r w:rsidRPr="00F76461">
        <w:rPr>
          <w:szCs w:val="24"/>
        </w:rPr>
        <w:t xml:space="preserve">olicy for everyone who has it </w:t>
      </w:r>
      <w:proofErr w:type="gramStart"/>
      <w:r w:rsidRPr="00F76461">
        <w:rPr>
          <w:szCs w:val="24"/>
        </w:rPr>
        <w:t>as long as</w:t>
      </w:r>
      <w:proofErr w:type="gramEnd"/>
      <w:r w:rsidRPr="00F76461">
        <w:rPr>
          <w:szCs w:val="24"/>
        </w:rPr>
        <w:t xml:space="preserve"> the modification is consistent with federal and state law</w:t>
      </w:r>
      <w:r w:rsidR="00650204">
        <w:rPr>
          <w:szCs w:val="24"/>
        </w:rPr>
        <w:t>s</w:t>
      </w:r>
      <w:r w:rsidRPr="00F76461">
        <w:rPr>
          <w:szCs w:val="24"/>
        </w:rPr>
        <w:t xml:space="preserve"> and </w:t>
      </w:r>
      <w:r w:rsidR="00650204">
        <w:rPr>
          <w:szCs w:val="24"/>
        </w:rPr>
        <w:t xml:space="preserve">is </w:t>
      </w:r>
      <w:r w:rsidRPr="00F76461">
        <w:rPr>
          <w:szCs w:val="24"/>
        </w:rPr>
        <w:t xml:space="preserve">effective on a uniform basis. </w:t>
      </w:r>
    </w:p>
    <w:p w14:paraId="672BF78E" w14:textId="148694BB" w:rsidR="00DD2B03" w:rsidRDefault="00DD2B03" w:rsidP="00B94589">
      <w:pPr>
        <w:rPr>
          <w:szCs w:val="24"/>
        </w:rPr>
      </w:pPr>
      <w:r>
        <w:rPr>
          <w:szCs w:val="24"/>
        </w:rPr>
        <w:br w:type="page"/>
      </w:r>
    </w:p>
    <w:p w14:paraId="48C899A9" w14:textId="77777777" w:rsidR="001C7866" w:rsidRPr="001C7866" w:rsidRDefault="001C7866" w:rsidP="009C49BF">
      <w:pPr>
        <w:pStyle w:val="Heading2"/>
      </w:pPr>
      <w:r w:rsidRPr="001C7866">
        <w:lastRenderedPageBreak/>
        <w:t>Your Rights and Responsibilities</w:t>
      </w:r>
    </w:p>
    <w:p w14:paraId="52BBD57D" w14:textId="77777777" w:rsidR="001C7866" w:rsidRPr="001C7866" w:rsidRDefault="001C7866" w:rsidP="00D327CF">
      <w:pPr>
        <w:spacing w:line="120" w:lineRule="exact"/>
        <w:rPr>
          <w:spacing w:val="-3"/>
          <w:szCs w:val="24"/>
        </w:rPr>
      </w:pPr>
    </w:p>
    <w:p w14:paraId="0AFA083C" w14:textId="268F8C11" w:rsidR="001C7866" w:rsidRPr="001C7866" w:rsidRDefault="001C7866" w:rsidP="00D327CF">
      <w:pPr>
        <w:rPr>
          <w:spacing w:val="-3"/>
          <w:szCs w:val="24"/>
        </w:rPr>
      </w:pPr>
      <w:r w:rsidRPr="001C7866">
        <w:rPr>
          <w:spacing w:val="-3"/>
          <w:szCs w:val="24"/>
        </w:rPr>
        <w:t>As a Member, you have certain rights. You also have responsibilities. As part of our ongoing efforts to keep you informed, we’ve listed your rights and responsibilities.</w:t>
      </w:r>
    </w:p>
    <w:p w14:paraId="351AA7E2" w14:textId="77777777" w:rsidR="001C7866" w:rsidRPr="001C7866" w:rsidRDefault="001C7866" w:rsidP="00D327CF">
      <w:pPr>
        <w:rPr>
          <w:spacing w:val="-3"/>
          <w:szCs w:val="24"/>
        </w:rPr>
      </w:pPr>
    </w:p>
    <w:p w14:paraId="5AA76AE2" w14:textId="77777777" w:rsidR="001C7866" w:rsidRPr="001C7866" w:rsidRDefault="001C7866" w:rsidP="00DD77BE">
      <w:pPr>
        <w:rPr>
          <w:spacing w:val="-3"/>
          <w:szCs w:val="24"/>
        </w:rPr>
      </w:pPr>
      <w:r w:rsidRPr="001C7866">
        <w:rPr>
          <w:spacing w:val="-3"/>
          <w:szCs w:val="24"/>
        </w:rPr>
        <w:t>You have the right to:</w:t>
      </w:r>
    </w:p>
    <w:p w14:paraId="63BC3B83" w14:textId="77777777" w:rsidR="001C7866" w:rsidRPr="001C7866" w:rsidRDefault="001C7866" w:rsidP="00FC13A7">
      <w:pPr>
        <w:spacing w:line="120" w:lineRule="exact"/>
        <w:rPr>
          <w:spacing w:val="-3"/>
          <w:szCs w:val="24"/>
        </w:rPr>
      </w:pPr>
    </w:p>
    <w:p w14:paraId="47440182" w14:textId="77777777" w:rsidR="001C7866" w:rsidRPr="001C7866" w:rsidRDefault="001C7866" w:rsidP="00FC13A7">
      <w:pPr>
        <w:tabs>
          <w:tab w:val="left" w:pos="360"/>
        </w:tabs>
        <w:ind w:left="360" w:hanging="360"/>
        <w:rPr>
          <w:spacing w:val="-3"/>
          <w:szCs w:val="24"/>
        </w:rPr>
      </w:pPr>
      <w:r w:rsidRPr="001C7866">
        <w:rPr>
          <w:spacing w:val="-3"/>
          <w:szCs w:val="24"/>
        </w:rPr>
        <w:sym w:font="Wingdings 2" w:char="F097"/>
      </w:r>
      <w:r w:rsidRPr="001C7866">
        <w:rPr>
          <w:spacing w:val="-3"/>
          <w:szCs w:val="24"/>
        </w:rPr>
        <w:tab/>
        <w:t>Be treated with respect and recognition of your dignity and right to privacy.</w:t>
      </w:r>
    </w:p>
    <w:p w14:paraId="16FAA7CE" w14:textId="77777777" w:rsidR="001C7866" w:rsidRPr="001C7866" w:rsidRDefault="001C7866" w:rsidP="00FC13A7">
      <w:pPr>
        <w:tabs>
          <w:tab w:val="left" w:pos="360"/>
        </w:tabs>
        <w:ind w:left="360" w:hanging="360"/>
        <w:rPr>
          <w:spacing w:val="-3"/>
          <w:szCs w:val="24"/>
        </w:rPr>
      </w:pPr>
      <w:r w:rsidRPr="001C7866">
        <w:rPr>
          <w:spacing w:val="-3"/>
          <w:szCs w:val="24"/>
        </w:rPr>
        <w:sym w:font="Wingdings 2" w:char="F097"/>
      </w:r>
      <w:r w:rsidRPr="001C7866">
        <w:rPr>
          <w:spacing w:val="-3"/>
          <w:szCs w:val="24"/>
        </w:rPr>
        <w:tab/>
        <w:t xml:space="preserve">Get the information you need to make thoughtful decisions before choosing a </w:t>
      </w:r>
      <w:r w:rsidR="00263A20">
        <w:rPr>
          <w:spacing w:val="-3"/>
          <w:szCs w:val="24"/>
        </w:rPr>
        <w:t>Provider</w:t>
      </w:r>
      <w:r w:rsidRPr="001C7866">
        <w:rPr>
          <w:spacing w:val="-3"/>
          <w:szCs w:val="24"/>
        </w:rPr>
        <w:t xml:space="preserve"> or treatment plan.</w:t>
      </w:r>
    </w:p>
    <w:p w14:paraId="29043991" w14:textId="6BFD2863" w:rsidR="001C7866" w:rsidRPr="001C7866" w:rsidRDefault="001C7866" w:rsidP="00FC13A7">
      <w:pPr>
        <w:tabs>
          <w:tab w:val="left" w:pos="360"/>
        </w:tabs>
        <w:ind w:left="360" w:hanging="360"/>
        <w:rPr>
          <w:spacing w:val="-3"/>
          <w:szCs w:val="24"/>
        </w:rPr>
      </w:pPr>
      <w:r w:rsidRPr="001C7866">
        <w:rPr>
          <w:spacing w:val="-3"/>
          <w:szCs w:val="24"/>
        </w:rPr>
        <w:sym w:font="Wingdings 2" w:char="F097"/>
      </w:r>
      <w:r w:rsidRPr="001C7866">
        <w:rPr>
          <w:spacing w:val="-3"/>
          <w:szCs w:val="24"/>
        </w:rPr>
        <w:tab/>
        <w:t xml:space="preserve">Constructively share your opinion, </w:t>
      </w:r>
      <w:proofErr w:type="gramStart"/>
      <w:r w:rsidRPr="001C7866">
        <w:rPr>
          <w:spacing w:val="-3"/>
          <w:szCs w:val="24"/>
        </w:rPr>
        <w:t>concerns</w:t>
      </w:r>
      <w:proofErr w:type="gramEnd"/>
      <w:r w:rsidRPr="001C7866">
        <w:rPr>
          <w:spacing w:val="-3"/>
          <w:szCs w:val="24"/>
        </w:rPr>
        <w:t xml:space="preserve"> or complaints.</w:t>
      </w:r>
    </w:p>
    <w:p w14:paraId="22213E34" w14:textId="1C54DF69" w:rsidR="001C7866" w:rsidRPr="001C7866" w:rsidRDefault="001C7866" w:rsidP="00FC13A7">
      <w:pPr>
        <w:tabs>
          <w:tab w:val="left" w:pos="360"/>
        </w:tabs>
        <w:ind w:left="360" w:hanging="360"/>
        <w:rPr>
          <w:spacing w:val="-3"/>
          <w:szCs w:val="24"/>
        </w:rPr>
      </w:pPr>
      <w:r w:rsidRPr="001C7866">
        <w:rPr>
          <w:spacing w:val="-3"/>
          <w:szCs w:val="24"/>
        </w:rPr>
        <w:sym w:font="Wingdings 2" w:char="F097"/>
      </w:r>
      <w:r w:rsidRPr="001C7866">
        <w:rPr>
          <w:spacing w:val="-3"/>
          <w:szCs w:val="24"/>
        </w:rPr>
        <w:tab/>
      </w:r>
      <w:r w:rsidR="00650204">
        <w:rPr>
          <w:spacing w:val="-3"/>
          <w:szCs w:val="24"/>
        </w:rPr>
        <w:t>Get</w:t>
      </w:r>
      <w:r w:rsidR="00650204" w:rsidRPr="001C7866">
        <w:rPr>
          <w:spacing w:val="-3"/>
          <w:szCs w:val="24"/>
        </w:rPr>
        <w:t xml:space="preserve"> </w:t>
      </w:r>
      <w:r w:rsidRPr="001C7866">
        <w:rPr>
          <w:spacing w:val="-3"/>
          <w:szCs w:val="24"/>
        </w:rPr>
        <w:t xml:space="preserve">information from </w:t>
      </w:r>
      <w:r w:rsidRPr="00ED77B6">
        <w:rPr>
          <w:spacing w:val="-3"/>
          <w:szCs w:val="24"/>
        </w:rPr>
        <w:t>Blue</w:t>
      </w:r>
      <w:r>
        <w:rPr>
          <w:spacing w:val="-3"/>
          <w:szCs w:val="24"/>
        </w:rPr>
        <w:t>Choice</w:t>
      </w:r>
      <w:r w:rsidRPr="001C7866">
        <w:rPr>
          <w:spacing w:val="-3"/>
          <w:szCs w:val="24"/>
        </w:rPr>
        <w:t xml:space="preserve"> </w:t>
      </w:r>
      <w:r w:rsidR="00650204">
        <w:rPr>
          <w:spacing w:val="-3"/>
          <w:szCs w:val="24"/>
        </w:rPr>
        <w:t>about</w:t>
      </w:r>
      <w:r w:rsidR="00650204" w:rsidRPr="001C7866">
        <w:rPr>
          <w:spacing w:val="-3"/>
          <w:szCs w:val="24"/>
        </w:rPr>
        <w:t xml:space="preserve"> </w:t>
      </w:r>
      <w:r w:rsidRPr="001C7866">
        <w:rPr>
          <w:spacing w:val="-3"/>
          <w:szCs w:val="24"/>
        </w:rPr>
        <w:t>services provided or care received.</w:t>
      </w:r>
    </w:p>
    <w:p w14:paraId="705C1227" w14:textId="77777777" w:rsidR="00D327CF" w:rsidRDefault="00D327CF" w:rsidP="00FC13A7">
      <w:pPr>
        <w:rPr>
          <w:spacing w:val="-3"/>
          <w:szCs w:val="24"/>
        </w:rPr>
      </w:pPr>
    </w:p>
    <w:p w14:paraId="17314407" w14:textId="77777777" w:rsidR="001C7866" w:rsidRPr="001C7866" w:rsidRDefault="001C7866" w:rsidP="00FC13A7">
      <w:pPr>
        <w:rPr>
          <w:spacing w:val="-3"/>
          <w:szCs w:val="24"/>
        </w:rPr>
      </w:pPr>
      <w:r w:rsidRPr="001C7866">
        <w:rPr>
          <w:spacing w:val="-3"/>
          <w:szCs w:val="24"/>
        </w:rPr>
        <w:t>You have the responsibility to:</w:t>
      </w:r>
    </w:p>
    <w:p w14:paraId="580B7CB6" w14:textId="77777777" w:rsidR="001C7866" w:rsidRPr="001C7866" w:rsidRDefault="001C7866" w:rsidP="00D327CF">
      <w:pPr>
        <w:spacing w:line="120" w:lineRule="exact"/>
        <w:rPr>
          <w:spacing w:val="-3"/>
          <w:szCs w:val="24"/>
        </w:rPr>
      </w:pPr>
    </w:p>
    <w:p w14:paraId="4BBC267C" w14:textId="77777777" w:rsidR="001C7866" w:rsidRPr="001C7866" w:rsidRDefault="001C7866" w:rsidP="00FC13A7">
      <w:pPr>
        <w:tabs>
          <w:tab w:val="left" w:pos="360"/>
        </w:tabs>
        <w:ind w:left="360" w:hanging="360"/>
        <w:rPr>
          <w:spacing w:val="-3"/>
          <w:szCs w:val="24"/>
        </w:rPr>
      </w:pPr>
      <w:r w:rsidRPr="001C7866">
        <w:rPr>
          <w:spacing w:val="-3"/>
          <w:szCs w:val="24"/>
        </w:rPr>
        <w:sym w:font="Wingdings 2" w:char="F097"/>
      </w:r>
      <w:r w:rsidRPr="001C7866">
        <w:rPr>
          <w:spacing w:val="-3"/>
          <w:szCs w:val="24"/>
        </w:rPr>
        <w:tab/>
        <w:t xml:space="preserve">Carefully read all health plan materials provided by </w:t>
      </w:r>
      <w:r w:rsidRPr="00ED77B6">
        <w:rPr>
          <w:spacing w:val="-3"/>
          <w:szCs w:val="24"/>
        </w:rPr>
        <w:t>BlueC</w:t>
      </w:r>
      <w:r>
        <w:rPr>
          <w:spacing w:val="-3"/>
          <w:szCs w:val="24"/>
        </w:rPr>
        <w:t>hoice</w:t>
      </w:r>
      <w:r w:rsidRPr="001C7866">
        <w:rPr>
          <w:spacing w:val="-3"/>
          <w:szCs w:val="24"/>
        </w:rPr>
        <w:t xml:space="preserve"> after we accept you as a </w:t>
      </w:r>
      <w:r w:rsidR="00263A20">
        <w:rPr>
          <w:spacing w:val="-3"/>
          <w:szCs w:val="24"/>
        </w:rPr>
        <w:t>Member</w:t>
      </w:r>
      <w:r w:rsidRPr="001C7866">
        <w:rPr>
          <w:spacing w:val="-3"/>
          <w:szCs w:val="24"/>
        </w:rPr>
        <w:t>.</w:t>
      </w:r>
    </w:p>
    <w:p w14:paraId="0C1D511F" w14:textId="77777777" w:rsidR="001C7866" w:rsidRPr="001C7866" w:rsidRDefault="001C7866" w:rsidP="00FC13A7">
      <w:pPr>
        <w:tabs>
          <w:tab w:val="left" w:pos="360"/>
        </w:tabs>
        <w:ind w:left="360" w:hanging="360"/>
        <w:rPr>
          <w:spacing w:val="-3"/>
          <w:szCs w:val="24"/>
        </w:rPr>
      </w:pPr>
      <w:r w:rsidRPr="001C7866">
        <w:rPr>
          <w:spacing w:val="-3"/>
          <w:szCs w:val="24"/>
        </w:rPr>
        <w:sym w:font="Wingdings 2" w:char="F097"/>
      </w:r>
      <w:r w:rsidRPr="001C7866">
        <w:rPr>
          <w:spacing w:val="-3"/>
          <w:szCs w:val="24"/>
        </w:rPr>
        <w:tab/>
        <w:t>Ask questions and make sure you understand the information given to you.</w:t>
      </w:r>
    </w:p>
    <w:p w14:paraId="5BBDBF38" w14:textId="774717C4" w:rsidR="001C7866" w:rsidRPr="001C7866" w:rsidRDefault="001C7866" w:rsidP="00FC13A7">
      <w:pPr>
        <w:tabs>
          <w:tab w:val="left" w:pos="360"/>
        </w:tabs>
        <w:ind w:left="360" w:hanging="360"/>
        <w:rPr>
          <w:spacing w:val="-3"/>
          <w:szCs w:val="24"/>
        </w:rPr>
      </w:pPr>
      <w:r w:rsidRPr="001C7866">
        <w:rPr>
          <w:spacing w:val="-3"/>
          <w:szCs w:val="24"/>
        </w:rPr>
        <w:sym w:font="Wingdings 2" w:char="F097"/>
      </w:r>
      <w:r w:rsidRPr="001C7866">
        <w:rPr>
          <w:spacing w:val="-3"/>
          <w:szCs w:val="24"/>
        </w:rPr>
        <w:tab/>
        <w:t xml:space="preserve">Present your </w:t>
      </w:r>
      <w:r w:rsidRPr="00ED77B6">
        <w:rPr>
          <w:spacing w:val="-3"/>
          <w:szCs w:val="24"/>
        </w:rPr>
        <w:t>BlueC</w:t>
      </w:r>
      <w:r>
        <w:rPr>
          <w:spacing w:val="-3"/>
          <w:szCs w:val="24"/>
        </w:rPr>
        <w:t>hoice</w:t>
      </w:r>
      <w:r w:rsidRPr="001C7866">
        <w:rPr>
          <w:spacing w:val="-3"/>
          <w:szCs w:val="24"/>
        </w:rPr>
        <w:t xml:space="preserve"> ID card </w:t>
      </w:r>
      <w:r w:rsidR="00650204">
        <w:rPr>
          <w:spacing w:val="-3"/>
          <w:szCs w:val="24"/>
        </w:rPr>
        <w:t>before you</w:t>
      </w:r>
      <w:r w:rsidRPr="001C7866">
        <w:rPr>
          <w:spacing w:val="-3"/>
          <w:szCs w:val="24"/>
        </w:rPr>
        <w:t xml:space="preserve"> </w:t>
      </w:r>
      <w:r w:rsidR="006E42C1">
        <w:rPr>
          <w:spacing w:val="-3"/>
          <w:szCs w:val="24"/>
        </w:rPr>
        <w:t xml:space="preserve">get </w:t>
      </w:r>
      <w:r w:rsidRPr="001C7866">
        <w:rPr>
          <w:spacing w:val="-3"/>
          <w:szCs w:val="24"/>
        </w:rPr>
        <w:t>services or care.</w:t>
      </w:r>
    </w:p>
    <w:p w14:paraId="195DA096" w14:textId="77777777" w:rsidR="007D323C" w:rsidRDefault="001C7866" w:rsidP="00FC13A7">
      <w:pPr>
        <w:tabs>
          <w:tab w:val="left" w:pos="360"/>
        </w:tabs>
        <w:ind w:left="360" w:hanging="360"/>
        <w:rPr>
          <w:spacing w:val="-3"/>
          <w:szCs w:val="24"/>
        </w:rPr>
      </w:pPr>
      <w:r w:rsidRPr="001C7866">
        <w:rPr>
          <w:spacing w:val="-3"/>
          <w:szCs w:val="24"/>
        </w:rPr>
        <w:sym w:font="Wingdings 2" w:char="F097"/>
      </w:r>
      <w:r w:rsidRPr="001C7866">
        <w:rPr>
          <w:spacing w:val="-3"/>
          <w:szCs w:val="24"/>
        </w:rPr>
        <w:tab/>
        <w:t xml:space="preserve">Inform </w:t>
      </w:r>
      <w:r w:rsidRPr="00ED77B6">
        <w:rPr>
          <w:spacing w:val="-3"/>
          <w:szCs w:val="24"/>
        </w:rPr>
        <w:t>BlueC</w:t>
      </w:r>
      <w:r>
        <w:rPr>
          <w:spacing w:val="-3"/>
          <w:szCs w:val="24"/>
        </w:rPr>
        <w:t>hoice</w:t>
      </w:r>
      <w:r w:rsidRPr="001C7866">
        <w:rPr>
          <w:spacing w:val="-3"/>
          <w:szCs w:val="24"/>
        </w:rPr>
        <w:t xml:space="preserve"> of any information that affects your coverage, including any other insurance you may have.</w:t>
      </w:r>
    </w:p>
    <w:p w14:paraId="37E65AC8" w14:textId="77777777" w:rsidR="001C7866" w:rsidRPr="001C7866" w:rsidRDefault="001C7866" w:rsidP="00FC13A7">
      <w:pPr>
        <w:tabs>
          <w:tab w:val="left" w:pos="360"/>
        </w:tabs>
        <w:ind w:left="360" w:hanging="360"/>
        <w:rPr>
          <w:spacing w:val="-3"/>
          <w:szCs w:val="24"/>
        </w:rPr>
      </w:pPr>
      <w:r w:rsidRPr="001C7866">
        <w:rPr>
          <w:spacing w:val="-3"/>
          <w:szCs w:val="24"/>
        </w:rPr>
        <w:sym w:font="Wingdings 2" w:char="F097"/>
      </w:r>
      <w:r w:rsidRPr="001C7866">
        <w:rPr>
          <w:spacing w:val="-3"/>
          <w:szCs w:val="24"/>
        </w:rPr>
        <w:tab/>
        <w:t xml:space="preserve">Select a representative to act on your behalf in the event you are unable to represent yourself. </w:t>
      </w:r>
    </w:p>
    <w:p w14:paraId="1B357EA7" w14:textId="77777777" w:rsidR="001C7866" w:rsidRPr="001C7866" w:rsidRDefault="001C7866" w:rsidP="00FC13A7">
      <w:pPr>
        <w:tabs>
          <w:tab w:val="left" w:pos="360"/>
        </w:tabs>
        <w:ind w:left="360" w:hanging="360"/>
        <w:rPr>
          <w:spacing w:val="-3"/>
          <w:szCs w:val="24"/>
        </w:rPr>
      </w:pPr>
      <w:r w:rsidRPr="001C7866">
        <w:rPr>
          <w:spacing w:val="-3"/>
          <w:szCs w:val="24"/>
        </w:rPr>
        <w:sym w:font="Wingdings 2" w:char="F097"/>
      </w:r>
      <w:r w:rsidRPr="001C7866">
        <w:rPr>
          <w:spacing w:val="-3"/>
          <w:szCs w:val="24"/>
        </w:rPr>
        <w:tab/>
        <w:t xml:space="preserve">Pay your cost share amounts, including your </w:t>
      </w:r>
      <w:r w:rsidR="00263A20">
        <w:rPr>
          <w:spacing w:val="-3"/>
          <w:szCs w:val="24"/>
        </w:rPr>
        <w:t>Premium</w:t>
      </w:r>
      <w:r w:rsidRPr="001C7866">
        <w:rPr>
          <w:spacing w:val="-3"/>
          <w:szCs w:val="24"/>
        </w:rPr>
        <w:t>.</w:t>
      </w:r>
    </w:p>
    <w:p w14:paraId="6E4897E5" w14:textId="77777777" w:rsidR="001C7866" w:rsidRDefault="001C7866" w:rsidP="00FC13A7">
      <w:pPr>
        <w:tabs>
          <w:tab w:val="left" w:pos="360"/>
        </w:tabs>
        <w:ind w:left="360" w:hanging="360"/>
        <w:rPr>
          <w:spacing w:val="-3"/>
          <w:szCs w:val="24"/>
        </w:rPr>
      </w:pPr>
      <w:r w:rsidRPr="001C7866">
        <w:rPr>
          <w:spacing w:val="-3"/>
          <w:szCs w:val="24"/>
        </w:rPr>
        <w:sym w:font="Wingdings 2" w:char="F097"/>
      </w:r>
      <w:r w:rsidRPr="001C7866">
        <w:rPr>
          <w:spacing w:val="-3"/>
          <w:szCs w:val="24"/>
        </w:rPr>
        <w:tab/>
        <w:t>Tell us if you move.</w:t>
      </w:r>
    </w:p>
    <w:p w14:paraId="71F8141D" w14:textId="77777777" w:rsidR="007D323C" w:rsidRDefault="007D323C" w:rsidP="00FC13A7">
      <w:pPr>
        <w:tabs>
          <w:tab w:val="left" w:pos="360"/>
        </w:tabs>
        <w:ind w:left="360" w:hanging="360"/>
        <w:rPr>
          <w:spacing w:val="-3"/>
          <w:szCs w:val="24"/>
        </w:rPr>
      </w:pPr>
      <w:r>
        <w:rPr>
          <w:spacing w:val="-3"/>
          <w:szCs w:val="24"/>
        </w:rPr>
        <w:t>●</w:t>
      </w:r>
      <w:r>
        <w:rPr>
          <w:spacing w:val="-3"/>
          <w:szCs w:val="24"/>
        </w:rPr>
        <w:tab/>
      </w:r>
      <w:r w:rsidR="00B329C9">
        <w:rPr>
          <w:spacing w:val="-3"/>
          <w:szCs w:val="24"/>
        </w:rPr>
        <w:t>P</w:t>
      </w:r>
      <w:r>
        <w:rPr>
          <w:spacing w:val="-3"/>
          <w:szCs w:val="24"/>
        </w:rPr>
        <w:t>romptly respond to requests for documentation to support eligibility</w:t>
      </w:r>
      <w:r>
        <w:t xml:space="preserve">. </w:t>
      </w:r>
    </w:p>
    <w:p w14:paraId="55289A57" w14:textId="77777777" w:rsidR="00D327CF" w:rsidRDefault="00D327CF" w:rsidP="00FC13A7">
      <w:pPr>
        <w:rPr>
          <w:b/>
          <w:spacing w:val="-3"/>
          <w:szCs w:val="24"/>
        </w:rPr>
      </w:pPr>
    </w:p>
    <w:p w14:paraId="11B5D48C" w14:textId="77777777" w:rsidR="00314DE5" w:rsidRPr="00314DE5" w:rsidRDefault="00314DE5" w:rsidP="00FC13A7">
      <w:pPr>
        <w:rPr>
          <w:spacing w:val="-3"/>
          <w:szCs w:val="24"/>
        </w:rPr>
      </w:pPr>
      <w:r w:rsidRPr="00314DE5">
        <w:rPr>
          <w:b/>
          <w:spacing w:val="-3"/>
          <w:szCs w:val="24"/>
        </w:rPr>
        <w:t>Summary of Benefits and Coverage</w:t>
      </w:r>
    </w:p>
    <w:p w14:paraId="07A7C9A4" w14:textId="77777777" w:rsidR="00314DE5" w:rsidRPr="00314DE5" w:rsidRDefault="00314DE5" w:rsidP="00D327CF">
      <w:pPr>
        <w:spacing w:line="120" w:lineRule="exact"/>
        <w:rPr>
          <w:spacing w:val="-3"/>
          <w:szCs w:val="24"/>
        </w:rPr>
      </w:pPr>
    </w:p>
    <w:p w14:paraId="4AEF56B1" w14:textId="0B8FE5C3" w:rsidR="00314DE5" w:rsidRPr="00314DE5" w:rsidRDefault="00314DE5" w:rsidP="00FC13A7">
      <w:pPr>
        <w:rPr>
          <w:spacing w:val="-3"/>
          <w:szCs w:val="24"/>
        </w:rPr>
      </w:pPr>
      <w:r w:rsidRPr="00314DE5">
        <w:rPr>
          <w:spacing w:val="-3"/>
          <w:szCs w:val="24"/>
        </w:rPr>
        <w:t xml:space="preserve">A Summary of Benefits and Coverage (SBC) summarizes the benefit options of your insurance plan. All insurance companies </w:t>
      </w:r>
      <w:r w:rsidR="00650204">
        <w:rPr>
          <w:spacing w:val="-3"/>
          <w:szCs w:val="24"/>
        </w:rPr>
        <w:t>must</w:t>
      </w:r>
      <w:r w:rsidRPr="00314DE5">
        <w:rPr>
          <w:spacing w:val="-3"/>
          <w:szCs w:val="24"/>
        </w:rPr>
        <w:t xml:space="preserve"> provide you with a</w:t>
      </w:r>
      <w:r w:rsidR="00650204">
        <w:rPr>
          <w:spacing w:val="-3"/>
          <w:szCs w:val="24"/>
        </w:rPr>
        <w:t>n</w:t>
      </w:r>
      <w:r w:rsidRPr="00314DE5">
        <w:rPr>
          <w:spacing w:val="-3"/>
          <w:szCs w:val="24"/>
        </w:rPr>
        <w:t xml:space="preserve"> SBC. You can find your SBC by going to</w:t>
      </w:r>
      <w:r w:rsidR="00CB55F2">
        <w:rPr>
          <w:spacing w:val="-3"/>
          <w:szCs w:val="24"/>
        </w:rPr>
        <w:t xml:space="preserve"> </w:t>
      </w:r>
      <w:hyperlink r:id="rId14" w:history="1">
        <w:r w:rsidR="00650204">
          <w:rPr>
            <w:rStyle w:val="Hyperlink"/>
            <w:spacing w:val="-3"/>
            <w:szCs w:val="24"/>
          </w:rPr>
          <w:t>www.BlueOptionSC.com/SBC</w:t>
        </w:r>
      </w:hyperlink>
      <w:r w:rsidR="00CB55F2">
        <w:rPr>
          <w:spacing w:val="-3"/>
          <w:szCs w:val="24"/>
        </w:rPr>
        <w:t>.</w:t>
      </w:r>
      <w:r w:rsidRPr="00314DE5">
        <w:rPr>
          <w:spacing w:val="-3"/>
          <w:szCs w:val="24"/>
        </w:rPr>
        <w:t xml:space="preserve"> </w:t>
      </w:r>
    </w:p>
    <w:p w14:paraId="5ADDB464" w14:textId="77777777" w:rsidR="00314DE5" w:rsidRPr="00314DE5" w:rsidRDefault="00314DE5" w:rsidP="007F5613">
      <w:pPr>
        <w:jc w:val="center"/>
        <w:rPr>
          <w:spacing w:val="-3"/>
          <w:szCs w:val="24"/>
        </w:rPr>
      </w:pPr>
    </w:p>
    <w:p w14:paraId="065E5658" w14:textId="74B381A9" w:rsidR="00DB4EF3" w:rsidRPr="00DB4EF3" w:rsidRDefault="00314DE5" w:rsidP="00DB4EF3">
      <w:pPr>
        <w:pStyle w:val="EndnoteText"/>
        <w:tabs>
          <w:tab w:val="left" w:pos="-720"/>
        </w:tabs>
        <w:rPr>
          <w:rFonts w:ascii="Times New Roman" w:hAnsi="Times New Roman"/>
          <w:spacing w:val="-3"/>
          <w:szCs w:val="24"/>
        </w:rPr>
      </w:pPr>
      <w:r w:rsidRPr="00DB4EF3">
        <w:rPr>
          <w:rFonts w:ascii="Times New Roman" w:hAnsi="Times New Roman"/>
          <w:spacing w:val="-3"/>
          <w:szCs w:val="24"/>
        </w:rPr>
        <w:t xml:space="preserve">You may also contact a </w:t>
      </w:r>
      <w:r w:rsidR="00FD5714">
        <w:rPr>
          <w:rFonts w:ascii="Times New Roman" w:hAnsi="Times New Roman"/>
          <w:spacing w:val="-3"/>
          <w:szCs w:val="24"/>
        </w:rPr>
        <w:t>m</w:t>
      </w:r>
      <w:r w:rsidR="00ED1883">
        <w:rPr>
          <w:rFonts w:ascii="Times New Roman" w:hAnsi="Times New Roman"/>
          <w:spacing w:val="-3"/>
          <w:szCs w:val="24"/>
        </w:rPr>
        <w:t>ember</w:t>
      </w:r>
      <w:r w:rsidRPr="00DB4EF3">
        <w:rPr>
          <w:rFonts w:ascii="Times New Roman" w:hAnsi="Times New Roman"/>
          <w:spacing w:val="-3"/>
          <w:szCs w:val="24"/>
        </w:rPr>
        <w:t xml:space="preserve"> </w:t>
      </w:r>
      <w:r w:rsidR="00650204">
        <w:rPr>
          <w:rFonts w:ascii="Times New Roman" w:hAnsi="Times New Roman"/>
          <w:spacing w:val="-3"/>
          <w:szCs w:val="24"/>
        </w:rPr>
        <w:t>S</w:t>
      </w:r>
      <w:r w:rsidRPr="00DB4EF3">
        <w:rPr>
          <w:rFonts w:ascii="Times New Roman" w:hAnsi="Times New Roman"/>
          <w:spacing w:val="-3"/>
          <w:szCs w:val="24"/>
        </w:rPr>
        <w:t xml:space="preserve">ervice </w:t>
      </w:r>
      <w:r w:rsidR="00650204">
        <w:rPr>
          <w:rFonts w:ascii="Times New Roman" w:hAnsi="Times New Roman"/>
          <w:spacing w:val="-3"/>
          <w:szCs w:val="24"/>
        </w:rPr>
        <w:t>A</w:t>
      </w:r>
      <w:r w:rsidRPr="00DB4EF3">
        <w:rPr>
          <w:rFonts w:ascii="Times New Roman" w:hAnsi="Times New Roman"/>
          <w:spacing w:val="-3"/>
          <w:szCs w:val="24"/>
        </w:rPr>
        <w:t>dvocate and ask us to send you a copy of the SBC. We can send it to you electronically or mail a paper copy free of charge.</w:t>
      </w:r>
      <w:r w:rsidR="00DB4EF3" w:rsidRPr="00DB4EF3">
        <w:rPr>
          <w:rFonts w:ascii="Times New Roman" w:hAnsi="Times New Roman"/>
          <w:spacing w:val="-3"/>
          <w:szCs w:val="24"/>
        </w:rPr>
        <w:t xml:space="preserve"> Please note: </w:t>
      </w:r>
      <w:r w:rsidR="00650204">
        <w:rPr>
          <w:rFonts w:ascii="Times New Roman" w:hAnsi="Times New Roman"/>
          <w:spacing w:val="-3"/>
          <w:szCs w:val="24"/>
        </w:rPr>
        <w:t>T</w:t>
      </w:r>
      <w:r w:rsidR="00DB4EF3" w:rsidRPr="00DB4EF3">
        <w:rPr>
          <w:rFonts w:ascii="Times New Roman" w:hAnsi="Times New Roman"/>
          <w:spacing w:val="-3"/>
          <w:szCs w:val="24"/>
        </w:rPr>
        <w:t xml:space="preserve">he format and content of an SBC is controlled by federal agencies and some details may appear inconsistent with information in this </w:t>
      </w:r>
      <w:r w:rsidR="002E20C8">
        <w:rPr>
          <w:rFonts w:ascii="Times New Roman" w:hAnsi="Times New Roman"/>
          <w:spacing w:val="-3"/>
          <w:szCs w:val="24"/>
        </w:rPr>
        <w:t>p</w:t>
      </w:r>
      <w:r w:rsidR="00DB4EF3" w:rsidRPr="00DB4EF3">
        <w:rPr>
          <w:rFonts w:ascii="Times New Roman" w:hAnsi="Times New Roman"/>
          <w:spacing w:val="-3"/>
          <w:szCs w:val="24"/>
        </w:rPr>
        <w:t xml:space="preserve">olicy or your Schedule of Benefits. If information is inconsistent, the </w:t>
      </w:r>
      <w:r w:rsidR="002E20C8">
        <w:rPr>
          <w:rFonts w:ascii="Times New Roman" w:hAnsi="Times New Roman"/>
          <w:spacing w:val="-3"/>
          <w:szCs w:val="24"/>
        </w:rPr>
        <w:t>p</w:t>
      </w:r>
      <w:r w:rsidR="00DB4EF3" w:rsidRPr="00DB4EF3">
        <w:rPr>
          <w:rFonts w:ascii="Times New Roman" w:hAnsi="Times New Roman"/>
          <w:spacing w:val="-3"/>
          <w:szCs w:val="24"/>
        </w:rPr>
        <w:t>olicy documents are controlling.</w:t>
      </w:r>
    </w:p>
    <w:p w14:paraId="6C2324AA" w14:textId="6B56E98F" w:rsidR="00314DE5" w:rsidRDefault="00314DE5" w:rsidP="00D327CF">
      <w:pPr>
        <w:rPr>
          <w:spacing w:val="-3"/>
          <w:szCs w:val="24"/>
        </w:rPr>
      </w:pPr>
    </w:p>
    <w:p w14:paraId="004B1627" w14:textId="56B37AF4" w:rsidR="006835E4" w:rsidRDefault="006835E4" w:rsidP="006835E4">
      <w:pPr>
        <w:jc w:val="center"/>
        <w:rPr>
          <w:b/>
          <w:bCs/>
          <w:spacing w:val="-3"/>
          <w:szCs w:val="24"/>
        </w:rPr>
      </w:pPr>
      <w:r>
        <w:rPr>
          <w:b/>
          <w:bCs/>
          <w:spacing w:val="-3"/>
          <w:szCs w:val="24"/>
        </w:rPr>
        <w:t>BLUECHOICE HEALTHPLAN OF SOUTH CAROLINA INC</w:t>
      </w:r>
    </w:p>
    <w:p w14:paraId="3E80B3A3" w14:textId="6A785B9D" w:rsidR="006835E4" w:rsidRDefault="006835E4" w:rsidP="006835E4">
      <w:pPr>
        <w:jc w:val="center"/>
        <w:rPr>
          <w:b/>
          <w:bCs/>
          <w:spacing w:val="-3"/>
          <w:szCs w:val="24"/>
        </w:rPr>
      </w:pPr>
    </w:p>
    <w:p w14:paraId="265F895A" w14:textId="40CBC327" w:rsidR="006835E4" w:rsidRDefault="006835E4" w:rsidP="006835E4">
      <w:pPr>
        <w:jc w:val="center"/>
        <w:rPr>
          <w:b/>
          <w:bCs/>
          <w:spacing w:val="-3"/>
          <w:szCs w:val="24"/>
        </w:rPr>
      </w:pPr>
      <w:r>
        <w:rPr>
          <w:noProof/>
        </w:rPr>
        <w:drawing>
          <wp:inline distT="0" distB="0" distL="0" distR="0" wp14:anchorId="51487152" wp14:editId="147DFFD1">
            <wp:extent cx="244792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447925" cy="581025"/>
                    </a:xfrm>
                    <a:prstGeom prst="rect">
                      <a:avLst/>
                    </a:prstGeom>
                    <a:noFill/>
                    <a:ln>
                      <a:noFill/>
                    </a:ln>
                  </pic:spPr>
                </pic:pic>
              </a:graphicData>
            </a:graphic>
          </wp:inline>
        </w:drawing>
      </w:r>
    </w:p>
    <w:p w14:paraId="3A006693" w14:textId="3C6BEFEB" w:rsidR="006835E4" w:rsidRDefault="006835E4" w:rsidP="006835E4">
      <w:pPr>
        <w:jc w:val="center"/>
        <w:rPr>
          <w:b/>
          <w:bCs/>
          <w:spacing w:val="-3"/>
          <w:szCs w:val="24"/>
        </w:rPr>
      </w:pPr>
    </w:p>
    <w:p w14:paraId="13DFCE09" w14:textId="046B7A4F" w:rsidR="006835E4" w:rsidRDefault="006835E4" w:rsidP="006835E4">
      <w:pPr>
        <w:jc w:val="center"/>
        <w:rPr>
          <w:b/>
          <w:bCs/>
          <w:spacing w:val="-3"/>
          <w:szCs w:val="24"/>
        </w:rPr>
      </w:pPr>
      <w:r>
        <w:rPr>
          <w:b/>
          <w:bCs/>
          <w:spacing w:val="-3"/>
          <w:szCs w:val="24"/>
        </w:rPr>
        <w:t>Timothy L. Vaughn</w:t>
      </w:r>
    </w:p>
    <w:p w14:paraId="2A3FD2BC" w14:textId="6792451D" w:rsidR="006835E4" w:rsidRPr="006835E4" w:rsidRDefault="006835E4" w:rsidP="006835E4">
      <w:pPr>
        <w:jc w:val="center"/>
        <w:rPr>
          <w:b/>
          <w:bCs/>
          <w:spacing w:val="-3"/>
          <w:szCs w:val="24"/>
        </w:rPr>
      </w:pPr>
      <w:r>
        <w:rPr>
          <w:b/>
          <w:bCs/>
          <w:spacing w:val="-3"/>
          <w:szCs w:val="24"/>
        </w:rPr>
        <w:t>President and COO</w:t>
      </w:r>
    </w:p>
    <w:p w14:paraId="1B427E87" w14:textId="77777777" w:rsidR="00314DE5" w:rsidRDefault="007D323C" w:rsidP="00D327CF">
      <w:pPr>
        <w:rPr>
          <w:spacing w:val="-3"/>
          <w:szCs w:val="24"/>
        </w:rPr>
      </w:pPr>
      <w:r>
        <w:rPr>
          <w:spacing w:val="-3"/>
          <w:szCs w:val="24"/>
        </w:rPr>
        <w:br w:type="page"/>
      </w:r>
    </w:p>
    <w:p w14:paraId="60FCC2C1" w14:textId="77777777" w:rsidR="00314DE5" w:rsidRPr="001C7866" w:rsidRDefault="00314DE5" w:rsidP="005F6431">
      <w:pPr>
        <w:rPr>
          <w:spacing w:val="-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8"/>
      </w:tblGrid>
      <w:tr w:rsidR="00E228A4" w:rsidRPr="00891E86" w14:paraId="2E021187" w14:textId="77777777">
        <w:trPr>
          <w:trHeight w:val="394"/>
        </w:trPr>
        <w:tc>
          <w:tcPr>
            <w:tcW w:w="10428" w:type="dxa"/>
          </w:tcPr>
          <w:p w14:paraId="5BC84B6A" w14:textId="77777777" w:rsidR="00E228A4" w:rsidRPr="005C3308" w:rsidRDefault="00E228A4" w:rsidP="005C3308">
            <w:pPr>
              <w:pStyle w:val="Heading1"/>
            </w:pPr>
            <w:bookmarkStart w:id="9" w:name="_Toc51466940"/>
            <w:bookmarkStart w:id="10" w:name="_Toc51466969"/>
            <w:bookmarkStart w:id="11" w:name="_Toc145752842"/>
            <w:bookmarkStart w:id="12" w:name="_Toc355614612"/>
            <w:r w:rsidRPr="005C3308">
              <w:t>GENERAL INFORMATION</w:t>
            </w:r>
            <w:bookmarkEnd w:id="9"/>
            <w:bookmarkEnd w:id="10"/>
            <w:bookmarkEnd w:id="11"/>
            <w:bookmarkEnd w:id="12"/>
          </w:p>
        </w:tc>
      </w:tr>
    </w:tbl>
    <w:p w14:paraId="206730BA" w14:textId="77777777" w:rsidR="00E228A4" w:rsidRPr="000771D5" w:rsidRDefault="00E228A4" w:rsidP="000E56C4">
      <w:pPr>
        <w:widowControl w:val="0"/>
        <w:tabs>
          <w:tab w:val="left" w:pos="204"/>
        </w:tabs>
        <w:jc w:val="left"/>
        <w:rPr>
          <w:b/>
        </w:rPr>
      </w:pPr>
    </w:p>
    <w:p w14:paraId="31C50A64" w14:textId="77777777" w:rsidR="00E228A4" w:rsidRPr="005C3308" w:rsidRDefault="00E228A4" w:rsidP="00C07DED">
      <w:pPr>
        <w:pStyle w:val="Heading2"/>
      </w:pPr>
      <w:bookmarkStart w:id="13" w:name="_Toc51466941"/>
      <w:bookmarkStart w:id="14" w:name="_Toc51466970"/>
      <w:bookmarkStart w:id="15" w:name="_Toc145752843"/>
      <w:bookmarkStart w:id="16" w:name="_Toc355614613"/>
      <w:r w:rsidRPr="005C3308">
        <w:t>WHEN YOUR COVERAGE BEGINS AND ENDS</w:t>
      </w:r>
      <w:bookmarkEnd w:id="13"/>
      <w:bookmarkEnd w:id="14"/>
      <w:bookmarkEnd w:id="15"/>
      <w:bookmarkEnd w:id="16"/>
    </w:p>
    <w:p w14:paraId="6F2C685B" w14:textId="77777777" w:rsidR="00B53568" w:rsidRDefault="00B53568" w:rsidP="000E56C4">
      <w:pPr>
        <w:rPr>
          <w:b/>
          <w:szCs w:val="24"/>
        </w:rPr>
      </w:pPr>
    </w:p>
    <w:p w14:paraId="15AC5695" w14:textId="2582219D" w:rsidR="00DE00F9" w:rsidRDefault="00E228A4" w:rsidP="005C3308">
      <w:r w:rsidRPr="000771D5">
        <w:rPr>
          <w:b/>
        </w:rPr>
        <w:t>Eligibility</w:t>
      </w:r>
      <w:r w:rsidRPr="000771D5">
        <w:t xml:space="preserve"> </w:t>
      </w:r>
    </w:p>
    <w:p w14:paraId="0F825EC9" w14:textId="0C504933" w:rsidR="0070138A" w:rsidRDefault="00891E86" w:rsidP="005C3308">
      <w:r w:rsidRPr="005C3308">
        <w:t>This coverage is available through a</w:t>
      </w:r>
      <w:r w:rsidR="009159B3" w:rsidRPr="005C3308">
        <w:t>n</w:t>
      </w:r>
      <w:r w:rsidRPr="005C3308">
        <w:t xml:space="preserve"> </w:t>
      </w:r>
      <w:r w:rsidR="009159B3" w:rsidRPr="005C3308">
        <w:t>individual</w:t>
      </w:r>
      <w:r w:rsidRPr="005C3308">
        <w:t xml:space="preserve"> product. </w:t>
      </w:r>
      <w:r w:rsidR="0070518E" w:rsidRPr="005C3308">
        <w:t>Individual and family p</w:t>
      </w:r>
      <w:r w:rsidR="005E5ECE" w:rsidRPr="005C3308">
        <w:t>olicie</w:t>
      </w:r>
      <w:r w:rsidRPr="005C3308">
        <w:t xml:space="preserve">s are available to </w:t>
      </w:r>
      <w:r w:rsidR="00650204">
        <w:t xml:space="preserve">people </w:t>
      </w:r>
      <w:r w:rsidRPr="005C3308">
        <w:t>who live in South Carolina.</w:t>
      </w:r>
      <w:r w:rsidR="00D455F1" w:rsidRPr="005C3308">
        <w:t xml:space="preserve"> </w:t>
      </w:r>
    </w:p>
    <w:p w14:paraId="177AF188" w14:textId="77777777" w:rsidR="00794F43" w:rsidRDefault="00794F43" w:rsidP="005C3308">
      <w:pPr>
        <w:rPr>
          <w:szCs w:val="24"/>
        </w:rPr>
      </w:pPr>
    </w:p>
    <w:p w14:paraId="62909DD6" w14:textId="7F14CFBD" w:rsidR="00794F43" w:rsidRDefault="00794F43" w:rsidP="005C3308">
      <w:pPr>
        <w:rPr>
          <w:szCs w:val="24"/>
        </w:rPr>
      </w:pPr>
      <w:r>
        <w:rPr>
          <w:szCs w:val="24"/>
        </w:rPr>
        <w:t xml:space="preserve">This product </w:t>
      </w:r>
      <w:r w:rsidR="00504E45">
        <w:rPr>
          <w:szCs w:val="24"/>
        </w:rPr>
        <w:t>is</w:t>
      </w:r>
      <w:r>
        <w:rPr>
          <w:szCs w:val="24"/>
        </w:rPr>
        <w:t xml:space="preserve"> </w:t>
      </w:r>
      <w:r w:rsidR="00504E45">
        <w:rPr>
          <w:szCs w:val="24"/>
        </w:rPr>
        <w:t xml:space="preserve">a </w:t>
      </w:r>
      <w:r>
        <w:rPr>
          <w:szCs w:val="24"/>
        </w:rPr>
        <w:t>duplication of Medicare coverage. If you are entitled to or enrolled in Medicare coverage, you cannot lawfully purchase this product.</w:t>
      </w:r>
    </w:p>
    <w:p w14:paraId="6103F3C1" w14:textId="77777777" w:rsidR="00E60CB7" w:rsidRDefault="00E60CB7" w:rsidP="005C3308">
      <w:pPr>
        <w:rPr>
          <w:szCs w:val="24"/>
        </w:rPr>
      </w:pPr>
    </w:p>
    <w:p w14:paraId="6FAB2B39" w14:textId="0A50C09B" w:rsidR="00E60CB7" w:rsidRDefault="00E60CB7" w:rsidP="005C3308">
      <w:pPr>
        <w:rPr>
          <w:szCs w:val="24"/>
        </w:rPr>
      </w:pPr>
      <w:r>
        <w:rPr>
          <w:szCs w:val="24"/>
        </w:rPr>
        <w:t>To be eligible for</w:t>
      </w:r>
      <w:r w:rsidR="006D662C">
        <w:rPr>
          <w:szCs w:val="24"/>
        </w:rPr>
        <w:t xml:space="preserve"> or to enroll in</w:t>
      </w:r>
      <w:r>
        <w:rPr>
          <w:szCs w:val="24"/>
        </w:rPr>
        <w:t xml:space="preserve"> the </w:t>
      </w:r>
      <w:r w:rsidR="00650204">
        <w:rPr>
          <w:szCs w:val="24"/>
        </w:rPr>
        <w:t>c</w:t>
      </w:r>
      <w:r>
        <w:rPr>
          <w:szCs w:val="24"/>
        </w:rPr>
        <w:t>atastrophic plan, y</w:t>
      </w:r>
      <w:r w:rsidRPr="00E60CB7">
        <w:rPr>
          <w:szCs w:val="24"/>
        </w:rPr>
        <w:t xml:space="preserve">ou must be under the age of 30 years at the beginning of the plan year or have a certification in effect that </w:t>
      </w:r>
      <w:r>
        <w:rPr>
          <w:szCs w:val="24"/>
        </w:rPr>
        <w:t>y</w:t>
      </w:r>
      <w:r w:rsidRPr="00E60CB7">
        <w:rPr>
          <w:szCs w:val="24"/>
        </w:rPr>
        <w:t xml:space="preserve">ou are exempt from the requirement under </w:t>
      </w:r>
      <w:r w:rsidR="00650204">
        <w:rPr>
          <w:szCs w:val="24"/>
        </w:rPr>
        <w:t>S</w:t>
      </w:r>
      <w:r w:rsidRPr="00E60CB7">
        <w:rPr>
          <w:szCs w:val="24"/>
        </w:rPr>
        <w:t xml:space="preserve">ection 5000A of the Internal Revenue Code of 1986 regarding </w:t>
      </w:r>
      <w:r w:rsidR="000E13F6">
        <w:rPr>
          <w:szCs w:val="24"/>
        </w:rPr>
        <w:t>people</w:t>
      </w:r>
      <w:r w:rsidR="000E13F6" w:rsidRPr="00E60CB7">
        <w:rPr>
          <w:szCs w:val="24"/>
        </w:rPr>
        <w:t xml:space="preserve"> </w:t>
      </w:r>
      <w:r w:rsidRPr="00E60CB7">
        <w:rPr>
          <w:szCs w:val="24"/>
        </w:rPr>
        <w:t xml:space="preserve">without affordable coverage or with hardships. A catastrophic health plan does not provide a bronze, silver, </w:t>
      </w:r>
      <w:proofErr w:type="gramStart"/>
      <w:r w:rsidRPr="00E60CB7">
        <w:rPr>
          <w:szCs w:val="24"/>
        </w:rPr>
        <w:t>gold</w:t>
      </w:r>
      <w:proofErr w:type="gramEnd"/>
      <w:r w:rsidRPr="00E60CB7">
        <w:rPr>
          <w:szCs w:val="24"/>
        </w:rPr>
        <w:t xml:space="preserve"> or platinum level of coverage</w:t>
      </w:r>
      <w:r w:rsidR="003604D2">
        <w:rPr>
          <w:szCs w:val="24"/>
        </w:rPr>
        <w:t>.</w:t>
      </w:r>
    </w:p>
    <w:p w14:paraId="14A60A11" w14:textId="77777777" w:rsidR="000E56C4" w:rsidRPr="0070138A" w:rsidRDefault="000E56C4" w:rsidP="005C3308">
      <w:pPr>
        <w:rPr>
          <w:szCs w:val="24"/>
        </w:rPr>
      </w:pPr>
    </w:p>
    <w:p w14:paraId="40DCF86E" w14:textId="376E3EF5" w:rsidR="00F238A3" w:rsidRPr="00F238A3" w:rsidRDefault="00F238A3" w:rsidP="005C3308">
      <w:pPr>
        <w:rPr>
          <w:szCs w:val="24"/>
        </w:rPr>
      </w:pPr>
      <w:bookmarkStart w:id="17" w:name="Guaranteed_Availability_of_Coverage"/>
      <w:bookmarkEnd w:id="17"/>
      <w:r w:rsidRPr="00F238A3">
        <w:rPr>
          <w:szCs w:val="24"/>
        </w:rPr>
        <w:t xml:space="preserve">To be eligible for </w:t>
      </w:r>
      <w:r w:rsidR="00C671AD">
        <w:rPr>
          <w:szCs w:val="24"/>
        </w:rPr>
        <w:t>m</w:t>
      </w:r>
      <w:r w:rsidRPr="00F238A3">
        <w:rPr>
          <w:szCs w:val="24"/>
        </w:rPr>
        <w:t>embership as a family Dependent, the Dependent must</w:t>
      </w:r>
      <w:r w:rsidR="00FC13A7">
        <w:rPr>
          <w:szCs w:val="24"/>
        </w:rPr>
        <w:t xml:space="preserve"> </w:t>
      </w:r>
      <w:r w:rsidR="000E13F6">
        <w:rPr>
          <w:szCs w:val="24"/>
        </w:rPr>
        <w:t>(1</w:t>
      </w:r>
      <w:r w:rsidR="00FC13A7">
        <w:rPr>
          <w:szCs w:val="24"/>
        </w:rPr>
        <w:t xml:space="preserve">) </w:t>
      </w:r>
      <w:r w:rsidRPr="00F238A3">
        <w:rPr>
          <w:szCs w:val="24"/>
        </w:rPr>
        <w:t xml:space="preserve">be the </w:t>
      </w:r>
      <w:r w:rsidR="00C671AD">
        <w:rPr>
          <w:szCs w:val="24"/>
        </w:rPr>
        <w:t>individual</w:t>
      </w:r>
      <w:r w:rsidRPr="00F238A3">
        <w:rPr>
          <w:szCs w:val="24"/>
        </w:rPr>
        <w:t>'s legal spouse or</w:t>
      </w:r>
      <w:r w:rsidR="00FC13A7">
        <w:rPr>
          <w:szCs w:val="24"/>
        </w:rPr>
        <w:t xml:space="preserve"> </w:t>
      </w:r>
      <w:r w:rsidR="000E13F6">
        <w:rPr>
          <w:szCs w:val="24"/>
        </w:rPr>
        <w:t>(2</w:t>
      </w:r>
      <w:r w:rsidR="00FC13A7">
        <w:rPr>
          <w:szCs w:val="24"/>
        </w:rPr>
        <w:t xml:space="preserve">) </w:t>
      </w:r>
      <w:r w:rsidRPr="00F238A3">
        <w:rPr>
          <w:szCs w:val="24"/>
        </w:rPr>
        <w:t xml:space="preserve">be the </w:t>
      </w:r>
      <w:r w:rsidR="00C671AD">
        <w:rPr>
          <w:szCs w:val="24"/>
        </w:rPr>
        <w:t>individual</w:t>
      </w:r>
      <w:r w:rsidRPr="00F238A3">
        <w:rPr>
          <w:szCs w:val="24"/>
        </w:rPr>
        <w:t xml:space="preserve">'s natural child, adopted child, foster child, </w:t>
      </w:r>
      <w:r w:rsidR="00C0654B" w:rsidRPr="00F238A3">
        <w:rPr>
          <w:szCs w:val="24"/>
        </w:rPr>
        <w:t>stepchild</w:t>
      </w:r>
      <w:r w:rsidRPr="00F238A3">
        <w:rPr>
          <w:szCs w:val="24"/>
        </w:rPr>
        <w:t xml:space="preserve">, or child for whom the </w:t>
      </w:r>
      <w:r w:rsidR="00C671AD">
        <w:rPr>
          <w:szCs w:val="24"/>
        </w:rPr>
        <w:t>individual</w:t>
      </w:r>
      <w:r w:rsidRPr="00F238A3">
        <w:rPr>
          <w:szCs w:val="24"/>
        </w:rPr>
        <w:t xml:space="preserve"> has legal custody or legal guardianship a</w:t>
      </w:r>
      <w:r w:rsidR="00103F1A">
        <w:rPr>
          <w:szCs w:val="24"/>
        </w:rPr>
        <w:t xml:space="preserve">nd </w:t>
      </w:r>
      <w:r w:rsidR="000E13F6">
        <w:rPr>
          <w:szCs w:val="24"/>
        </w:rPr>
        <w:t xml:space="preserve">who </w:t>
      </w:r>
      <w:r w:rsidR="00103F1A">
        <w:rPr>
          <w:szCs w:val="24"/>
        </w:rPr>
        <w:t>is less than 26 years of age</w:t>
      </w:r>
      <w:r w:rsidRPr="00F238A3">
        <w:rPr>
          <w:szCs w:val="24"/>
        </w:rPr>
        <w:t xml:space="preserve">, unless the child of the </w:t>
      </w:r>
      <w:r w:rsidR="00C671AD">
        <w:rPr>
          <w:szCs w:val="24"/>
        </w:rPr>
        <w:t>individual</w:t>
      </w:r>
      <w:r w:rsidRPr="00F238A3">
        <w:rPr>
          <w:szCs w:val="24"/>
        </w:rPr>
        <w:t xml:space="preserve"> is an Incapacitated Dependent. Coverage of an Incapacitated Dependent will continue beyond age</w:t>
      </w:r>
      <w:r w:rsidR="0086382C">
        <w:rPr>
          <w:szCs w:val="24"/>
        </w:rPr>
        <w:t xml:space="preserve"> 26</w:t>
      </w:r>
      <w:r w:rsidRPr="00F238A3">
        <w:rPr>
          <w:szCs w:val="24"/>
        </w:rPr>
        <w:t xml:space="preserve">, provided proof of such incapacity and dependency is furnished to BlueChoice by </w:t>
      </w:r>
      <w:r w:rsidR="00103F1A">
        <w:rPr>
          <w:szCs w:val="24"/>
        </w:rPr>
        <w:t>you</w:t>
      </w:r>
      <w:r w:rsidRPr="00F238A3">
        <w:rPr>
          <w:szCs w:val="24"/>
        </w:rPr>
        <w:t xml:space="preserve"> within 31 days of </w:t>
      </w:r>
      <w:r w:rsidR="0086382C">
        <w:rPr>
          <w:szCs w:val="24"/>
        </w:rPr>
        <w:t xml:space="preserve">the Dependent reaching </w:t>
      </w:r>
      <w:r w:rsidRPr="00F238A3">
        <w:rPr>
          <w:szCs w:val="24"/>
        </w:rPr>
        <w:t>age</w:t>
      </w:r>
      <w:r w:rsidR="0086382C">
        <w:rPr>
          <w:szCs w:val="24"/>
        </w:rPr>
        <w:t xml:space="preserve"> 26</w:t>
      </w:r>
      <w:r w:rsidRPr="00F238A3">
        <w:rPr>
          <w:szCs w:val="24"/>
        </w:rPr>
        <w:t>,</w:t>
      </w:r>
      <w:r w:rsidR="0086382C">
        <w:rPr>
          <w:szCs w:val="24"/>
        </w:rPr>
        <w:t xml:space="preserve"> </w:t>
      </w:r>
      <w:r w:rsidR="00483CC4">
        <w:rPr>
          <w:szCs w:val="24"/>
        </w:rPr>
        <w:t xml:space="preserve">and </w:t>
      </w:r>
      <w:r w:rsidR="00D46232" w:rsidRPr="00F238A3">
        <w:rPr>
          <w:szCs w:val="24"/>
        </w:rPr>
        <w:t>if</w:t>
      </w:r>
      <w:r w:rsidRPr="00F238A3">
        <w:rPr>
          <w:szCs w:val="24"/>
        </w:rPr>
        <w:t xml:space="preserve"> </w:t>
      </w:r>
      <w:r w:rsidR="000E13F6">
        <w:rPr>
          <w:szCs w:val="24"/>
        </w:rPr>
        <w:t>c</w:t>
      </w:r>
      <w:r w:rsidRPr="00F238A3">
        <w:rPr>
          <w:szCs w:val="24"/>
        </w:rPr>
        <w:t xml:space="preserve">overage remains in force for </w:t>
      </w:r>
      <w:r w:rsidR="00103F1A">
        <w:rPr>
          <w:szCs w:val="24"/>
        </w:rPr>
        <w:t>you</w:t>
      </w:r>
      <w:r w:rsidRPr="00F238A3">
        <w:rPr>
          <w:szCs w:val="24"/>
        </w:rPr>
        <w:t>.</w:t>
      </w:r>
    </w:p>
    <w:p w14:paraId="78336E06" w14:textId="00C4E214" w:rsidR="00F238A3" w:rsidRDefault="00F238A3" w:rsidP="005C3308">
      <w:pPr>
        <w:rPr>
          <w:szCs w:val="24"/>
        </w:rPr>
      </w:pPr>
    </w:p>
    <w:p w14:paraId="1C21C09B" w14:textId="052E0E9A" w:rsidR="000E13F6" w:rsidRDefault="000E13F6" w:rsidP="005C3308">
      <w:pPr>
        <w:rPr>
          <w:szCs w:val="24"/>
        </w:rPr>
      </w:pPr>
      <w:r>
        <w:rPr>
          <w:szCs w:val="24"/>
        </w:rPr>
        <w:t>In addition:</w:t>
      </w:r>
    </w:p>
    <w:p w14:paraId="52F2D7A7" w14:textId="77777777" w:rsidR="000E13F6" w:rsidRPr="00F238A3" w:rsidRDefault="000E13F6" w:rsidP="005C3308">
      <w:pPr>
        <w:rPr>
          <w:szCs w:val="24"/>
        </w:rPr>
      </w:pPr>
    </w:p>
    <w:p w14:paraId="6810C2C1" w14:textId="77777777" w:rsidR="00F238A3" w:rsidRPr="005C3308" w:rsidRDefault="00F238A3" w:rsidP="00BF30C7">
      <w:pPr>
        <w:pStyle w:val="ListParagraph"/>
        <w:numPr>
          <w:ilvl w:val="0"/>
          <w:numId w:val="2"/>
        </w:numPr>
        <w:tabs>
          <w:tab w:val="left" w:pos="360"/>
        </w:tabs>
        <w:ind w:left="360"/>
        <w:rPr>
          <w:szCs w:val="24"/>
        </w:rPr>
      </w:pPr>
      <w:r w:rsidRPr="005C3308">
        <w:rPr>
          <w:szCs w:val="24"/>
        </w:rPr>
        <w:t xml:space="preserve">A Dependent child placed for adoption with </w:t>
      </w:r>
      <w:r w:rsidR="008A5C40" w:rsidRPr="005C3308">
        <w:rPr>
          <w:szCs w:val="24"/>
        </w:rPr>
        <w:t>the</w:t>
      </w:r>
      <w:r w:rsidRPr="005C3308">
        <w:rPr>
          <w:szCs w:val="24"/>
        </w:rPr>
        <w:t xml:space="preserve"> </w:t>
      </w:r>
      <w:r w:rsidR="008A5C40" w:rsidRPr="005C3308">
        <w:rPr>
          <w:szCs w:val="24"/>
        </w:rPr>
        <w:t>individual</w:t>
      </w:r>
      <w:r w:rsidRPr="005C3308">
        <w:rPr>
          <w:szCs w:val="24"/>
        </w:rPr>
        <w:t xml:space="preserve"> is subject to the same terms and conditions as apply to a natural child, irrespective of whether the adoption has become final.</w:t>
      </w:r>
    </w:p>
    <w:p w14:paraId="660C5993" w14:textId="77777777" w:rsidR="00F238A3" w:rsidRPr="00F238A3" w:rsidRDefault="00F238A3" w:rsidP="005C3308">
      <w:pPr>
        <w:tabs>
          <w:tab w:val="left" w:pos="360"/>
        </w:tabs>
        <w:ind w:left="360" w:hanging="360"/>
        <w:rPr>
          <w:szCs w:val="24"/>
        </w:rPr>
      </w:pPr>
    </w:p>
    <w:p w14:paraId="02D55916" w14:textId="6ABD9503" w:rsidR="00F238A3" w:rsidRPr="005C3308" w:rsidRDefault="00F238A3" w:rsidP="00BF30C7">
      <w:pPr>
        <w:pStyle w:val="ListParagraph"/>
        <w:numPr>
          <w:ilvl w:val="0"/>
          <w:numId w:val="2"/>
        </w:numPr>
        <w:tabs>
          <w:tab w:val="left" w:pos="360"/>
        </w:tabs>
        <w:ind w:left="360"/>
        <w:rPr>
          <w:szCs w:val="24"/>
        </w:rPr>
      </w:pPr>
      <w:r w:rsidRPr="005C3308">
        <w:rPr>
          <w:szCs w:val="24"/>
        </w:rPr>
        <w:t xml:space="preserve">A Dependent child who otherwise is eligible for </w:t>
      </w:r>
      <w:r w:rsidR="000E13F6">
        <w:rPr>
          <w:szCs w:val="24"/>
        </w:rPr>
        <w:t>c</w:t>
      </w:r>
      <w:r w:rsidRPr="005C3308">
        <w:rPr>
          <w:szCs w:val="24"/>
        </w:rPr>
        <w:t xml:space="preserve">overage shall not be denied enrollment for any of the following reasons: </w:t>
      </w:r>
      <w:r w:rsidR="000E13F6">
        <w:rPr>
          <w:szCs w:val="24"/>
        </w:rPr>
        <w:t>T</w:t>
      </w:r>
      <w:r w:rsidRPr="005C3308">
        <w:rPr>
          <w:szCs w:val="24"/>
        </w:rPr>
        <w:t>he child was born out of wedlock</w:t>
      </w:r>
      <w:r w:rsidR="000E13F6">
        <w:rPr>
          <w:szCs w:val="24"/>
        </w:rPr>
        <w:t>,</w:t>
      </w:r>
      <w:r w:rsidRPr="005C3308">
        <w:rPr>
          <w:szCs w:val="24"/>
        </w:rPr>
        <w:t xml:space="preserve"> the child is not claimed as a dependent on the </w:t>
      </w:r>
      <w:r w:rsidR="008A5C40" w:rsidRPr="005C3308">
        <w:rPr>
          <w:szCs w:val="24"/>
        </w:rPr>
        <w:t>individual</w:t>
      </w:r>
      <w:r w:rsidRPr="005C3308">
        <w:rPr>
          <w:szCs w:val="24"/>
        </w:rPr>
        <w:t>'s federal tax return</w:t>
      </w:r>
      <w:r w:rsidR="000E13F6">
        <w:rPr>
          <w:szCs w:val="24"/>
        </w:rPr>
        <w:t>,</w:t>
      </w:r>
      <w:r w:rsidRPr="005C3308">
        <w:rPr>
          <w:szCs w:val="24"/>
        </w:rPr>
        <w:t xml:space="preserve"> the child does not reside with the </w:t>
      </w:r>
      <w:r w:rsidR="002E20C8">
        <w:rPr>
          <w:szCs w:val="24"/>
        </w:rPr>
        <w:t>s</w:t>
      </w:r>
      <w:r w:rsidRPr="005C3308">
        <w:rPr>
          <w:szCs w:val="24"/>
        </w:rPr>
        <w:t>ubscriber</w:t>
      </w:r>
      <w:r w:rsidR="000E13F6">
        <w:rPr>
          <w:szCs w:val="24"/>
        </w:rPr>
        <w:t>,</w:t>
      </w:r>
      <w:r w:rsidRPr="005C3308">
        <w:rPr>
          <w:szCs w:val="24"/>
        </w:rPr>
        <w:t xml:space="preserve"> or the child does not reside in the </w:t>
      </w:r>
      <w:r w:rsidR="008A5C40" w:rsidRPr="005C3308">
        <w:rPr>
          <w:szCs w:val="24"/>
        </w:rPr>
        <w:t>l</w:t>
      </w:r>
      <w:r w:rsidRPr="005C3308">
        <w:rPr>
          <w:szCs w:val="24"/>
        </w:rPr>
        <w:t xml:space="preserve">ocal </w:t>
      </w:r>
      <w:r w:rsidR="008A5C40" w:rsidRPr="005C3308">
        <w:rPr>
          <w:szCs w:val="24"/>
        </w:rPr>
        <w:t>s</w:t>
      </w:r>
      <w:r w:rsidRPr="005C3308">
        <w:rPr>
          <w:szCs w:val="24"/>
        </w:rPr>
        <w:t xml:space="preserve">ervice </w:t>
      </w:r>
      <w:r w:rsidR="008A5C40" w:rsidRPr="005C3308">
        <w:rPr>
          <w:szCs w:val="24"/>
        </w:rPr>
        <w:t>a</w:t>
      </w:r>
      <w:r w:rsidRPr="005C3308">
        <w:rPr>
          <w:szCs w:val="24"/>
        </w:rPr>
        <w:t>rea.</w:t>
      </w:r>
    </w:p>
    <w:p w14:paraId="4DC75E0F" w14:textId="77777777" w:rsidR="00F238A3" w:rsidRPr="00F238A3" w:rsidRDefault="00F238A3" w:rsidP="005C3308">
      <w:pPr>
        <w:tabs>
          <w:tab w:val="left" w:pos="360"/>
        </w:tabs>
        <w:ind w:left="360" w:hanging="360"/>
        <w:rPr>
          <w:szCs w:val="24"/>
        </w:rPr>
      </w:pPr>
    </w:p>
    <w:p w14:paraId="747040B6" w14:textId="060A8B88" w:rsidR="000E56C4" w:rsidRPr="005C3308" w:rsidRDefault="00F238A3" w:rsidP="00BF30C7">
      <w:pPr>
        <w:pStyle w:val="ListParagraph"/>
        <w:numPr>
          <w:ilvl w:val="0"/>
          <w:numId w:val="2"/>
        </w:numPr>
        <w:tabs>
          <w:tab w:val="left" w:pos="360"/>
        </w:tabs>
        <w:ind w:left="360"/>
        <w:rPr>
          <w:szCs w:val="24"/>
        </w:rPr>
      </w:pPr>
      <w:r w:rsidRPr="005C3308">
        <w:rPr>
          <w:szCs w:val="24"/>
        </w:rPr>
        <w:t xml:space="preserve">A person's eligibility for or receipt of Medicaid assistance shall not be considered in enrolling that person for </w:t>
      </w:r>
      <w:r w:rsidR="000E13F6">
        <w:rPr>
          <w:szCs w:val="24"/>
        </w:rPr>
        <w:t>c</w:t>
      </w:r>
      <w:r w:rsidRPr="005C3308">
        <w:rPr>
          <w:szCs w:val="24"/>
        </w:rPr>
        <w:t>overage or in making benefit payments.</w:t>
      </w:r>
    </w:p>
    <w:p w14:paraId="116F801B" w14:textId="77777777" w:rsidR="005F6431" w:rsidRDefault="005F6431" w:rsidP="00D327CF">
      <w:pPr>
        <w:rPr>
          <w:b/>
          <w:szCs w:val="24"/>
        </w:rPr>
      </w:pPr>
      <w:bookmarkStart w:id="18" w:name="Guaranteed_Renewability_of_Coverage"/>
      <w:bookmarkStart w:id="19" w:name="_Toc145752833"/>
      <w:bookmarkEnd w:id="18"/>
    </w:p>
    <w:bookmarkEnd w:id="19"/>
    <w:p w14:paraId="7D923431" w14:textId="69D96150" w:rsidR="00DE00F9" w:rsidRDefault="00E228A4" w:rsidP="005C3308">
      <w:r w:rsidRPr="000771D5">
        <w:rPr>
          <w:b/>
        </w:rPr>
        <w:t xml:space="preserve">When </w:t>
      </w:r>
      <w:r w:rsidR="000E13F6">
        <w:rPr>
          <w:b/>
        </w:rPr>
        <w:t>Your Policy I</w:t>
      </w:r>
      <w:r w:rsidR="00B74FC9" w:rsidRPr="000771D5">
        <w:rPr>
          <w:b/>
        </w:rPr>
        <w:t>s</w:t>
      </w:r>
      <w:r w:rsidRPr="000771D5">
        <w:rPr>
          <w:b/>
        </w:rPr>
        <w:t xml:space="preserve"> Valid</w:t>
      </w:r>
      <w:r w:rsidR="00FC13A7">
        <w:t xml:space="preserve"> </w:t>
      </w:r>
    </w:p>
    <w:p w14:paraId="6CE93854" w14:textId="53772848" w:rsidR="00E228A4" w:rsidRDefault="00E228A4" w:rsidP="005C3308">
      <w:r w:rsidRPr="000771D5">
        <w:t xml:space="preserve">Your coverage will become effective at 12:01 a.m. </w:t>
      </w:r>
      <w:r w:rsidR="00C7326C">
        <w:t xml:space="preserve">Eastern </w:t>
      </w:r>
      <w:r w:rsidR="000E13F6">
        <w:t>t</w:t>
      </w:r>
      <w:r w:rsidR="00C7326C">
        <w:t>ime</w:t>
      </w:r>
      <w:r w:rsidRPr="000771D5">
        <w:t>.</w:t>
      </w:r>
    </w:p>
    <w:p w14:paraId="4A22EA86" w14:textId="77777777" w:rsidR="000E56C4" w:rsidRPr="000771D5" w:rsidRDefault="000E56C4" w:rsidP="005C3308">
      <w:pPr>
        <w:rPr>
          <w:szCs w:val="24"/>
        </w:rPr>
      </w:pPr>
    </w:p>
    <w:p w14:paraId="388BE1D5" w14:textId="1D51336A" w:rsidR="00DE00F9" w:rsidRDefault="00AC1680" w:rsidP="00212049">
      <w:pPr>
        <w:pStyle w:val="Heading3"/>
      </w:pPr>
      <w:bookmarkStart w:id="20" w:name="Excessive_Waiting_Periods"/>
      <w:bookmarkEnd w:id="20"/>
      <w:r w:rsidRPr="00AC1680">
        <w:t>Effective Date of Coverage</w:t>
      </w:r>
      <w:r w:rsidR="00207968">
        <w:t xml:space="preserve"> </w:t>
      </w:r>
    </w:p>
    <w:p w14:paraId="69638955" w14:textId="4F2E3A81" w:rsidR="00AC1680" w:rsidRDefault="008735AC" w:rsidP="00DE00F9">
      <w:r w:rsidRPr="005C3308">
        <w:t xml:space="preserve">The date on which coverage for a Member begins under this </w:t>
      </w:r>
      <w:r w:rsidR="002E20C8">
        <w:t>p</w:t>
      </w:r>
      <w:r w:rsidR="00B33107" w:rsidRPr="005C3308">
        <w:t>olicy</w:t>
      </w:r>
      <w:r w:rsidRPr="005C3308">
        <w:t xml:space="preserve"> is called the </w:t>
      </w:r>
      <w:r w:rsidR="00E26240" w:rsidRPr="005C3308">
        <w:t>e</w:t>
      </w:r>
      <w:r w:rsidRPr="005C3308">
        <w:t xml:space="preserve">ffective </w:t>
      </w:r>
      <w:r w:rsidR="00E26240" w:rsidRPr="005C3308">
        <w:t>d</w:t>
      </w:r>
      <w:r w:rsidRPr="005C3308">
        <w:t>ate.</w:t>
      </w:r>
      <w:r w:rsidR="006D662C" w:rsidRPr="005C3308">
        <w:t xml:space="preserve"> If you enroll during the open enrollment, your Effective Date is January 1.</w:t>
      </w:r>
      <w:r w:rsidR="006D662C">
        <w:t xml:space="preserve"> </w:t>
      </w:r>
    </w:p>
    <w:p w14:paraId="2A9883BB" w14:textId="77777777" w:rsidR="00AC1680" w:rsidRDefault="00AC1680" w:rsidP="005C3308"/>
    <w:p w14:paraId="38026E75" w14:textId="3B874E44" w:rsidR="00B37EB0" w:rsidRPr="00B37EB0" w:rsidRDefault="00B37EB0" w:rsidP="005C3308">
      <w:pPr>
        <w:rPr>
          <w:b/>
        </w:rPr>
      </w:pPr>
      <w:r>
        <w:rPr>
          <w:b/>
        </w:rPr>
        <w:t>Enrollment</w:t>
      </w:r>
    </w:p>
    <w:p w14:paraId="505449F5" w14:textId="50D253A7" w:rsidR="00D455F1" w:rsidRDefault="00B37EB0" w:rsidP="005C3308">
      <w:pPr>
        <w:rPr>
          <w:szCs w:val="24"/>
        </w:rPr>
      </w:pPr>
      <w:r>
        <w:rPr>
          <w:szCs w:val="24"/>
        </w:rPr>
        <w:t>The only time y</w:t>
      </w:r>
      <w:r w:rsidR="00D455F1" w:rsidRPr="00ED77B6">
        <w:rPr>
          <w:szCs w:val="24"/>
        </w:rPr>
        <w:t>ou may enroll in</w:t>
      </w:r>
      <w:r>
        <w:rPr>
          <w:szCs w:val="24"/>
        </w:rPr>
        <w:t xml:space="preserve"> or change your </w:t>
      </w:r>
      <w:r w:rsidR="00D455F1" w:rsidRPr="00ED77B6">
        <w:rPr>
          <w:szCs w:val="24"/>
        </w:rPr>
        <w:t xml:space="preserve">coverage </w:t>
      </w:r>
      <w:r>
        <w:rPr>
          <w:szCs w:val="24"/>
        </w:rPr>
        <w:t xml:space="preserve">is once a year </w:t>
      </w:r>
      <w:r w:rsidR="00D455F1" w:rsidRPr="00ED77B6">
        <w:rPr>
          <w:szCs w:val="24"/>
        </w:rPr>
        <w:t xml:space="preserve">during the annual </w:t>
      </w:r>
      <w:r>
        <w:rPr>
          <w:szCs w:val="24"/>
        </w:rPr>
        <w:t xml:space="preserve">open </w:t>
      </w:r>
      <w:r w:rsidR="00D455F1" w:rsidRPr="00ED77B6">
        <w:rPr>
          <w:szCs w:val="24"/>
        </w:rPr>
        <w:t>enrollment</w:t>
      </w:r>
      <w:r>
        <w:rPr>
          <w:szCs w:val="24"/>
        </w:rPr>
        <w:t xml:space="preserve"> period</w:t>
      </w:r>
      <w:r w:rsidR="00D455F1" w:rsidRPr="00ED77B6">
        <w:rPr>
          <w:szCs w:val="24"/>
        </w:rPr>
        <w:t xml:space="preserve">. </w:t>
      </w:r>
      <w:r>
        <w:rPr>
          <w:szCs w:val="24"/>
        </w:rPr>
        <w:t>However, if you have a triggering event, y</w:t>
      </w:r>
      <w:r w:rsidR="00D455F1" w:rsidRPr="00ED77B6">
        <w:rPr>
          <w:szCs w:val="24"/>
        </w:rPr>
        <w:t>ou may enroll at other times during the year</w:t>
      </w:r>
      <w:r>
        <w:rPr>
          <w:szCs w:val="24"/>
        </w:rPr>
        <w:t xml:space="preserve">. This is called a Special Enrollment. </w:t>
      </w:r>
    </w:p>
    <w:p w14:paraId="4CA61279" w14:textId="77777777" w:rsidR="000E56C4" w:rsidRPr="00ED77B6" w:rsidRDefault="000E56C4" w:rsidP="005C3308">
      <w:pPr>
        <w:rPr>
          <w:szCs w:val="24"/>
        </w:rPr>
      </w:pPr>
    </w:p>
    <w:p w14:paraId="1A1F76F7" w14:textId="77777777" w:rsidR="00425420" w:rsidRDefault="00425420" w:rsidP="005C3308">
      <w:pPr>
        <w:rPr>
          <w:szCs w:val="24"/>
        </w:rPr>
      </w:pPr>
      <w:r>
        <w:rPr>
          <w:szCs w:val="24"/>
        </w:rPr>
        <w:br w:type="page"/>
      </w:r>
    </w:p>
    <w:p w14:paraId="44238E63" w14:textId="77777777" w:rsidR="00C76857" w:rsidRDefault="00E5319F" w:rsidP="00212049">
      <w:pPr>
        <w:pStyle w:val="Heading3"/>
      </w:pPr>
      <w:r w:rsidRPr="00ED77B6">
        <w:lastRenderedPageBreak/>
        <w:t>Special Enrollment</w:t>
      </w:r>
      <w:r w:rsidR="00C76857" w:rsidDel="00C76857">
        <w:t xml:space="preserve"> </w:t>
      </w:r>
    </w:p>
    <w:p w14:paraId="231A4FB2" w14:textId="39154B41" w:rsidR="00C76857" w:rsidRPr="00C76857" w:rsidRDefault="00B37EB0" w:rsidP="005C3308">
      <w:r>
        <w:t xml:space="preserve">Unless otherwise specified, </w:t>
      </w:r>
      <w:r w:rsidR="000E13F6">
        <w:t xml:space="preserve">you must request </w:t>
      </w:r>
      <w:r>
        <w:t>a</w:t>
      </w:r>
      <w:r w:rsidRPr="00ED77B6">
        <w:t xml:space="preserve"> </w:t>
      </w:r>
      <w:r>
        <w:t>S</w:t>
      </w:r>
      <w:r w:rsidRPr="00ED77B6">
        <w:t xml:space="preserve">pecial </w:t>
      </w:r>
      <w:r>
        <w:t>E</w:t>
      </w:r>
      <w:r w:rsidRPr="00ED77B6">
        <w:t>nrollment within 60</w:t>
      </w:r>
      <w:r w:rsidR="000E13F6">
        <w:t xml:space="preserve"> </w:t>
      </w:r>
      <w:r w:rsidRPr="00ED77B6">
        <w:t>days of the triggering event.</w:t>
      </w:r>
      <w:r>
        <w:t xml:space="preserve"> </w:t>
      </w:r>
      <w:r w:rsidR="00C76857" w:rsidRPr="00C76857">
        <w:t xml:space="preserve">You may be required to submit proof of your Special Enrollment event. If requested, proof must be submitted within 30 days of </w:t>
      </w:r>
      <w:r w:rsidR="00460E51">
        <w:t>Application</w:t>
      </w:r>
      <w:r w:rsidR="00C76857" w:rsidRPr="00C76857">
        <w:t xml:space="preserve">. If proof is not received, the </w:t>
      </w:r>
      <w:r w:rsidR="00460E51">
        <w:t>Application</w:t>
      </w:r>
      <w:r w:rsidR="00C76857" w:rsidRPr="00C76857">
        <w:t xml:space="preserve"> for Special Enrollment will be denied.</w:t>
      </w:r>
    </w:p>
    <w:p w14:paraId="43703070" w14:textId="77777777" w:rsidR="00C76857" w:rsidRPr="00C76857" w:rsidRDefault="00C76857" w:rsidP="005C3308"/>
    <w:p w14:paraId="705CE363" w14:textId="4ABA3E7C" w:rsidR="0058754B" w:rsidRPr="00ED77B6" w:rsidRDefault="00B45D39" w:rsidP="00B45D39">
      <w:r>
        <w:t>A  Special Enrollment occurs when you or your Dependent</w:t>
      </w:r>
      <w:r w:rsidR="000E13F6">
        <w:t>,</w:t>
      </w:r>
      <w:r>
        <w:t xml:space="preserve"> when specified</w:t>
      </w:r>
      <w:r w:rsidR="000E13F6">
        <w:t>,</w:t>
      </w:r>
      <w:r>
        <w:t xml:space="preserve"> fall into one of the</w:t>
      </w:r>
      <w:r w:rsidR="000E13F6">
        <w:t>se</w:t>
      </w:r>
      <w:r>
        <w:t xml:space="preserve"> situations</w:t>
      </w:r>
      <w:r w:rsidR="000E13F6">
        <w:t>:</w:t>
      </w:r>
    </w:p>
    <w:p w14:paraId="368C3A96" w14:textId="4435A30C" w:rsidR="00022884" w:rsidRDefault="004829F6" w:rsidP="00A07C96">
      <w:pPr>
        <w:pStyle w:val="ListParagraph"/>
        <w:numPr>
          <w:ilvl w:val="0"/>
          <w:numId w:val="35"/>
        </w:numPr>
        <w:autoSpaceDE w:val="0"/>
        <w:autoSpaceDN w:val="0"/>
        <w:adjustRightInd w:val="0"/>
        <w:ind w:left="360"/>
        <w:jc w:val="left"/>
      </w:pPr>
      <w:r w:rsidRPr="00022884">
        <w:rPr>
          <w:b/>
        </w:rPr>
        <w:t>Loss of Minimal Essential Coverage</w:t>
      </w:r>
      <w:r>
        <w:t xml:space="preserve"> </w:t>
      </w:r>
      <w:r w:rsidR="00B52155">
        <w:t>—</w:t>
      </w:r>
      <w:r w:rsidR="00212049">
        <w:t xml:space="preserve"> </w:t>
      </w:r>
      <w:r w:rsidR="00E5319F" w:rsidRPr="00ED77B6">
        <w:t xml:space="preserve">You </w:t>
      </w:r>
      <w:r w:rsidR="00FA1640">
        <w:t xml:space="preserve">or a Dependent </w:t>
      </w:r>
      <w:r w:rsidR="00E5319F" w:rsidRPr="00ED77B6">
        <w:t>lose</w:t>
      </w:r>
      <w:r w:rsidR="00FA1640">
        <w:t>s</w:t>
      </w:r>
      <w:r w:rsidR="00E5319F" w:rsidRPr="00ED77B6">
        <w:t xml:space="preserve"> </w:t>
      </w:r>
      <w:r w:rsidR="002464A7">
        <w:t>Minimum Essential Coverage</w:t>
      </w:r>
      <w:r>
        <w:t xml:space="preserve">. </w:t>
      </w:r>
      <w:r w:rsidRPr="004829F6">
        <w:t xml:space="preserve">Loss of </w:t>
      </w:r>
      <w:r w:rsidR="002464A7">
        <w:t>Minimum Essential Coverage</w:t>
      </w:r>
      <w:r w:rsidRPr="004829F6">
        <w:t xml:space="preserve"> does not include loss due to </w:t>
      </w:r>
      <w:r w:rsidR="003418C7">
        <w:t>(</w:t>
      </w:r>
      <w:r w:rsidRPr="004829F6">
        <w:t xml:space="preserve">1) failure to pay </w:t>
      </w:r>
      <w:r w:rsidR="002464A7">
        <w:t>Premium</w:t>
      </w:r>
      <w:r w:rsidR="000E13F6">
        <w:t>,</w:t>
      </w:r>
      <w:r w:rsidRPr="004829F6">
        <w:t xml:space="preserve"> including COBRA </w:t>
      </w:r>
      <w:r w:rsidR="002464A7">
        <w:t>Premium</w:t>
      </w:r>
      <w:r w:rsidRPr="004829F6">
        <w:t>s</w:t>
      </w:r>
      <w:r w:rsidR="000E13F6">
        <w:t>,</w:t>
      </w:r>
      <w:r w:rsidRPr="004829F6">
        <w:t xml:space="preserve"> even if the </w:t>
      </w:r>
      <w:r w:rsidR="002464A7">
        <w:t>Premium</w:t>
      </w:r>
      <w:r w:rsidRPr="004829F6">
        <w:t xml:space="preserve"> is unaffordable; </w:t>
      </w:r>
      <w:r w:rsidR="003418C7">
        <w:t>(</w:t>
      </w:r>
      <w:r w:rsidRPr="004829F6">
        <w:t>2) rescission;</w:t>
      </w:r>
      <w:r w:rsidR="000E13F6">
        <w:t xml:space="preserve"> or</w:t>
      </w:r>
      <w:r w:rsidRPr="004829F6">
        <w:t xml:space="preserve"> </w:t>
      </w:r>
      <w:r w:rsidR="003418C7">
        <w:t>(</w:t>
      </w:r>
      <w:r w:rsidRPr="004829F6">
        <w:t xml:space="preserve">3) voluntarily dropping coverage. Loss of minimal essential coverage includes: </w:t>
      </w:r>
    </w:p>
    <w:p w14:paraId="3CB05C71" w14:textId="6187334D" w:rsidR="00022884" w:rsidRPr="00C71372" w:rsidRDefault="00022884" w:rsidP="00A07C96">
      <w:pPr>
        <w:pStyle w:val="ListParagraph"/>
        <w:numPr>
          <w:ilvl w:val="0"/>
          <w:numId w:val="36"/>
        </w:numPr>
        <w:autoSpaceDE w:val="0"/>
        <w:autoSpaceDN w:val="0"/>
        <w:adjustRightInd w:val="0"/>
        <w:jc w:val="left"/>
        <w:rPr>
          <w:szCs w:val="24"/>
        </w:rPr>
      </w:pPr>
      <w:r>
        <w:t xml:space="preserve">Coverage </w:t>
      </w:r>
      <w:r w:rsidRPr="00022884">
        <w:rPr>
          <w:szCs w:val="24"/>
        </w:rPr>
        <w:t xml:space="preserve">through a job or through another person’s job. This also applies if you’re now eligible for help paying for coverage because your employer stops offering </w:t>
      </w:r>
      <w:r w:rsidR="00C0654B" w:rsidRPr="00022884">
        <w:rPr>
          <w:szCs w:val="24"/>
        </w:rPr>
        <w:t>coverage</w:t>
      </w:r>
      <w:r w:rsidRPr="00022884">
        <w:rPr>
          <w:szCs w:val="24"/>
        </w:rPr>
        <w:t xml:space="preserve"> or the coverage isn</w:t>
      </w:r>
      <w:r w:rsidRPr="00B44CAA">
        <w:rPr>
          <w:szCs w:val="24"/>
        </w:rPr>
        <w:t>’t considered qualifying coverage.</w:t>
      </w:r>
    </w:p>
    <w:p w14:paraId="54D72D9F" w14:textId="77777777" w:rsidR="00022884" w:rsidRPr="00C71372" w:rsidRDefault="00022884" w:rsidP="00A07C96">
      <w:pPr>
        <w:pStyle w:val="ListParagraph"/>
        <w:numPr>
          <w:ilvl w:val="0"/>
          <w:numId w:val="36"/>
        </w:numPr>
        <w:autoSpaceDE w:val="0"/>
        <w:autoSpaceDN w:val="0"/>
        <w:adjustRightInd w:val="0"/>
        <w:jc w:val="left"/>
        <w:rPr>
          <w:szCs w:val="24"/>
        </w:rPr>
      </w:pPr>
      <w:r w:rsidRPr="00C71372">
        <w:rPr>
          <w:szCs w:val="24"/>
        </w:rPr>
        <w:t>Loss of qualifying COBRA contributions by an employer or former employer.</w:t>
      </w:r>
    </w:p>
    <w:p w14:paraId="5DFE0D0B" w14:textId="03233841" w:rsidR="00022884" w:rsidRPr="006F5526" w:rsidRDefault="00022884" w:rsidP="00A07C96">
      <w:pPr>
        <w:pStyle w:val="ListParagraph"/>
        <w:numPr>
          <w:ilvl w:val="0"/>
          <w:numId w:val="36"/>
        </w:numPr>
        <w:autoSpaceDE w:val="0"/>
        <w:autoSpaceDN w:val="0"/>
        <w:adjustRightInd w:val="0"/>
        <w:jc w:val="left"/>
        <w:rPr>
          <w:szCs w:val="24"/>
        </w:rPr>
      </w:pPr>
      <w:r w:rsidRPr="00C71372">
        <w:rPr>
          <w:szCs w:val="24"/>
        </w:rPr>
        <w:t>Medicaid or Children’s Health Insurance Program (CHIP) coverage</w:t>
      </w:r>
      <w:r w:rsidR="000E13F6">
        <w:rPr>
          <w:szCs w:val="24"/>
        </w:rPr>
        <w:t>,</w:t>
      </w:r>
      <w:r w:rsidRPr="00C71372">
        <w:rPr>
          <w:szCs w:val="24"/>
        </w:rPr>
        <w:t xml:space="preserve"> including pregnancy </w:t>
      </w:r>
      <w:r w:rsidRPr="00AF482E">
        <w:rPr>
          <w:szCs w:val="24"/>
        </w:rPr>
        <w:t>related</w:t>
      </w:r>
      <w:r w:rsidRPr="006F5526">
        <w:rPr>
          <w:szCs w:val="24"/>
        </w:rPr>
        <w:t xml:space="preserve"> coverage and medically needy coverage.</w:t>
      </w:r>
    </w:p>
    <w:p w14:paraId="7647487E" w14:textId="77777777" w:rsidR="00022884" w:rsidRPr="005156F4" w:rsidRDefault="00022884" w:rsidP="00A07C96">
      <w:pPr>
        <w:pStyle w:val="ListParagraph"/>
        <w:numPr>
          <w:ilvl w:val="0"/>
          <w:numId w:val="36"/>
        </w:numPr>
        <w:autoSpaceDE w:val="0"/>
        <w:autoSpaceDN w:val="0"/>
        <w:adjustRightInd w:val="0"/>
        <w:jc w:val="left"/>
        <w:rPr>
          <w:szCs w:val="24"/>
        </w:rPr>
      </w:pPr>
      <w:r w:rsidRPr="005156F4">
        <w:rPr>
          <w:szCs w:val="24"/>
        </w:rPr>
        <w:t>Medicare.</w:t>
      </w:r>
    </w:p>
    <w:p w14:paraId="27B50063" w14:textId="77777777" w:rsidR="00022884" w:rsidRPr="005156F4" w:rsidRDefault="00022884" w:rsidP="00A07C96">
      <w:pPr>
        <w:pStyle w:val="ListParagraph"/>
        <w:numPr>
          <w:ilvl w:val="0"/>
          <w:numId w:val="37"/>
        </w:numPr>
        <w:autoSpaceDE w:val="0"/>
        <w:autoSpaceDN w:val="0"/>
        <w:adjustRightInd w:val="0"/>
        <w:jc w:val="left"/>
        <w:rPr>
          <w:szCs w:val="24"/>
        </w:rPr>
      </w:pPr>
      <w:r w:rsidRPr="005156F4">
        <w:rPr>
          <w:szCs w:val="24"/>
        </w:rPr>
        <w:t>Individual or group health plan coverage that ends during the year, including student health insurance if it was a qualifying health plan.</w:t>
      </w:r>
    </w:p>
    <w:p w14:paraId="65DC9E1E" w14:textId="07103C9E" w:rsidR="00E5319F" w:rsidRPr="00022884" w:rsidRDefault="00022884" w:rsidP="00A07C96">
      <w:pPr>
        <w:pStyle w:val="ListParagraph"/>
        <w:numPr>
          <w:ilvl w:val="0"/>
          <w:numId w:val="37"/>
        </w:numPr>
        <w:autoSpaceDE w:val="0"/>
        <w:autoSpaceDN w:val="0"/>
        <w:adjustRightInd w:val="0"/>
        <w:jc w:val="left"/>
        <w:rPr>
          <w:szCs w:val="24"/>
        </w:rPr>
      </w:pPr>
      <w:r w:rsidRPr="005156F4">
        <w:rPr>
          <w:szCs w:val="24"/>
        </w:rPr>
        <w:t xml:space="preserve">Coverage under your parent’s health plan (if you’re on it), including when you turn 26 </w:t>
      </w:r>
      <w:r w:rsidRPr="00022884">
        <w:rPr>
          <w:szCs w:val="24"/>
        </w:rPr>
        <w:t>and lose coverage</w:t>
      </w:r>
      <w:r w:rsidR="004829F6" w:rsidRPr="00022884">
        <w:t>.</w:t>
      </w:r>
      <w:r w:rsidR="006F20D8">
        <w:t xml:space="preserve"> A Dependent who reaches the age of 26 years may remain on your Policy until the </w:t>
      </w:r>
      <w:r w:rsidR="006F20D8" w:rsidRPr="000F418D">
        <w:t>end of the month</w:t>
      </w:r>
      <w:r w:rsidR="006F20D8">
        <w:t xml:space="preserve"> in which he or she reaches 26.</w:t>
      </w:r>
    </w:p>
    <w:p w14:paraId="5BAAE207" w14:textId="77777777" w:rsidR="0058754B" w:rsidRDefault="0058754B" w:rsidP="00212049">
      <w:pPr>
        <w:tabs>
          <w:tab w:val="left" w:pos="360"/>
        </w:tabs>
        <w:ind w:left="360" w:hanging="360"/>
      </w:pPr>
    </w:p>
    <w:p w14:paraId="45AE0D6B" w14:textId="14F23784" w:rsidR="00FA1640" w:rsidRPr="007F5613" w:rsidRDefault="004829F6" w:rsidP="00A07C96">
      <w:pPr>
        <w:pStyle w:val="ListParagraph"/>
        <w:numPr>
          <w:ilvl w:val="0"/>
          <w:numId w:val="35"/>
        </w:numPr>
        <w:tabs>
          <w:tab w:val="left" w:pos="360"/>
        </w:tabs>
        <w:ind w:left="360"/>
      </w:pPr>
      <w:r w:rsidRPr="007F5613">
        <w:rPr>
          <w:b/>
        </w:rPr>
        <w:t>Gaining or Losing a Dependent</w:t>
      </w:r>
      <w:r w:rsidRPr="007F5613">
        <w:t xml:space="preserve"> </w:t>
      </w:r>
      <w:r w:rsidR="00B52155">
        <w:t>—</w:t>
      </w:r>
      <w:r w:rsidRPr="007F5613">
        <w:t xml:space="preserve"> </w:t>
      </w:r>
      <w:r w:rsidR="00FA1640" w:rsidRPr="007F5613">
        <w:t xml:space="preserve">You gain a Dependent or become a Dependent through marriage, birth, adoption, </w:t>
      </w:r>
      <w:r w:rsidR="00E73227" w:rsidRPr="007F5613">
        <w:t xml:space="preserve">court order, </w:t>
      </w:r>
      <w:r w:rsidR="00FA1640" w:rsidRPr="007F5613">
        <w:t>placement for adoption or placement in foster care</w:t>
      </w:r>
      <w:r w:rsidRPr="007F5613">
        <w:t>.</w:t>
      </w:r>
    </w:p>
    <w:p w14:paraId="4145AAC5" w14:textId="77777777" w:rsidR="004829F6" w:rsidRPr="007F5613" w:rsidRDefault="004829F6" w:rsidP="007F5613">
      <w:pPr>
        <w:tabs>
          <w:tab w:val="left" w:pos="360"/>
        </w:tabs>
        <w:ind w:left="360" w:hanging="360"/>
      </w:pPr>
    </w:p>
    <w:p w14:paraId="28B52CCC" w14:textId="42EB98C5" w:rsidR="004829F6" w:rsidRPr="004829F6" w:rsidRDefault="004829F6" w:rsidP="005C3308">
      <w:pPr>
        <w:tabs>
          <w:tab w:val="left" w:pos="360"/>
        </w:tabs>
        <w:ind w:left="360"/>
      </w:pPr>
      <w:r w:rsidRPr="004829F6">
        <w:t>A Special Enrollment is only granted when becoming or gaining a Dependent due to marriage when at least one of the spouses had coverage for at least one day in the 60 days prior to the marriage. You must also enroll in the same plan</w:t>
      </w:r>
      <w:r w:rsidR="003418C7">
        <w:t>. If your plan is no longer available</w:t>
      </w:r>
      <w:r w:rsidR="009F672E">
        <w:t>,</w:t>
      </w:r>
      <w:r w:rsidRPr="004829F6">
        <w:t xml:space="preserve"> you may choose another plan </w:t>
      </w:r>
      <w:r w:rsidR="00307E58" w:rsidRPr="004829F6">
        <w:t>if</w:t>
      </w:r>
      <w:r w:rsidRPr="004829F6">
        <w:t xml:space="preserve"> it is the same metal level as your current plan.</w:t>
      </w:r>
    </w:p>
    <w:p w14:paraId="498450CC" w14:textId="77777777" w:rsidR="004829F6" w:rsidRPr="004829F6" w:rsidRDefault="004829F6" w:rsidP="005C3308">
      <w:pPr>
        <w:tabs>
          <w:tab w:val="left" w:pos="360"/>
        </w:tabs>
        <w:ind w:left="360" w:hanging="360"/>
      </w:pPr>
    </w:p>
    <w:p w14:paraId="741C6EE8" w14:textId="77777777" w:rsidR="004829F6" w:rsidRPr="004829F6" w:rsidRDefault="004829F6" w:rsidP="00BD48E1">
      <w:pPr>
        <w:tabs>
          <w:tab w:val="left" w:pos="360"/>
        </w:tabs>
        <w:ind w:left="360"/>
      </w:pPr>
      <w:r w:rsidRPr="004829F6">
        <w:t>You lose a Dependent or are no longer considered a Dependent through divorce or legal separation or death.</w:t>
      </w:r>
    </w:p>
    <w:p w14:paraId="01D7C175" w14:textId="77777777" w:rsidR="00B74B2B" w:rsidRDefault="00B74B2B" w:rsidP="005156F4">
      <w:pPr>
        <w:tabs>
          <w:tab w:val="left" w:pos="360"/>
        </w:tabs>
        <w:ind w:left="360"/>
      </w:pPr>
    </w:p>
    <w:p w14:paraId="4D254CB1" w14:textId="2D9D7498" w:rsidR="00E5319F" w:rsidRPr="00ED77B6" w:rsidRDefault="004829F6" w:rsidP="00A07C96">
      <w:pPr>
        <w:pStyle w:val="ListParagraph"/>
        <w:numPr>
          <w:ilvl w:val="0"/>
          <w:numId w:val="35"/>
        </w:numPr>
        <w:tabs>
          <w:tab w:val="left" w:pos="360"/>
        </w:tabs>
        <w:ind w:left="360"/>
      </w:pPr>
      <w:r w:rsidRPr="00212049">
        <w:rPr>
          <w:b/>
        </w:rPr>
        <w:t>Permanent Move</w:t>
      </w:r>
      <w:r>
        <w:t xml:space="preserve"> </w:t>
      </w:r>
      <w:r w:rsidR="00B52155">
        <w:t>—</w:t>
      </w:r>
      <w:r>
        <w:t xml:space="preserve"> </w:t>
      </w:r>
      <w:r w:rsidR="00E5319F" w:rsidRPr="00ED77B6">
        <w:t xml:space="preserve">You gain access to a </w:t>
      </w:r>
      <w:r w:rsidR="0063542B" w:rsidRPr="009F672E">
        <w:rPr>
          <w:bCs/>
        </w:rPr>
        <w:t>new</w:t>
      </w:r>
      <w:r w:rsidR="0063542B" w:rsidRPr="005C3308">
        <w:rPr>
          <w:b/>
        </w:rPr>
        <w:t xml:space="preserve"> </w:t>
      </w:r>
      <w:r w:rsidR="00E5319F" w:rsidRPr="00ED77B6">
        <w:t xml:space="preserve">Health Plan </w:t>
      </w:r>
      <w:r w:rsidR="00C92597" w:rsidRPr="009F672E">
        <w:rPr>
          <w:bCs/>
        </w:rPr>
        <w:t xml:space="preserve">not </w:t>
      </w:r>
      <w:r w:rsidR="009F672E" w:rsidRPr="009F672E">
        <w:rPr>
          <w:bCs/>
        </w:rPr>
        <w:t xml:space="preserve">previously </w:t>
      </w:r>
      <w:r w:rsidR="00C92597" w:rsidRPr="009F672E">
        <w:rPr>
          <w:bCs/>
        </w:rPr>
        <w:t>available to you</w:t>
      </w:r>
      <w:r w:rsidR="00C92597" w:rsidRPr="00ED77B6">
        <w:t xml:space="preserve"> </w:t>
      </w:r>
      <w:r w:rsidR="00D46232" w:rsidRPr="00ED77B6">
        <w:t>because of</w:t>
      </w:r>
      <w:r w:rsidR="00E5319F" w:rsidRPr="00ED77B6">
        <w:t xml:space="preserve"> a permanent move</w:t>
      </w:r>
      <w:r w:rsidR="002F1085">
        <w:t>. However, you must have had coverage</w:t>
      </w:r>
      <w:r w:rsidR="00036673">
        <w:t xml:space="preserve"> at least one or more days in the 60 days</w:t>
      </w:r>
      <w:r w:rsidR="002F1085">
        <w:t xml:space="preserve"> prior to the move</w:t>
      </w:r>
      <w:r w:rsidR="00036673">
        <w:t xml:space="preserve"> unless you are moving from a foreign country</w:t>
      </w:r>
      <w:r w:rsidR="009F672E">
        <w:t>, from a</w:t>
      </w:r>
      <w:r w:rsidR="00036673">
        <w:t xml:space="preserve"> United State</w:t>
      </w:r>
      <w:r w:rsidR="00904F49">
        <w:t>s</w:t>
      </w:r>
      <w:r w:rsidR="00036673">
        <w:t xml:space="preserve"> territory</w:t>
      </w:r>
      <w:r w:rsidR="00C92597">
        <w:t xml:space="preserve"> or as stated in regulations</w:t>
      </w:r>
      <w:r w:rsidR="002F1085">
        <w:t xml:space="preserve">. </w:t>
      </w:r>
      <w:r w:rsidR="00C92597">
        <w:t>Also, moving only for medical treatment or staying somewhere for vacation does not qualify you for a Special Enrollment Period.</w:t>
      </w:r>
    </w:p>
    <w:p w14:paraId="2AFBFC12" w14:textId="77777777" w:rsidR="0058754B" w:rsidRDefault="0058754B" w:rsidP="005156F4">
      <w:pPr>
        <w:tabs>
          <w:tab w:val="left" w:pos="360"/>
        </w:tabs>
        <w:spacing w:line="120" w:lineRule="exact"/>
        <w:ind w:left="360" w:hanging="360"/>
      </w:pPr>
    </w:p>
    <w:p w14:paraId="2001F9E2" w14:textId="62F77885" w:rsidR="004829F6" w:rsidRPr="004829F6" w:rsidRDefault="004829F6" w:rsidP="00A07C96">
      <w:pPr>
        <w:pStyle w:val="ListParagraph"/>
        <w:numPr>
          <w:ilvl w:val="0"/>
          <w:numId w:val="35"/>
        </w:numPr>
        <w:tabs>
          <w:tab w:val="left" w:pos="360"/>
        </w:tabs>
        <w:ind w:left="360"/>
      </w:pPr>
      <w:r w:rsidRPr="005C3308">
        <w:rPr>
          <w:b/>
        </w:rPr>
        <w:t xml:space="preserve">Domestic Abuse or </w:t>
      </w:r>
      <w:r w:rsidRPr="007F5613">
        <w:rPr>
          <w:b/>
        </w:rPr>
        <w:t>Abandonment</w:t>
      </w:r>
      <w:r w:rsidRPr="004829F6">
        <w:t xml:space="preserve"> </w:t>
      </w:r>
      <w:r w:rsidR="00B52155">
        <w:t>—</w:t>
      </w:r>
      <w:r w:rsidRPr="004829F6">
        <w:t xml:space="preserve"> You are a victim of domestic abuse or spousal abandonment, are enrolled in </w:t>
      </w:r>
      <w:r w:rsidR="002464A7">
        <w:t>Minimum Essential Coverage</w:t>
      </w:r>
      <w:r w:rsidRPr="004829F6">
        <w:t xml:space="preserve"> and seek to enroll in coverage separate from the perpetrator of the abuse or abandonment</w:t>
      </w:r>
      <w:r w:rsidR="009F672E">
        <w:t>. If you</w:t>
      </w:r>
      <w:r w:rsidRPr="004829F6">
        <w:t xml:space="preserve"> are a Dependent of a victim of domestic abuse or spousal abandonment, on the same </w:t>
      </w:r>
      <w:r w:rsidR="00460E51">
        <w:t>Application</w:t>
      </w:r>
      <w:r w:rsidRPr="004829F6">
        <w:t xml:space="preserve"> as the victim, </w:t>
      </w:r>
      <w:r w:rsidR="009F672E">
        <w:t xml:space="preserve">you </w:t>
      </w:r>
      <w:r w:rsidRPr="004829F6">
        <w:t>may enroll in coverage at the same time as the victim.</w:t>
      </w:r>
    </w:p>
    <w:p w14:paraId="06DC278D" w14:textId="77777777" w:rsidR="004829F6" w:rsidRPr="004829F6" w:rsidRDefault="004829F6" w:rsidP="005156F4">
      <w:pPr>
        <w:tabs>
          <w:tab w:val="left" w:pos="360"/>
        </w:tabs>
        <w:ind w:left="360" w:hanging="360"/>
      </w:pPr>
    </w:p>
    <w:p w14:paraId="54C7BBF8" w14:textId="77777777" w:rsidR="00566B6F" w:rsidRDefault="00566B6F" w:rsidP="00A07C96">
      <w:pPr>
        <w:pStyle w:val="ListParagraph"/>
        <w:numPr>
          <w:ilvl w:val="0"/>
          <w:numId w:val="35"/>
        </w:numPr>
        <w:tabs>
          <w:tab w:val="left" w:pos="360"/>
        </w:tabs>
        <w:ind w:left="360"/>
        <w:rPr>
          <w:b/>
        </w:rPr>
      </w:pPr>
      <w:r>
        <w:rPr>
          <w:b/>
        </w:rPr>
        <w:br w:type="page"/>
      </w:r>
    </w:p>
    <w:p w14:paraId="6348B640" w14:textId="4AD77D3A" w:rsidR="008D09BF" w:rsidRPr="002A657F" w:rsidRDefault="008D09BF" w:rsidP="00A07C96">
      <w:pPr>
        <w:pStyle w:val="ListParagraph"/>
        <w:numPr>
          <w:ilvl w:val="0"/>
          <w:numId w:val="46"/>
        </w:numPr>
        <w:tabs>
          <w:tab w:val="left" w:pos="360"/>
        </w:tabs>
        <w:ind w:left="360"/>
        <w:rPr>
          <w:bCs/>
        </w:rPr>
      </w:pPr>
      <w:r>
        <w:rPr>
          <w:b/>
        </w:rPr>
        <w:lastRenderedPageBreak/>
        <w:t>Other Qualifying Changes</w:t>
      </w:r>
      <w:r w:rsidR="002A657F" w:rsidRPr="002A657F">
        <w:rPr>
          <w:bCs/>
        </w:rPr>
        <w:t xml:space="preserve"> - You may qualify for a special enrollment if:</w:t>
      </w:r>
    </w:p>
    <w:p w14:paraId="46E5F489" w14:textId="3022EB0E" w:rsidR="004829F6" w:rsidRDefault="004829F6" w:rsidP="00A07C96">
      <w:pPr>
        <w:pStyle w:val="ListParagraph"/>
        <w:numPr>
          <w:ilvl w:val="1"/>
          <w:numId w:val="46"/>
        </w:numPr>
        <w:tabs>
          <w:tab w:val="left" w:pos="360"/>
        </w:tabs>
      </w:pPr>
      <w:r w:rsidRPr="004829F6">
        <w:t xml:space="preserve">You apply for coverage at the </w:t>
      </w:r>
      <w:r w:rsidR="002A657F">
        <w:t>s</w:t>
      </w:r>
      <w:r w:rsidRPr="004829F6">
        <w:t xml:space="preserve">tate Medicaid or CHIP agency during the annual open enrollment </w:t>
      </w:r>
      <w:r w:rsidR="00094F45" w:rsidRPr="004829F6">
        <w:t>period and</w:t>
      </w:r>
      <w:r w:rsidRPr="004829F6">
        <w:t xml:space="preserve"> are determined ineligible for Medicaid or CHIP after open enrollment has ended.</w:t>
      </w:r>
    </w:p>
    <w:p w14:paraId="005E9330" w14:textId="5BA7BE76" w:rsidR="008D09BF" w:rsidRDefault="008D09BF" w:rsidP="00A07C96">
      <w:pPr>
        <w:pStyle w:val="ListParagraph"/>
        <w:numPr>
          <w:ilvl w:val="1"/>
          <w:numId w:val="46"/>
        </w:numPr>
        <w:tabs>
          <w:tab w:val="left" w:pos="360"/>
        </w:tabs>
      </w:pPr>
      <w:r>
        <w:t>You gain access to an individual coverage health reimbursement account (HRA) or are newly eligible for a qualified small employer health reimbursement arrangement (QSEHRA).</w:t>
      </w:r>
    </w:p>
    <w:p w14:paraId="4D42A75B" w14:textId="68DF3AD6" w:rsidR="00655286" w:rsidRDefault="00655286" w:rsidP="00655286">
      <w:pPr>
        <w:tabs>
          <w:tab w:val="left" w:pos="360"/>
        </w:tabs>
      </w:pPr>
    </w:p>
    <w:p w14:paraId="56E125D1" w14:textId="27808E70" w:rsidR="00655286" w:rsidRPr="004829F6" w:rsidRDefault="00655286" w:rsidP="004829B1">
      <w:pPr>
        <w:tabs>
          <w:tab w:val="left" w:pos="360"/>
        </w:tabs>
        <w:ind w:left="360" w:hanging="360"/>
      </w:pPr>
      <w:r>
        <w:tab/>
        <w:t xml:space="preserve">You have up to </w:t>
      </w:r>
      <w:r w:rsidR="002A657F">
        <w:t>6</w:t>
      </w:r>
      <w:r>
        <w:t>0 days after</w:t>
      </w:r>
      <w:r w:rsidR="00050D08">
        <w:t xml:space="preserve"> being determined ineligible for Medicaid or CHIP</w:t>
      </w:r>
      <w:r w:rsidR="004829B1">
        <w:t xml:space="preserve"> or</w:t>
      </w:r>
      <w:r>
        <w:t xml:space="preserve"> loss of Medicaid or CHIP coverage to select a plan. </w:t>
      </w:r>
    </w:p>
    <w:p w14:paraId="7EE2FAF7" w14:textId="0D8309CA" w:rsidR="00B80DC6" w:rsidRDefault="00B80DC6" w:rsidP="00D327CF"/>
    <w:p w14:paraId="64C2D5B5" w14:textId="0F8AC1BD" w:rsidR="007B3E8C" w:rsidRDefault="00897060" w:rsidP="00212049">
      <w:r w:rsidRPr="00897060">
        <w:t xml:space="preserve">Your effective date for special enrollment for loss of </w:t>
      </w:r>
      <w:r w:rsidR="002464A7">
        <w:t>Minimum Essential Coverage</w:t>
      </w:r>
      <w:r w:rsidRPr="00897060">
        <w:t xml:space="preserve"> is the first of the following month.</w:t>
      </w:r>
      <w:r>
        <w:t xml:space="preserve"> </w:t>
      </w:r>
      <w:r w:rsidR="00FE6F44" w:rsidRPr="00683C5A">
        <w:t xml:space="preserve">Your </w:t>
      </w:r>
      <w:r w:rsidR="00E26240">
        <w:t>e</w:t>
      </w:r>
      <w:r w:rsidR="00FE6F44" w:rsidRPr="00683C5A">
        <w:t xml:space="preserve">ffective </w:t>
      </w:r>
      <w:r w:rsidR="00E26240">
        <w:t>d</w:t>
      </w:r>
      <w:r w:rsidR="00FE6F44" w:rsidRPr="00683C5A">
        <w:t xml:space="preserve">ate for </w:t>
      </w:r>
      <w:r w:rsidR="00FE6F44">
        <w:t>s</w:t>
      </w:r>
      <w:r w:rsidR="007B3E8C" w:rsidRPr="00ED77B6">
        <w:t xml:space="preserve">pecial </w:t>
      </w:r>
      <w:r w:rsidR="00FE6F44">
        <w:t>e</w:t>
      </w:r>
      <w:r w:rsidR="007B3E8C" w:rsidRPr="00ED77B6">
        <w:t xml:space="preserve">nrollment for triggering events </w:t>
      </w:r>
      <w:r w:rsidR="00CD1641">
        <w:t>other than</w:t>
      </w:r>
      <w:r w:rsidR="007B3E8C" w:rsidRPr="00ED77B6">
        <w:t xml:space="preserve"> loss of </w:t>
      </w:r>
      <w:r w:rsidR="002464A7">
        <w:t>Minimum Essential Coverage</w:t>
      </w:r>
      <w:r w:rsidR="007B3E8C" w:rsidRPr="00ED77B6">
        <w:t xml:space="preserve"> is:</w:t>
      </w:r>
    </w:p>
    <w:p w14:paraId="218D63E3" w14:textId="77777777" w:rsidR="00212049" w:rsidRDefault="00212049" w:rsidP="00212049"/>
    <w:p w14:paraId="483DBADB" w14:textId="77777777" w:rsidR="0058754B" w:rsidRPr="007B3E8C" w:rsidRDefault="0058754B" w:rsidP="00D327CF">
      <w:pPr>
        <w:spacing w:line="120" w:lineRule="exact"/>
        <w:ind w:left="720" w:hanging="720"/>
        <w:rPr>
          <w: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3960"/>
      </w:tblGrid>
      <w:tr w:rsidR="007B3E8C" w:rsidRPr="007B3E8C" w14:paraId="7916BE8C" w14:textId="77777777" w:rsidTr="00ED77B6">
        <w:tc>
          <w:tcPr>
            <w:tcW w:w="4860" w:type="dxa"/>
            <w:shd w:val="clear" w:color="auto" w:fill="auto"/>
          </w:tcPr>
          <w:p w14:paraId="033630AA" w14:textId="77777777" w:rsidR="007B3E8C" w:rsidRPr="007B3E8C" w:rsidRDefault="007B3E8C" w:rsidP="00D327CF">
            <w:pPr>
              <w:spacing w:after="120"/>
              <w:rPr>
                <w:b/>
              </w:rPr>
            </w:pPr>
            <w:r w:rsidRPr="007B3E8C">
              <w:rPr>
                <w:b/>
              </w:rPr>
              <w:t>Triggering Event Occurs</w:t>
            </w:r>
          </w:p>
        </w:tc>
        <w:tc>
          <w:tcPr>
            <w:tcW w:w="3960" w:type="dxa"/>
            <w:shd w:val="clear" w:color="auto" w:fill="auto"/>
          </w:tcPr>
          <w:p w14:paraId="50F599B6" w14:textId="77777777" w:rsidR="007B3E8C" w:rsidRPr="007B3E8C" w:rsidRDefault="007B3E8C" w:rsidP="00D327CF">
            <w:pPr>
              <w:spacing w:after="120"/>
              <w:rPr>
                <w:b/>
              </w:rPr>
            </w:pPr>
            <w:r w:rsidRPr="007B3E8C">
              <w:rPr>
                <w:b/>
              </w:rPr>
              <w:t>Effective Date</w:t>
            </w:r>
          </w:p>
        </w:tc>
      </w:tr>
      <w:tr w:rsidR="007B3E8C" w:rsidRPr="007B3E8C" w14:paraId="778922B7" w14:textId="77777777" w:rsidTr="00ED77B6">
        <w:tc>
          <w:tcPr>
            <w:tcW w:w="4860" w:type="dxa"/>
            <w:shd w:val="clear" w:color="auto" w:fill="auto"/>
          </w:tcPr>
          <w:p w14:paraId="7898F31F" w14:textId="6B544723" w:rsidR="007B3E8C" w:rsidRPr="007B3E8C" w:rsidRDefault="007B3E8C" w:rsidP="00D327CF">
            <w:pPr>
              <w:spacing w:after="120"/>
              <w:rPr>
                <w:b/>
              </w:rPr>
            </w:pPr>
            <w:r w:rsidRPr="007B3E8C">
              <w:rPr>
                <w:b/>
              </w:rPr>
              <w:t xml:space="preserve">Between the </w:t>
            </w:r>
            <w:r w:rsidR="002A657F">
              <w:rPr>
                <w:b/>
              </w:rPr>
              <w:t>first</w:t>
            </w:r>
            <w:r w:rsidR="002A657F" w:rsidRPr="007B3E8C">
              <w:rPr>
                <w:b/>
              </w:rPr>
              <w:t xml:space="preserve"> </w:t>
            </w:r>
            <w:r w:rsidRPr="007B3E8C">
              <w:rPr>
                <w:b/>
              </w:rPr>
              <w:t>and 15</w:t>
            </w:r>
            <w:r w:rsidRPr="007B3E8C">
              <w:rPr>
                <w:b/>
                <w:vertAlign w:val="superscript"/>
              </w:rPr>
              <w:t>th</w:t>
            </w:r>
            <w:r w:rsidRPr="007B3E8C">
              <w:rPr>
                <w:b/>
              </w:rPr>
              <w:t xml:space="preserve"> of the month</w:t>
            </w:r>
          </w:p>
        </w:tc>
        <w:tc>
          <w:tcPr>
            <w:tcW w:w="3960" w:type="dxa"/>
            <w:shd w:val="clear" w:color="auto" w:fill="auto"/>
          </w:tcPr>
          <w:p w14:paraId="1EB3EC9E" w14:textId="62622FF9" w:rsidR="007B3E8C" w:rsidRPr="007B3E8C" w:rsidRDefault="007B3E8C" w:rsidP="00D327CF">
            <w:pPr>
              <w:spacing w:after="120"/>
              <w:rPr>
                <w:b/>
              </w:rPr>
            </w:pPr>
            <w:r w:rsidRPr="007B3E8C">
              <w:rPr>
                <w:b/>
              </w:rPr>
              <w:t xml:space="preserve">The </w:t>
            </w:r>
            <w:r w:rsidR="002A657F">
              <w:rPr>
                <w:b/>
              </w:rPr>
              <w:t>first</w:t>
            </w:r>
            <w:r w:rsidR="002A657F" w:rsidRPr="007B3E8C">
              <w:rPr>
                <w:b/>
              </w:rPr>
              <w:t xml:space="preserve"> </w:t>
            </w:r>
            <w:r w:rsidRPr="007B3E8C">
              <w:rPr>
                <w:b/>
              </w:rPr>
              <w:t>of the following month</w:t>
            </w:r>
          </w:p>
        </w:tc>
      </w:tr>
      <w:tr w:rsidR="007B3E8C" w:rsidRPr="007B3E8C" w14:paraId="184A3BCB" w14:textId="77777777" w:rsidTr="00ED77B6">
        <w:tc>
          <w:tcPr>
            <w:tcW w:w="4860" w:type="dxa"/>
            <w:shd w:val="clear" w:color="auto" w:fill="auto"/>
          </w:tcPr>
          <w:p w14:paraId="6305C4F5" w14:textId="77777777" w:rsidR="007B3E8C" w:rsidRPr="007B3E8C" w:rsidRDefault="007B3E8C" w:rsidP="00D327CF">
            <w:pPr>
              <w:spacing w:after="120"/>
              <w:rPr>
                <w:b/>
              </w:rPr>
            </w:pPr>
            <w:r w:rsidRPr="007B3E8C">
              <w:rPr>
                <w:b/>
              </w:rPr>
              <w:t>Between the 16</w:t>
            </w:r>
            <w:r w:rsidRPr="007B3E8C">
              <w:rPr>
                <w:b/>
                <w:vertAlign w:val="superscript"/>
              </w:rPr>
              <w:t>th</w:t>
            </w:r>
            <w:r w:rsidRPr="007B3E8C">
              <w:rPr>
                <w:b/>
              </w:rPr>
              <w:t xml:space="preserve"> and the end of the month</w:t>
            </w:r>
          </w:p>
        </w:tc>
        <w:tc>
          <w:tcPr>
            <w:tcW w:w="3960" w:type="dxa"/>
            <w:shd w:val="clear" w:color="auto" w:fill="auto"/>
          </w:tcPr>
          <w:p w14:paraId="6F61DC38" w14:textId="58BD52D4" w:rsidR="007B3E8C" w:rsidRPr="007B3E8C" w:rsidRDefault="007B3E8C" w:rsidP="00D327CF">
            <w:pPr>
              <w:spacing w:after="120"/>
              <w:rPr>
                <w:b/>
              </w:rPr>
            </w:pPr>
            <w:r w:rsidRPr="007B3E8C">
              <w:rPr>
                <w:b/>
              </w:rPr>
              <w:t xml:space="preserve">The </w:t>
            </w:r>
            <w:r w:rsidR="002A657F">
              <w:rPr>
                <w:b/>
              </w:rPr>
              <w:t>first</w:t>
            </w:r>
            <w:r w:rsidR="002A657F" w:rsidRPr="007B3E8C">
              <w:rPr>
                <w:b/>
              </w:rPr>
              <w:t xml:space="preserve"> </w:t>
            </w:r>
            <w:r w:rsidRPr="007B3E8C">
              <w:rPr>
                <w:b/>
              </w:rPr>
              <w:t>of the next month</w:t>
            </w:r>
          </w:p>
        </w:tc>
      </w:tr>
    </w:tbl>
    <w:p w14:paraId="72E4A080" w14:textId="77777777" w:rsidR="000E38BB" w:rsidRDefault="000E38BB" w:rsidP="00D327CF"/>
    <w:p w14:paraId="47EE52D3" w14:textId="77777777" w:rsidR="00836CB4" w:rsidRDefault="00836CB4" w:rsidP="00212049">
      <w:r w:rsidRPr="004F66CD">
        <w:t xml:space="preserve">If you marry, the Effective Date of coverage is the first day of the next month after we receive notice of the </w:t>
      </w:r>
      <w:r>
        <w:t>s</w:t>
      </w:r>
      <w:r w:rsidRPr="004F66CD">
        <w:t xml:space="preserve">pecial </w:t>
      </w:r>
      <w:r>
        <w:t>e</w:t>
      </w:r>
      <w:r w:rsidRPr="004F66CD">
        <w:t xml:space="preserve">nrollment. </w:t>
      </w:r>
    </w:p>
    <w:p w14:paraId="1CEC3A1A" w14:textId="77777777" w:rsidR="00B37EB0" w:rsidRDefault="00B37EB0" w:rsidP="00212049"/>
    <w:p w14:paraId="2D7DBBEE" w14:textId="71712144" w:rsidR="00B37EB0" w:rsidRDefault="00B37EB0" w:rsidP="00212049">
      <w:r>
        <w:t xml:space="preserve">For a loss of Minimum Essential Coverage, the Effective Date depends on when you request coverage and the date the loss of coverage occurs. You have 60 days before and 60 days after the loss of Minimum Essential Coverage to </w:t>
      </w:r>
      <w:r w:rsidR="002A657F">
        <w:t xml:space="preserve">select </w:t>
      </w:r>
      <w:r>
        <w:t xml:space="preserve">a plan. The Effective Date will always be the first day of the month after the plan selection or the date you lose coverage. </w:t>
      </w:r>
    </w:p>
    <w:p w14:paraId="4B9F740D" w14:textId="77777777" w:rsidR="003705C1" w:rsidRDefault="003705C1" w:rsidP="00212049"/>
    <w:p w14:paraId="3F33E15A" w14:textId="3668B99D" w:rsidR="008A5C40" w:rsidRDefault="008A5C40" w:rsidP="00212049">
      <w:r w:rsidRPr="00B97880">
        <w:t xml:space="preserve">For a newborn child of the </w:t>
      </w:r>
      <w:r w:rsidR="00AC50C1">
        <w:t>Member</w:t>
      </w:r>
      <w:r w:rsidRPr="00B97880">
        <w:t xml:space="preserve">, </w:t>
      </w:r>
      <w:r w:rsidR="00D17E2C">
        <w:t>c</w:t>
      </w:r>
      <w:r w:rsidRPr="00B97880">
        <w:t xml:space="preserve">overage is effective at birth provided the newborn is enrolled by the </w:t>
      </w:r>
      <w:r w:rsidR="00AC50C1">
        <w:t>Member</w:t>
      </w:r>
      <w:r w:rsidR="00AC50C1" w:rsidRPr="00B97880">
        <w:t xml:space="preserve"> </w:t>
      </w:r>
      <w:r w:rsidRPr="00B97880">
        <w:t xml:space="preserve">within </w:t>
      </w:r>
      <w:r w:rsidR="003E37D0">
        <w:t>60</w:t>
      </w:r>
      <w:r w:rsidRPr="00B97880">
        <w:t xml:space="preserve"> days of the newborn's birth and any required Premium is paid.</w:t>
      </w:r>
    </w:p>
    <w:p w14:paraId="4459103D" w14:textId="77777777" w:rsidR="003705C1" w:rsidRPr="00B97880" w:rsidRDefault="003705C1" w:rsidP="00212049"/>
    <w:p w14:paraId="27D0C622" w14:textId="6848FF90" w:rsidR="008A5C40" w:rsidRPr="00B97880" w:rsidRDefault="008A5C40" w:rsidP="00212049">
      <w:r w:rsidRPr="00B97880">
        <w:t xml:space="preserve">For an adopted child of the </w:t>
      </w:r>
      <w:r w:rsidR="00AC50C1">
        <w:t>Member</w:t>
      </w:r>
      <w:r w:rsidR="000E38BB">
        <w:t xml:space="preserve">, </w:t>
      </w:r>
      <w:r w:rsidR="00D17E2C">
        <w:t>c</w:t>
      </w:r>
      <w:r w:rsidRPr="00B97880">
        <w:t xml:space="preserve">overage shall be retroactive from the moment of birth for a child with respect to whom a decree of adoption by the </w:t>
      </w:r>
      <w:r w:rsidR="00AC50C1">
        <w:t>Member</w:t>
      </w:r>
      <w:r w:rsidR="00AC50C1" w:rsidRPr="00B97880">
        <w:t xml:space="preserve"> </w:t>
      </w:r>
      <w:r w:rsidRPr="00B97880">
        <w:t>has been entered within 31 days afte</w:t>
      </w:r>
      <w:r w:rsidR="000E38BB" w:rsidRPr="00897060">
        <w:t>r the date of the child’s birth</w:t>
      </w:r>
      <w:r w:rsidR="000E38BB">
        <w:t>.</w:t>
      </w:r>
      <w:r w:rsidRPr="00B97880">
        <w:t xml:space="preserve"> </w:t>
      </w:r>
      <w:r w:rsidR="000E38BB">
        <w:t>I</w:t>
      </w:r>
      <w:r w:rsidRPr="00B97880">
        <w:t xml:space="preserve">f adoption proceedings have been instituted by the </w:t>
      </w:r>
      <w:r w:rsidR="00AC50C1">
        <w:t>Member</w:t>
      </w:r>
      <w:r w:rsidR="00AC50C1" w:rsidRPr="00B97880">
        <w:t xml:space="preserve"> </w:t>
      </w:r>
      <w:r w:rsidRPr="00B97880">
        <w:t xml:space="preserve">within 31 days after the date of the child’s birth and the </w:t>
      </w:r>
      <w:r w:rsidR="00AC50C1">
        <w:t>Member</w:t>
      </w:r>
      <w:r w:rsidR="00AC50C1" w:rsidRPr="00B97880">
        <w:t xml:space="preserve"> </w:t>
      </w:r>
      <w:r w:rsidRPr="00B97880">
        <w:t xml:space="preserve">has temporary custody, </w:t>
      </w:r>
      <w:r w:rsidR="00D17E2C">
        <w:t>c</w:t>
      </w:r>
      <w:r w:rsidRPr="00B97880">
        <w:t>overage shall be pr</w:t>
      </w:r>
      <w:r w:rsidR="000E38BB" w:rsidRPr="00897060">
        <w:t>ovided from the moment of birth</w:t>
      </w:r>
      <w:r w:rsidR="000E38BB">
        <w:t>.</w:t>
      </w:r>
    </w:p>
    <w:p w14:paraId="0F4DD541" w14:textId="77777777" w:rsidR="003705C1" w:rsidRDefault="003705C1" w:rsidP="00212049"/>
    <w:p w14:paraId="37FADC5B" w14:textId="1B2DE350" w:rsidR="008A5C40" w:rsidRDefault="008A5C40" w:rsidP="00212049">
      <w:r w:rsidRPr="00B97880">
        <w:t xml:space="preserve">For adopted children other than a newborn, </w:t>
      </w:r>
      <w:r w:rsidR="00D17E2C">
        <w:t>c</w:t>
      </w:r>
      <w:r w:rsidRPr="00B97880">
        <w:t xml:space="preserve">overage shall </w:t>
      </w:r>
      <w:r w:rsidR="00F1794B">
        <w:t>begin</w:t>
      </w:r>
      <w:r w:rsidR="00F1794B" w:rsidRPr="00B97880">
        <w:t xml:space="preserve"> </w:t>
      </w:r>
      <w:r w:rsidRPr="00B97880">
        <w:t xml:space="preserve">upon temporary custody and will continue </w:t>
      </w:r>
      <w:proofErr w:type="gramStart"/>
      <w:r w:rsidRPr="00B97880">
        <w:t>as long as</w:t>
      </w:r>
      <w:proofErr w:type="gramEnd"/>
      <w:r w:rsidRPr="00B97880">
        <w:t xml:space="preserve"> you have custody.</w:t>
      </w:r>
    </w:p>
    <w:p w14:paraId="2DE45C50" w14:textId="77777777" w:rsidR="00D327CF" w:rsidRPr="00B97880" w:rsidRDefault="00D327CF" w:rsidP="00212049"/>
    <w:p w14:paraId="2CB626F4" w14:textId="77777777" w:rsidR="00AE3E7C" w:rsidRPr="00212049" w:rsidRDefault="00AE3E7C" w:rsidP="00212049">
      <w:pPr>
        <w:pStyle w:val="Heading3"/>
      </w:pPr>
      <w:r w:rsidRPr="00212049">
        <w:t>Payment of Premium</w:t>
      </w:r>
    </w:p>
    <w:p w14:paraId="630139D4" w14:textId="13F9161A" w:rsidR="00AD0E93" w:rsidRDefault="003604D2" w:rsidP="00212049">
      <w:pPr>
        <w:rPr>
          <w:rFonts w:ascii="Cambria" w:hAnsi="Cambria"/>
          <w:szCs w:val="24"/>
        </w:rPr>
      </w:pPr>
      <w:r>
        <w:t>You are responsible for all Premiums due for your coverage,</w:t>
      </w:r>
      <w:r w:rsidR="00AD0E93">
        <w:t xml:space="preserve"> including Premiums for Dependents </w:t>
      </w:r>
      <w:r w:rsidR="00AC50C1">
        <w:t xml:space="preserve">who </w:t>
      </w:r>
      <w:r w:rsidR="00AD0E93">
        <w:t xml:space="preserve">are covered under your </w:t>
      </w:r>
      <w:r w:rsidR="00F40D08">
        <w:t>p</w:t>
      </w:r>
      <w:r w:rsidR="00AD0E93">
        <w:t>olicy.</w:t>
      </w:r>
      <w:r>
        <w:t xml:space="preserve"> </w:t>
      </w:r>
      <w:r w:rsidR="00AE3E7C" w:rsidRPr="00ED77B6">
        <w:t>Premiums are due and payable in full on or before the monthly due date</w:t>
      </w:r>
      <w:bookmarkStart w:id="21" w:name="_Hlk74653027"/>
      <w:r w:rsidR="00AE3E7C" w:rsidRPr="00ED77B6">
        <w:t xml:space="preserve">. </w:t>
      </w:r>
      <w:bookmarkStart w:id="22" w:name="_Hlk74657853"/>
      <w:r w:rsidR="00B94140">
        <w:t xml:space="preserve">If you enroll in our automatic draft for your Premiums and later decide to cancel the automatic draft, </w:t>
      </w:r>
      <w:r w:rsidR="00CF59C9">
        <w:t xml:space="preserve">you </w:t>
      </w:r>
      <w:r w:rsidR="00B94140">
        <w:t xml:space="preserve">must cancel </w:t>
      </w:r>
      <w:r w:rsidR="00CF59C9">
        <w:t xml:space="preserve">it </w:t>
      </w:r>
      <w:r w:rsidR="00B94140">
        <w:t xml:space="preserve">at least three business days prior to the draft. </w:t>
      </w:r>
      <w:bookmarkEnd w:id="21"/>
      <w:bookmarkEnd w:id="22"/>
      <w:r w:rsidR="00AE3E7C" w:rsidRPr="00ED77B6">
        <w:t xml:space="preserve">The benefits described are available </w:t>
      </w:r>
      <w:r w:rsidR="0043019A" w:rsidRPr="00ED77B6">
        <w:t>if</w:t>
      </w:r>
      <w:r w:rsidR="00AE3E7C" w:rsidRPr="00ED77B6">
        <w:t xml:space="preserve"> the required </w:t>
      </w:r>
      <w:r w:rsidR="00263A20">
        <w:t>Premium</w:t>
      </w:r>
      <w:r w:rsidR="00AE3E7C" w:rsidRPr="00ED77B6">
        <w:t xml:space="preserve"> is paid.</w:t>
      </w:r>
      <w:r w:rsidR="002C7D03" w:rsidRPr="002C7D03">
        <w:rPr>
          <w:rFonts w:ascii="Cambria" w:hAnsi="Cambria"/>
          <w:color w:val="403152"/>
          <w:szCs w:val="24"/>
        </w:rPr>
        <w:t xml:space="preserve"> </w:t>
      </w:r>
      <w:r w:rsidR="002C7D03" w:rsidRPr="00B97880">
        <w:rPr>
          <w:rFonts w:ascii="Cambria" w:hAnsi="Cambria"/>
          <w:szCs w:val="24"/>
        </w:rPr>
        <w:t xml:space="preserve">We will not accept payment of your </w:t>
      </w:r>
      <w:r w:rsidR="00263A20">
        <w:rPr>
          <w:rFonts w:ascii="Cambria" w:hAnsi="Cambria"/>
          <w:szCs w:val="24"/>
        </w:rPr>
        <w:t>Premium</w:t>
      </w:r>
      <w:r w:rsidR="002C7D03" w:rsidRPr="00B97880">
        <w:rPr>
          <w:rFonts w:ascii="Cambria" w:hAnsi="Cambria"/>
          <w:szCs w:val="24"/>
        </w:rPr>
        <w:t>s from any health</w:t>
      </w:r>
      <w:r w:rsidR="002C7D03" w:rsidRPr="00B97880">
        <w:rPr>
          <w:rFonts w:ascii="Cambria" w:hAnsi="Cambria"/>
          <w:spacing w:val="-3"/>
          <w:szCs w:val="24"/>
        </w:rPr>
        <w:t xml:space="preserve"> care </w:t>
      </w:r>
      <w:r w:rsidR="00263A20">
        <w:rPr>
          <w:rFonts w:ascii="Cambria" w:hAnsi="Cambria"/>
          <w:spacing w:val="-3"/>
          <w:szCs w:val="24"/>
        </w:rPr>
        <w:t>Provider</w:t>
      </w:r>
      <w:r w:rsidR="002C7D03" w:rsidRPr="00B97880">
        <w:rPr>
          <w:rFonts w:ascii="Cambria" w:hAnsi="Cambria"/>
          <w:spacing w:val="-3"/>
          <w:szCs w:val="24"/>
        </w:rPr>
        <w:t xml:space="preserve">, health agency, health entity, public or private institution or any other person or entity </w:t>
      </w:r>
      <w:r w:rsidR="00CF59C9">
        <w:rPr>
          <w:rFonts w:ascii="Cambria" w:hAnsi="Cambria"/>
          <w:spacing w:val="-3"/>
          <w:szCs w:val="24"/>
        </w:rPr>
        <w:t>that</w:t>
      </w:r>
      <w:r w:rsidR="00CF59C9" w:rsidRPr="00B97880">
        <w:rPr>
          <w:rFonts w:ascii="Cambria" w:hAnsi="Cambria"/>
          <w:spacing w:val="-3"/>
          <w:szCs w:val="24"/>
        </w:rPr>
        <w:t xml:space="preserve"> </w:t>
      </w:r>
      <w:r w:rsidR="002C7D03" w:rsidRPr="00B97880">
        <w:rPr>
          <w:rFonts w:ascii="Cambria" w:hAnsi="Cambria"/>
          <w:spacing w:val="-3"/>
          <w:szCs w:val="24"/>
        </w:rPr>
        <w:t xml:space="preserve">does not have an insurable interest. </w:t>
      </w:r>
    </w:p>
    <w:p w14:paraId="41145607" w14:textId="77777777" w:rsidR="00AD0E93" w:rsidRDefault="00AD0E93" w:rsidP="00212049">
      <w:pPr>
        <w:rPr>
          <w:rFonts w:ascii="Cambria" w:hAnsi="Cambria"/>
          <w:szCs w:val="24"/>
        </w:rPr>
      </w:pPr>
    </w:p>
    <w:p w14:paraId="4435267B" w14:textId="51F47125" w:rsidR="00425420" w:rsidRDefault="00AD0E93" w:rsidP="00212049">
      <w:pPr>
        <w:rPr>
          <w:szCs w:val="24"/>
        </w:rPr>
      </w:pPr>
      <w:r w:rsidRPr="007823EC">
        <w:rPr>
          <w:szCs w:val="24"/>
        </w:rPr>
        <w:t xml:space="preserve">If you previously had coverage with BlueChoice or any of its affiliated companies, the policy was canceled due to nonpayment of Premiums and you reapply for coverage within 12 months, you </w:t>
      </w:r>
      <w:r w:rsidR="00CF59C9">
        <w:rPr>
          <w:szCs w:val="24"/>
        </w:rPr>
        <w:t>must</w:t>
      </w:r>
      <w:r w:rsidRPr="007823EC">
        <w:rPr>
          <w:szCs w:val="24"/>
        </w:rPr>
        <w:t xml:space="preserve"> pay all past</w:t>
      </w:r>
      <w:r w:rsidR="00CF59C9">
        <w:rPr>
          <w:szCs w:val="24"/>
        </w:rPr>
        <w:t>-</w:t>
      </w:r>
      <w:r w:rsidRPr="007823EC">
        <w:rPr>
          <w:szCs w:val="24"/>
        </w:rPr>
        <w:t>due Premiums before you can activate new coverage or begin using benefits.</w:t>
      </w:r>
    </w:p>
    <w:p w14:paraId="461211A7" w14:textId="77777777" w:rsidR="000C2110" w:rsidRPr="00ED77B6" w:rsidRDefault="000C2110" w:rsidP="00212049"/>
    <w:p w14:paraId="12C8DD78" w14:textId="77777777" w:rsidR="00566B6F" w:rsidRDefault="00566B6F" w:rsidP="00212049">
      <w:bookmarkStart w:id="23" w:name="Restrictions_on_Health_Insurance_Premium"/>
      <w:bookmarkEnd w:id="23"/>
      <w:r>
        <w:br w:type="page"/>
      </w:r>
    </w:p>
    <w:p w14:paraId="3E3C0CC2" w14:textId="3C0FA07F" w:rsidR="00AE3E7C" w:rsidRPr="00666C61" w:rsidRDefault="00AE3E7C" w:rsidP="00212049">
      <w:r w:rsidRPr="00ED77B6">
        <w:lastRenderedPageBreak/>
        <w:t xml:space="preserve">The Company bases </w:t>
      </w:r>
      <w:r w:rsidR="00263A20">
        <w:t>Premium</w:t>
      </w:r>
      <w:r w:rsidRPr="00ED77B6">
        <w:t xml:space="preserve">s on </w:t>
      </w:r>
      <w:r w:rsidR="00F76461">
        <w:t xml:space="preserve">coverage selected, </w:t>
      </w:r>
      <w:r w:rsidRPr="00ED77B6">
        <w:t>age</w:t>
      </w:r>
      <w:r w:rsidR="00DF1761">
        <w:t>, residence</w:t>
      </w:r>
      <w:r w:rsidR="00B6586E">
        <w:t>,</w:t>
      </w:r>
      <w:r w:rsidRPr="00ED77B6">
        <w:t xml:space="preserve"> tobacco use</w:t>
      </w:r>
      <w:r w:rsidR="00D46232">
        <w:t>,</w:t>
      </w:r>
      <w:r w:rsidR="00B6586E">
        <w:t xml:space="preserve"> and regulatory fees and taxes required by the Affordable Care Act</w:t>
      </w:r>
      <w:r w:rsidRPr="00ED77B6">
        <w:t>.</w:t>
      </w:r>
      <w:r w:rsidR="00666C61" w:rsidRPr="00666C61">
        <w:rPr>
          <w:color w:val="FF0000"/>
        </w:rPr>
        <w:t xml:space="preserve"> </w:t>
      </w:r>
      <w:r w:rsidR="00666C61" w:rsidRPr="00666C61">
        <w:t>Premiums may only be changed at the beginning of your Benefit Period. At least 31 days prior to your new Benefit Period, you will receive notice of your new Premium.</w:t>
      </w:r>
    </w:p>
    <w:p w14:paraId="20C24732" w14:textId="77777777" w:rsidR="005F6431" w:rsidRDefault="005F6431" w:rsidP="00212049"/>
    <w:p w14:paraId="5831FF09" w14:textId="7F2C7FAF" w:rsidR="00AE3E7C" w:rsidRPr="00ED77B6" w:rsidRDefault="00AE3E7C" w:rsidP="00212049">
      <w:r w:rsidRPr="00ED77B6">
        <w:t xml:space="preserve">If the </w:t>
      </w:r>
      <w:r w:rsidR="00263A20">
        <w:t>Member</w:t>
      </w:r>
      <w:r w:rsidRPr="00ED77B6">
        <w:t>’s age</w:t>
      </w:r>
      <w:r w:rsidR="00DF1761">
        <w:t>, residence</w:t>
      </w:r>
      <w:r w:rsidR="00D46232">
        <w:t>,</w:t>
      </w:r>
      <w:r w:rsidRPr="00ED77B6">
        <w:t xml:space="preserve"> or tobacco use has been misstated and if the amount of the </w:t>
      </w:r>
      <w:r w:rsidR="00263A20">
        <w:t>Premium</w:t>
      </w:r>
      <w:r w:rsidRPr="00ED77B6">
        <w:t xml:space="preserve">s is based on these factors, an adjustment in </w:t>
      </w:r>
      <w:r w:rsidR="00263A20">
        <w:t>Premium</w:t>
      </w:r>
      <w:r w:rsidRPr="00ED77B6">
        <w:t xml:space="preserve">s, coverage or both will be made based on the </w:t>
      </w:r>
      <w:r w:rsidR="00263A20">
        <w:t>Member</w:t>
      </w:r>
      <w:r w:rsidRPr="00ED77B6">
        <w:t>'s true age</w:t>
      </w:r>
      <w:r w:rsidR="00DF1761">
        <w:t xml:space="preserve">, </w:t>
      </w:r>
      <w:proofErr w:type="gramStart"/>
      <w:r w:rsidR="00DF1761">
        <w:t>residence</w:t>
      </w:r>
      <w:proofErr w:type="gramEnd"/>
      <w:r w:rsidRPr="00ED77B6">
        <w:t xml:space="preserve"> or tobacco use. No misstatement of age</w:t>
      </w:r>
      <w:r w:rsidR="00DF1761">
        <w:t>, residence</w:t>
      </w:r>
      <w:r w:rsidRPr="00ED77B6">
        <w:t xml:space="preserve"> or tobacco use will continue insurance that has been otherwise validly terminated or terminate coverage otherwise validly in force.</w:t>
      </w:r>
    </w:p>
    <w:p w14:paraId="1111ED1D" w14:textId="77777777" w:rsidR="005F6431" w:rsidRDefault="005F6431" w:rsidP="00212049"/>
    <w:p w14:paraId="713D514A" w14:textId="77777777" w:rsidR="00AE3E7C" w:rsidRDefault="00AE3E7C" w:rsidP="00212049">
      <w:r w:rsidRPr="00ED77B6">
        <w:t xml:space="preserve">When the Company pays a claim, the Company may deduct any </w:t>
      </w:r>
      <w:r w:rsidR="00263A20">
        <w:t>Premium</w:t>
      </w:r>
      <w:r w:rsidRPr="00ED77B6">
        <w:t xml:space="preserve"> due from the claim payment.</w:t>
      </w:r>
    </w:p>
    <w:p w14:paraId="58647865" w14:textId="77777777" w:rsidR="005156F4" w:rsidRDefault="005156F4" w:rsidP="00212049"/>
    <w:p w14:paraId="216BA5EA" w14:textId="3FBE2E2D" w:rsidR="00AE3E7C" w:rsidRDefault="00AE3E7C" w:rsidP="00212049">
      <w:r w:rsidRPr="003E3747">
        <w:t>At any time, the Co</w:t>
      </w:r>
      <w:r w:rsidR="006A2B3E" w:rsidRPr="003E3747">
        <w:t>mpany</w:t>
      </w:r>
      <w:r w:rsidRPr="003E3747">
        <w:t xml:space="preserve"> may notify the Member that no </w:t>
      </w:r>
      <w:r w:rsidR="00263A20">
        <w:t>Premium</w:t>
      </w:r>
      <w:r w:rsidRPr="003E3747">
        <w:t xml:space="preserve"> is due for coverage for a certain </w:t>
      </w:r>
      <w:proofErr w:type="gramStart"/>
      <w:r w:rsidRPr="003E3747">
        <w:t>period of time</w:t>
      </w:r>
      <w:proofErr w:type="gramEnd"/>
      <w:r w:rsidRPr="003E3747">
        <w:t>. </w:t>
      </w:r>
      <w:r w:rsidR="00B60949" w:rsidRPr="003E3747">
        <w:t xml:space="preserve">The notification will include the reason for the waiver of </w:t>
      </w:r>
      <w:r w:rsidR="00263A20">
        <w:t>Premium</w:t>
      </w:r>
      <w:r w:rsidR="00B60949" w:rsidRPr="003E3747">
        <w:t xml:space="preserve">s and the length of time the waiver is in effect. </w:t>
      </w:r>
      <w:r w:rsidR="006E7449" w:rsidRPr="003E3747">
        <w:t>This can occur when the Co</w:t>
      </w:r>
      <w:r w:rsidR="006A2B3E" w:rsidRPr="003E3747">
        <w:t>mpany</w:t>
      </w:r>
      <w:r w:rsidR="006E7449" w:rsidRPr="003E3747">
        <w:t xml:space="preserve"> needs to refund money to the Member or </w:t>
      </w:r>
      <w:r w:rsidR="00B60949" w:rsidRPr="003E3747">
        <w:t xml:space="preserve">in </w:t>
      </w:r>
      <w:r w:rsidR="006E7449" w:rsidRPr="003E3747">
        <w:t xml:space="preserve">situations involving a medical loss ratio rebate (see the </w:t>
      </w:r>
      <w:r w:rsidR="00B60949" w:rsidRPr="001F6157">
        <w:rPr>
          <w:b/>
        </w:rPr>
        <w:t>Medical Loss Ratio</w:t>
      </w:r>
      <w:r w:rsidR="00B60949" w:rsidRPr="003E3747">
        <w:t xml:space="preserve"> </w:t>
      </w:r>
      <w:r w:rsidR="00307E58">
        <w:t>S</w:t>
      </w:r>
      <w:r w:rsidR="006E7449" w:rsidRPr="003E3747">
        <w:t xml:space="preserve">ection </w:t>
      </w:r>
      <w:r w:rsidR="00C50DB0">
        <w:t>under</w:t>
      </w:r>
      <w:r w:rsidR="00B60949" w:rsidRPr="003E3747">
        <w:t xml:space="preserve"> </w:t>
      </w:r>
      <w:r w:rsidR="006E7449" w:rsidRPr="001F6157">
        <w:rPr>
          <w:i/>
        </w:rPr>
        <w:t xml:space="preserve">General </w:t>
      </w:r>
      <w:r w:rsidR="00B33107">
        <w:rPr>
          <w:i/>
        </w:rPr>
        <w:t>Policy</w:t>
      </w:r>
      <w:r w:rsidR="006E7449" w:rsidRPr="001F6157">
        <w:rPr>
          <w:i/>
        </w:rPr>
        <w:t xml:space="preserve"> Provisions</w:t>
      </w:r>
      <w:r w:rsidR="006E7449" w:rsidRPr="003E3747">
        <w:t xml:space="preserve">). </w:t>
      </w:r>
      <w:r w:rsidRPr="003E3747">
        <w:t>The Co</w:t>
      </w:r>
      <w:r w:rsidR="006A2B3E" w:rsidRPr="003E3747">
        <w:t>mpany</w:t>
      </w:r>
      <w:r w:rsidRPr="003E3747">
        <w:t xml:space="preserve"> is under no obligation to waive the Member’s </w:t>
      </w:r>
      <w:r w:rsidR="00263A20">
        <w:t>Premium</w:t>
      </w:r>
      <w:r w:rsidR="00C50DB0">
        <w:t>.</w:t>
      </w:r>
      <w:r w:rsidRPr="003E3747">
        <w:t xml:space="preserve"> </w:t>
      </w:r>
      <w:r w:rsidR="00C50DB0">
        <w:t>T</w:t>
      </w:r>
      <w:r w:rsidRPr="003E3747">
        <w:t xml:space="preserve">he fact that it may do so does not obligate it </w:t>
      </w:r>
      <w:r w:rsidR="00C50DB0">
        <w:t xml:space="preserve">to </w:t>
      </w:r>
      <w:r w:rsidRPr="003E3747">
        <w:t xml:space="preserve">waive </w:t>
      </w:r>
      <w:r w:rsidR="00263A20">
        <w:t>Premium</w:t>
      </w:r>
      <w:r w:rsidRPr="003E3747">
        <w:t xml:space="preserve"> in the future.</w:t>
      </w:r>
    </w:p>
    <w:p w14:paraId="39C8D913" w14:textId="77777777" w:rsidR="007823EC" w:rsidRDefault="007823EC" w:rsidP="00212049"/>
    <w:p w14:paraId="693C8A49" w14:textId="77777777" w:rsidR="007823EC" w:rsidRPr="001C7866" w:rsidRDefault="007823EC" w:rsidP="00212049">
      <w:pPr>
        <w:pStyle w:val="Heading3"/>
      </w:pPr>
      <w:r w:rsidRPr="001C7866">
        <w:t>Grace Period</w:t>
      </w:r>
    </w:p>
    <w:p w14:paraId="5292114C" w14:textId="7E012529" w:rsidR="007823EC" w:rsidRPr="001C7866" w:rsidRDefault="007823EC" w:rsidP="00212049">
      <w:r>
        <w:t xml:space="preserve">Other than Premium for the initial month, a </w:t>
      </w:r>
      <w:r w:rsidR="00C50DB0">
        <w:t>g</w:t>
      </w:r>
      <w:r>
        <w:t xml:space="preserve">race period will be granted for the payment of Premiums. </w:t>
      </w:r>
      <w:r w:rsidRPr="001C7866">
        <w:t xml:space="preserve">This means if your </w:t>
      </w:r>
      <w:r>
        <w:t>Premium</w:t>
      </w:r>
      <w:r w:rsidRPr="001C7866">
        <w:t xml:space="preserve"> is not paid on or before the date it is due, it may be paid during the </w:t>
      </w:r>
      <w:r w:rsidR="00C50DB0">
        <w:t>g</w:t>
      </w:r>
      <w:r w:rsidRPr="001C7866">
        <w:t xml:space="preserve">race </w:t>
      </w:r>
      <w:r w:rsidR="00C50DB0">
        <w:t>p</w:t>
      </w:r>
      <w:r w:rsidRPr="001C7866">
        <w:t xml:space="preserve">eriod. If the </w:t>
      </w:r>
      <w:r>
        <w:t>Premium</w:t>
      </w:r>
      <w:r w:rsidRPr="001C7866">
        <w:t xml:space="preserve"> has not been paid by 12:01 a.m. of the day following the end of the </w:t>
      </w:r>
      <w:r>
        <w:br/>
      </w:r>
      <w:r w:rsidR="00C50DB0">
        <w:t>g</w:t>
      </w:r>
      <w:r w:rsidRPr="001C7866">
        <w:t xml:space="preserve">race </w:t>
      </w:r>
      <w:r w:rsidR="00C50DB0">
        <w:t>p</w:t>
      </w:r>
      <w:r w:rsidRPr="001C7866">
        <w:t xml:space="preserve">eriod, your coverage will automatically terminate without further notice to you. </w:t>
      </w:r>
      <w:r>
        <w:t>The termination will be effective back to the Premium due date</w:t>
      </w:r>
      <w:r w:rsidRPr="00ED77B6">
        <w:t>.</w:t>
      </w:r>
      <w:r>
        <w:t xml:space="preserve"> </w:t>
      </w:r>
      <w:r w:rsidRPr="001C7866">
        <w:t xml:space="preserve">Any claims paid after the last </w:t>
      </w:r>
      <w:r>
        <w:t>Premium</w:t>
      </w:r>
      <w:r w:rsidRPr="001C7866">
        <w:t xml:space="preserve"> paid date do not extend this coverage.</w:t>
      </w:r>
    </w:p>
    <w:p w14:paraId="48AE7756" w14:textId="77777777" w:rsidR="007823EC" w:rsidRDefault="007823EC" w:rsidP="00212049">
      <w:pPr>
        <w:rPr>
          <w:b/>
        </w:rPr>
      </w:pPr>
    </w:p>
    <w:p w14:paraId="6824F934" w14:textId="6ED31EF4" w:rsidR="007823EC" w:rsidRPr="00ED77B6" w:rsidRDefault="007823EC" w:rsidP="00212049">
      <w:r w:rsidRPr="00CA03F8">
        <w:t>T</w:t>
      </w:r>
      <w:r w:rsidRPr="001C7866">
        <w:t xml:space="preserve">he </w:t>
      </w:r>
      <w:r w:rsidR="00C50DB0">
        <w:t>g</w:t>
      </w:r>
      <w:r w:rsidRPr="001C7866">
        <w:t xml:space="preserve">race </w:t>
      </w:r>
      <w:r w:rsidR="00C50DB0">
        <w:t>p</w:t>
      </w:r>
      <w:r w:rsidRPr="001C7866">
        <w:t xml:space="preserve">eriod is 31-days. Benefits will not be allowed during the </w:t>
      </w:r>
      <w:r w:rsidR="00C50DB0">
        <w:t>g</w:t>
      </w:r>
      <w:r w:rsidRPr="001C7866">
        <w:t xml:space="preserve">race </w:t>
      </w:r>
      <w:r w:rsidR="00C50DB0">
        <w:t>p</w:t>
      </w:r>
      <w:r w:rsidRPr="001C7866">
        <w:t xml:space="preserve">eriod until </w:t>
      </w:r>
      <w:r>
        <w:t>Premium</w:t>
      </w:r>
      <w:r w:rsidRPr="001C7866">
        <w:t xml:space="preserve">s are paid. </w:t>
      </w:r>
    </w:p>
    <w:p w14:paraId="6D792D5C" w14:textId="77777777" w:rsidR="005F6431" w:rsidRDefault="005F6431" w:rsidP="00212049">
      <w:pPr>
        <w:rPr>
          <w:b/>
          <w:szCs w:val="24"/>
        </w:rPr>
      </w:pPr>
    </w:p>
    <w:p w14:paraId="5CCE0AB8" w14:textId="345777D1" w:rsidR="00DF4D58" w:rsidRPr="00DF4D58" w:rsidRDefault="00DF4D58" w:rsidP="00212049">
      <w:pPr>
        <w:pStyle w:val="Heading3"/>
      </w:pPr>
      <w:r w:rsidRPr="0078541F">
        <w:t>Non-</w:t>
      </w:r>
      <w:r w:rsidR="00C50DB0">
        <w:t>d</w:t>
      </w:r>
      <w:r w:rsidRPr="0078541F">
        <w:t>iscrimination</w:t>
      </w:r>
    </w:p>
    <w:p w14:paraId="677E2F0D" w14:textId="77777777" w:rsidR="00DF4D58" w:rsidRPr="00ED77B6" w:rsidRDefault="00DF4D58" w:rsidP="00212049">
      <w:bookmarkStart w:id="24" w:name="Prohibitions_on_Ind_Discrimination"/>
      <w:bookmarkEnd w:id="24"/>
      <w:r w:rsidRPr="00ED77B6">
        <w:t xml:space="preserve">Your receipt of a federal </w:t>
      </w:r>
      <w:r w:rsidR="00263A20">
        <w:t>Premium</w:t>
      </w:r>
      <w:r w:rsidRPr="00ED77B6">
        <w:t xml:space="preserve"> subsidy, taking any action to enforce your rights under applicable law, </w:t>
      </w:r>
      <w:r w:rsidR="00263A20">
        <w:t>Health Status-Related Factor</w:t>
      </w:r>
      <w:r w:rsidRPr="00ED77B6">
        <w:t xml:space="preserve">s, race, color, national origin, </w:t>
      </w:r>
      <w:r w:rsidR="00B6586E">
        <w:t xml:space="preserve">present or predicted </w:t>
      </w:r>
      <w:r w:rsidRPr="00ED77B6">
        <w:t>disability, sex, gender identity sexual orientation</w:t>
      </w:r>
      <w:r w:rsidR="00B6586E">
        <w:t xml:space="preserve">, </w:t>
      </w:r>
      <w:r w:rsidR="00B6586E" w:rsidRPr="00B6586E">
        <w:t>expected length of life, degree of medical dependency or quality of life</w:t>
      </w:r>
      <w:r w:rsidRPr="00ED77B6">
        <w:t xml:space="preserve"> will not affect your eligibility or </w:t>
      </w:r>
      <w:r w:rsidR="00263A20">
        <w:t>Premium</w:t>
      </w:r>
      <w:r w:rsidRPr="00ED77B6">
        <w:t>s for this coverage.</w:t>
      </w:r>
    </w:p>
    <w:p w14:paraId="6EDFE960" w14:textId="77777777" w:rsidR="00DD77BE" w:rsidRDefault="00DD77BE" w:rsidP="00212049"/>
    <w:p w14:paraId="1F08F80C" w14:textId="0B2737F8" w:rsidR="00DF4D58" w:rsidRPr="00ED77B6" w:rsidRDefault="00DF4D58" w:rsidP="00212049">
      <w:r w:rsidRPr="00ED77B6">
        <w:t xml:space="preserve">Premiums may not be increased, coverage cannot be </w:t>
      </w:r>
      <w:r w:rsidR="00094F45" w:rsidRPr="00ED77B6">
        <w:t>denied,</w:t>
      </w:r>
      <w:r w:rsidRPr="00ED77B6">
        <w:t xml:space="preserve"> and well</w:t>
      </w:r>
      <w:r w:rsidR="005A50BB">
        <w:t>ness</w:t>
      </w:r>
      <w:r w:rsidRPr="00ED77B6">
        <w:t xml:space="preserve"> incentives may not be reduced or withheld based on the lawful ownership, possession, use or storage of a firearm or ammunition.</w:t>
      </w:r>
    </w:p>
    <w:p w14:paraId="362094B0" w14:textId="77777777" w:rsidR="00425420" w:rsidRDefault="00425420" w:rsidP="005F6431">
      <w:pPr>
        <w:rPr>
          <w:b/>
        </w:rPr>
      </w:pPr>
    </w:p>
    <w:p w14:paraId="1AF503D9" w14:textId="77777777" w:rsidR="006A60E2" w:rsidRPr="000771D5" w:rsidRDefault="006A60E2" w:rsidP="00212049">
      <w:pPr>
        <w:pStyle w:val="Heading3"/>
      </w:pPr>
      <w:r w:rsidRPr="000771D5">
        <w:t>Termination of Insurance</w:t>
      </w:r>
    </w:p>
    <w:p w14:paraId="44A1627D" w14:textId="1A9C6C76" w:rsidR="009A51EE" w:rsidRDefault="006A60E2" w:rsidP="00212049">
      <w:r w:rsidRPr="00E055EC">
        <w:t xml:space="preserve">Your coverage will end at 12:01 a.m. Eastern </w:t>
      </w:r>
      <w:r w:rsidR="00C50DB0">
        <w:t>t</w:t>
      </w:r>
      <w:r w:rsidRPr="00E055EC">
        <w:t>ime</w:t>
      </w:r>
      <w:r w:rsidR="003B75C4">
        <w:t xml:space="preserve"> the earliest of</w:t>
      </w:r>
      <w:r w:rsidR="00C50DB0">
        <w:t xml:space="preserve"> these</w:t>
      </w:r>
      <w:r w:rsidRPr="00E055EC">
        <w:t xml:space="preserve">: </w:t>
      </w:r>
    </w:p>
    <w:p w14:paraId="7E4C3A43" w14:textId="7DF9B50B" w:rsidR="009A51EE" w:rsidRDefault="004A5581" w:rsidP="008079F4">
      <w:pPr>
        <w:pStyle w:val="ListParagraph"/>
        <w:numPr>
          <w:ilvl w:val="0"/>
          <w:numId w:val="4"/>
        </w:numPr>
        <w:tabs>
          <w:tab w:val="left" w:pos="360"/>
        </w:tabs>
        <w:ind w:left="360"/>
      </w:pPr>
      <w:r>
        <w:t xml:space="preserve">Within </w:t>
      </w:r>
      <w:r w:rsidR="00DF4D58">
        <w:t xml:space="preserve">14 days after we receive your </w:t>
      </w:r>
      <w:r w:rsidR="00511E6D" w:rsidRPr="00683C5A">
        <w:t>written</w:t>
      </w:r>
      <w:r w:rsidR="00511E6D">
        <w:t xml:space="preserve"> </w:t>
      </w:r>
      <w:r w:rsidR="00DF4D58">
        <w:t>request</w:t>
      </w:r>
      <w:r w:rsidR="00C50DB0">
        <w:t>.</w:t>
      </w:r>
      <w:r w:rsidR="002D0359" w:rsidRPr="00E055EC">
        <w:t xml:space="preserve"> </w:t>
      </w:r>
    </w:p>
    <w:p w14:paraId="4D6408E9" w14:textId="657C2F1B" w:rsidR="009A51EE" w:rsidRDefault="00F02D0F" w:rsidP="008079F4">
      <w:pPr>
        <w:pStyle w:val="ListParagraph"/>
        <w:numPr>
          <w:ilvl w:val="0"/>
          <w:numId w:val="4"/>
        </w:numPr>
        <w:tabs>
          <w:tab w:val="left" w:pos="360"/>
        </w:tabs>
        <w:ind w:left="360"/>
      </w:pPr>
      <w:r>
        <w:t>T</w:t>
      </w:r>
      <w:r w:rsidR="002D0359" w:rsidRPr="00E055EC">
        <w:t xml:space="preserve">he date the </w:t>
      </w:r>
      <w:r w:rsidR="00F40D08">
        <w:t>p</w:t>
      </w:r>
      <w:r w:rsidR="005E5ECE">
        <w:t>olicy</w:t>
      </w:r>
      <w:r w:rsidR="006A60E2" w:rsidRPr="00E055EC">
        <w:t xml:space="preserve"> lapses due to non-payment of </w:t>
      </w:r>
      <w:r w:rsidR="00263A20">
        <w:t>Premium</w:t>
      </w:r>
      <w:r w:rsidR="006A60E2" w:rsidRPr="00E055EC">
        <w:t xml:space="preserve">s </w:t>
      </w:r>
      <w:r w:rsidR="000A03F9">
        <w:t>as</w:t>
      </w:r>
      <w:r w:rsidR="00FE6F44">
        <w:t xml:space="preserve"> determined by the </w:t>
      </w:r>
      <w:r w:rsidR="00C50DB0">
        <w:t>g</w:t>
      </w:r>
      <w:r w:rsidR="00FE6F44">
        <w:t xml:space="preserve">race </w:t>
      </w:r>
      <w:r w:rsidR="00C50DB0">
        <w:t>p</w:t>
      </w:r>
      <w:r w:rsidR="00FE6F44">
        <w:t>eriod</w:t>
      </w:r>
      <w:r w:rsidR="00C50DB0">
        <w:t>.</w:t>
      </w:r>
      <w:r w:rsidR="006A60E2" w:rsidRPr="00E055EC">
        <w:t xml:space="preserve"> </w:t>
      </w:r>
    </w:p>
    <w:p w14:paraId="11B6B421" w14:textId="21DC189A" w:rsidR="009A51EE" w:rsidRDefault="00F02D0F" w:rsidP="008079F4">
      <w:pPr>
        <w:pStyle w:val="ListParagraph"/>
        <w:numPr>
          <w:ilvl w:val="0"/>
          <w:numId w:val="4"/>
        </w:numPr>
        <w:tabs>
          <w:tab w:val="left" w:pos="360"/>
        </w:tabs>
        <w:ind w:left="360"/>
      </w:pPr>
      <w:r>
        <w:t>O</w:t>
      </w:r>
      <w:r w:rsidR="000A03F9">
        <w:t xml:space="preserve">n the </w:t>
      </w:r>
      <w:r w:rsidR="00F40D08">
        <w:t>p</w:t>
      </w:r>
      <w:r w:rsidR="005E5ECE">
        <w:t>olicy</w:t>
      </w:r>
      <w:r w:rsidR="000A03F9">
        <w:t xml:space="preserve"> </w:t>
      </w:r>
      <w:r w:rsidR="00AD0E93">
        <w:t>E</w:t>
      </w:r>
      <w:r w:rsidR="000A03F9">
        <w:t xml:space="preserve">ffective </w:t>
      </w:r>
      <w:r w:rsidR="00AD0E93">
        <w:t>D</w:t>
      </w:r>
      <w:r w:rsidR="000A03F9">
        <w:t xml:space="preserve">ate </w:t>
      </w:r>
      <w:r w:rsidR="003B75C4" w:rsidRPr="00E055EC">
        <w:t>if rescinded</w:t>
      </w:r>
      <w:r w:rsidR="00C50DB0">
        <w:t>.</w:t>
      </w:r>
      <w:r w:rsidR="002F2C65">
        <w:t xml:space="preserve"> </w:t>
      </w:r>
    </w:p>
    <w:p w14:paraId="29291587" w14:textId="461856C5" w:rsidR="00AD0E93" w:rsidRDefault="00285BDF" w:rsidP="008079F4">
      <w:pPr>
        <w:pStyle w:val="ListParagraph"/>
        <w:numPr>
          <w:ilvl w:val="0"/>
          <w:numId w:val="4"/>
        </w:numPr>
        <w:tabs>
          <w:tab w:val="left" w:pos="360"/>
        </w:tabs>
        <w:ind w:left="360"/>
      </w:pPr>
      <w:r>
        <w:t>I</w:t>
      </w:r>
      <w:r w:rsidR="002F2C65" w:rsidRPr="002F2C65">
        <w:t>f you are determined to be no longer eligible for coverage, on the last day of the month following the month in which you received notice of your ineligibility</w:t>
      </w:r>
      <w:r w:rsidR="00C50DB0">
        <w:t>.</w:t>
      </w:r>
    </w:p>
    <w:p w14:paraId="282BB715" w14:textId="447FF0C4" w:rsidR="00285BDF" w:rsidRDefault="00AD0E93" w:rsidP="008079F4">
      <w:pPr>
        <w:pStyle w:val="ListParagraph"/>
        <w:numPr>
          <w:ilvl w:val="0"/>
          <w:numId w:val="4"/>
        </w:numPr>
        <w:tabs>
          <w:tab w:val="left" w:pos="360"/>
        </w:tabs>
        <w:ind w:left="360"/>
      </w:pPr>
      <w:r>
        <w:t>If you move out of South Carolina.</w:t>
      </w:r>
      <w:r w:rsidR="00064A4E" w:rsidRPr="00E055EC">
        <w:t xml:space="preserve"> </w:t>
      </w:r>
    </w:p>
    <w:p w14:paraId="301B6EB5" w14:textId="77777777" w:rsidR="00285BDF" w:rsidRDefault="00285BDF" w:rsidP="00212049"/>
    <w:p w14:paraId="428A93D8" w14:textId="77777777" w:rsidR="00566B6F" w:rsidRDefault="00566B6F" w:rsidP="00212049">
      <w:r>
        <w:br w:type="page"/>
      </w:r>
    </w:p>
    <w:p w14:paraId="2772D392" w14:textId="4C73B36E" w:rsidR="00B74B2B" w:rsidRDefault="008A36BC" w:rsidP="00212049">
      <w:r>
        <w:lastRenderedPageBreak/>
        <w:t xml:space="preserve">A </w:t>
      </w:r>
      <w:r w:rsidR="00263A20">
        <w:t>Dependent</w:t>
      </w:r>
      <w:r>
        <w:t xml:space="preserve"> who reaches the age of 26 years may remain on your </w:t>
      </w:r>
      <w:r w:rsidR="00F40D08">
        <w:t>p</w:t>
      </w:r>
      <w:r w:rsidR="00B33107">
        <w:t>olicy</w:t>
      </w:r>
      <w:r>
        <w:t xml:space="preserve"> until the end of the </w:t>
      </w:r>
      <w:r w:rsidR="00C92597">
        <w:t xml:space="preserve">month in which </w:t>
      </w:r>
      <w:r w:rsidR="00A17732">
        <w:t>he or she</w:t>
      </w:r>
      <w:r w:rsidR="00C92597">
        <w:t xml:space="preserve"> reach</w:t>
      </w:r>
      <w:r w:rsidR="00A17732">
        <w:t>es</w:t>
      </w:r>
      <w:r w:rsidR="00C92597">
        <w:t xml:space="preserve"> 26</w:t>
      </w:r>
      <w:r>
        <w:t xml:space="preserve">. </w:t>
      </w:r>
      <w:r w:rsidR="00156EE9">
        <w:t xml:space="preserve">The Dependent is eligible to enroll in his or her own </w:t>
      </w:r>
      <w:r w:rsidR="00F40D08">
        <w:t>p</w:t>
      </w:r>
      <w:r w:rsidR="00156EE9">
        <w:t xml:space="preserve">olicy, without evidence of insurability when coverage ends because he or she has reached age 26. He or she must apply for this </w:t>
      </w:r>
      <w:r w:rsidR="00F40D08">
        <w:t>p</w:t>
      </w:r>
      <w:r w:rsidR="00156EE9">
        <w:t xml:space="preserve">olicy within </w:t>
      </w:r>
      <w:r w:rsidR="006F20D8">
        <w:t>6</w:t>
      </w:r>
      <w:r w:rsidR="00156EE9">
        <w:t xml:space="preserve">0 days </w:t>
      </w:r>
      <w:r w:rsidR="00022884">
        <w:t xml:space="preserve">of </w:t>
      </w:r>
      <w:r w:rsidR="00156EE9">
        <w:t xml:space="preserve">turning age 26 and pay the appropriate Premium. </w:t>
      </w:r>
      <w:r w:rsidR="00156EE9" w:rsidRPr="005565D4">
        <w:t xml:space="preserve">The </w:t>
      </w:r>
      <w:r w:rsidR="00F40D08">
        <w:t>p</w:t>
      </w:r>
      <w:r w:rsidR="00156EE9">
        <w:t>olicy</w:t>
      </w:r>
      <w:r w:rsidR="00156EE9" w:rsidRPr="005565D4">
        <w:t xml:space="preserve"> </w:t>
      </w:r>
      <w:r w:rsidR="00156EE9">
        <w:t>wi</w:t>
      </w:r>
      <w:r w:rsidR="00156EE9" w:rsidRPr="005565D4">
        <w:t xml:space="preserve">ll provide the coverage </w:t>
      </w:r>
      <w:r w:rsidR="00156EE9">
        <w:t>currently</w:t>
      </w:r>
      <w:r w:rsidR="00156EE9" w:rsidRPr="005565D4">
        <w:t xml:space="preserve"> being issued by </w:t>
      </w:r>
      <w:r w:rsidR="00156EE9">
        <w:t>BlueChoice</w:t>
      </w:r>
      <w:r w:rsidR="00156EE9" w:rsidRPr="005565D4">
        <w:t xml:space="preserve"> </w:t>
      </w:r>
      <w:r w:rsidR="000B129D">
        <w:t>that</w:t>
      </w:r>
      <w:r w:rsidR="000B129D" w:rsidRPr="005565D4">
        <w:t xml:space="preserve"> </w:t>
      </w:r>
      <w:r w:rsidR="00156EE9" w:rsidRPr="005565D4">
        <w:t xml:space="preserve">is most </w:t>
      </w:r>
      <w:r w:rsidR="004A5581">
        <w:t>like</w:t>
      </w:r>
      <w:r w:rsidR="00156EE9" w:rsidRPr="005565D4">
        <w:t>, but not greater than, the terminated coverage.</w:t>
      </w:r>
    </w:p>
    <w:p w14:paraId="7B2B5C41" w14:textId="77777777" w:rsidR="00156EE9" w:rsidRDefault="00156EE9" w:rsidP="00212049"/>
    <w:p w14:paraId="497F301C" w14:textId="7A003B0E" w:rsidR="005565D4" w:rsidRDefault="006A4CD5" w:rsidP="00212049">
      <w:r>
        <w:t xml:space="preserve">Your spouse is no longer eligible for coverage under this </w:t>
      </w:r>
      <w:r w:rsidR="00F40D08">
        <w:t>p</w:t>
      </w:r>
      <w:r>
        <w:t xml:space="preserve">olicy if you are legally divorced. Your ex-spouse is eligible to enroll in his or her own </w:t>
      </w:r>
      <w:r w:rsidR="00F40D08">
        <w:t>p</w:t>
      </w:r>
      <w:r>
        <w:t>olicy</w:t>
      </w:r>
      <w:r w:rsidR="005565D4" w:rsidRPr="005565D4">
        <w:t>, without evidence of insurability</w:t>
      </w:r>
      <w:r>
        <w:t xml:space="preserve">. He or she must apply for coverage </w:t>
      </w:r>
      <w:r w:rsidR="005565D4" w:rsidRPr="005565D4">
        <w:t xml:space="preserve">within </w:t>
      </w:r>
      <w:r w:rsidR="00D141B7">
        <w:t>60</w:t>
      </w:r>
      <w:r w:rsidR="00D141B7" w:rsidRPr="005565D4">
        <w:t xml:space="preserve"> </w:t>
      </w:r>
      <w:r w:rsidR="005565D4" w:rsidRPr="005565D4">
        <w:t xml:space="preserve">days following the entry of the </w:t>
      </w:r>
      <w:r>
        <w:t xml:space="preserve">legal </w:t>
      </w:r>
      <w:r w:rsidR="00E37A6A">
        <w:t>divorce</w:t>
      </w:r>
      <w:r w:rsidR="00E37A6A" w:rsidRPr="005565D4">
        <w:t xml:space="preserve"> and</w:t>
      </w:r>
      <w:r w:rsidR="005565D4" w:rsidRPr="005565D4">
        <w:t xml:space="preserve"> </w:t>
      </w:r>
      <w:r w:rsidR="00BA2FB7">
        <w:t xml:space="preserve">pay </w:t>
      </w:r>
      <w:r w:rsidR="005565D4" w:rsidRPr="005565D4">
        <w:t xml:space="preserve">the appropriate </w:t>
      </w:r>
      <w:r w:rsidR="00263A20">
        <w:t>Premium</w:t>
      </w:r>
      <w:r w:rsidR="005565D4" w:rsidRPr="005565D4">
        <w:t xml:space="preserve">. The </w:t>
      </w:r>
      <w:r w:rsidR="000B129D">
        <w:t>p</w:t>
      </w:r>
      <w:r w:rsidR="00B33107">
        <w:t>olicy</w:t>
      </w:r>
      <w:r w:rsidR="005565D4" w:rsidRPr="005565D4">
        <w:t xml:space="preserve"> </w:t>
      </w:r>
      <w:r w:rsidR="00396AD9">
        <w:t>wi</w:t>
      </w:r>
      <w:r w:rsidR="005565D4" w:rsidRPr="005565D4">
        <w:t xml:space="preserve">ll provide the coverage </w:t>
      </w:r>
      <w:r w:rsidR="00396AD9">
        <w:t>currently</w:t>
      </w:r>
      <w:r w:rsidR="005565D4" w:rsidRPr="005565D4">
        <w:t xml:space="preserve"> being issued by </w:t>
      </w:r>
      <w:r w:rsidR="00396AD9">
        <w:t>BlueChoice</w:t>
      </w:r>
      <w:r w:rsidR="005565D4" w:rsidRPr="005565D4">
        <w:t xml:space="preserve"> </w:t>
      </w:r>
      <w:r w:rsidR="000B129D">
        <w:t>that</w:t>
      </w:r>
      <w:r w:rsidR="000B129D" w:rsidRPr="005565D4">
        <w:t xml:space="preserve"> </w:t>
      </w:r>
      <w:r w:rsidR="005565D4" w:rsidRPr="005565D4">
        <w:t xml:space="preserve">is most </w:t>
      </w:r>
      <w:r w:rsidR="006B6456" w:rsidRPr="005565D4">
        <w:t>like</w:t>
      </w:r>
      <w:r w:rsidR="005565D4" w:rsidRPr="005565D4">
        <w:t>, but not greater than, the terminated coverage.</w:t>
      </w:r>
    </w:p>
    <w:p w14:paraId="2F657DCF" w14:textId="77777777" w:rsidR="005F6431" w:rsidRDefault="005F6431" w:rsidP="00212049"/>
    <w:p w14:paraId="64E80F9A" w14:textId="13F53EE6" w:rsidR="00FC6F53" w:rsidRDefault="00435D03" w:rsidP="00212049">
      <w:bookmarkStart w:id="25" w:name="Recissions"/>
      <w:bookmarkEnd w:id="25"/>
      <w:r w:rsidRPr="00FC6F53">
        <w:t xml:space="preserve">Rescission is a cancellation or discontinuance of </w:t>
      </w:r>
      <w:r>
        <w:t>c</w:t>
      </w:r>
      <w:r w:rsidRPr="00FC6F53">
        <w:t>overage that has a retroactive effect.</w:t>
      </w:r>
      <w:r>
        <w:t xml:space="preserve"> </w:t>
      </w:r>
      <w:r w:rsidR="00FC6F53" w:rsidRPr="00FC6F53">
        <w:t xml:space="preserve">Coverage will not be rescinded for an individual once the individual is </w:t>
      </w:r>
      <w:r w:rsidR="00FC6F53">
        <w:t>c</w:t>
      </w:r>
      <w:r w:rsidR="00FC6F53" w:rsidRPr="00FC6F53">
        <w:t xml:space="preserve">overed under this </w:t>
      </w:r>
      <w:r w:rsidR="000B129D">
        <w:t>p</w:t>
      </w:r>
      <w:r w:rsidR="00B33107">
        <w:t>olicy</w:t>
      </w:r>
      <w:r w:rsidR="00FC6F53" w:rsidRPr="00FC6F53">
        <w:t xml:space="preserve"> unless the individual or a person seeking coverage on behalf of the individual performs an act, practice or omission that constitutes fraud or unless the individual makes an intentional misrepresentation of material fact. A cancellation or discontinuance is not a rescission if (</w:t>
      </w:r>
      <w:r w:rsidR="000B129D">
        <w:t>1</w:t>
      </w:r>
      <w:r w:rsidR="00FC6F53" w:rsidRPr="00FC6F53">
        <w:t xml:space="preserve">) the cancellation or discontinuance has only a prospective effect; or (2) the cancellation or discontinuance of coverage is effective retroactively to the extent it is attributable to a failure to pay required </w:t>
      </w:r>
      <w:r w:rsidR="00263A20">
        <w:t>Premium</w:t>
      </w:r>
      <w:r w:rsidR="00FC6F53" w:rsidRPr="00FC6F53">
        <w:t>s</w:t>
      </w:r>
      <w:r w:rsidR="00171646">
        <w:t xml:space="preserve"> </w:t>
      </w:r>
      <w:r w:rsidR="000B129D">
        <w:t xml:space="preserve">in a timely manner </w:t>
      </w:r>
      <w:r w:rsidR="00171646">
        <w:t>as determined by the grace period</w:t>
      </w:r>
      <w:r w:rsidR="00FC6F53" w:rsidRPr="00FC6F53">
        <w:t xml:space="preserve">. </w:t>
      </w:r>
    </w:p>
    <w:p w14:paraId="35AB8487" w14:textId="77777777" w:rsidR="009A51EE" w:rsidRPr="00FC6F53" w:rsidRDefault="009A51EE" w:rsidP="00212049"/>
    <w:p w14:paraId="1007F302" w14:textId="427AB3BA" w:rsidR="006A60E2" w:rsidRDefault="00582BA6" w:rsidP="00212049">
      <w:r>
        <w:t>W</w:t>
      </w:r>
      <w:r w:rsidR="006A60E2" w:rsidRPr="00E055EC">
        <w:t xml:space="preserve">e will not cancel this </w:t>
      </w:r>
      <w:r w:rsidR="000B129D">
        <w:t>p</w:t>
      </w:r>
      <w:r w:rsidR="00B33107">
        <w:t>olicy</w:t>
      </w:r>
      <w:r w:rsidR="006A60E2" w:rsidRPr="00E055EC">
        <w:t xml:space="preserve"> retroactively and refund any </w:t>
      </w:r>
      <w:r w:rsidR="00263A20">
        <w:t>Premium</w:t>
      </w:r>
      <w:r w:rsidR="006A60E2" w:rsidRPr="00E055EC">
        <w:t xml:space="preserve">, </w:t>
      </w:r>
      <w:proofErr w:type="gramStart"/>
      <w:r w:rsidR="006A60E2" w:rsidRPr="00E055EC">
        <w:t>whether or not</w:t>
      </w:r>
      <w:proofErr w:type="gramEnd"/>
      <w:r w:rsidR="006A60E2" w:rsidRPr="00E055EC">
        <w:t xml:space="preserve"> you had any claims during that period of time</w:t>
      </w:r>
      <w:r w:rsidR="000B129D">
        <w:t>,</w:t>
      </w:r>
      <w:r w:rsidR="006A60E2" w:rsidRPr="00E055EC">
        <w:t xml:space="preserve"> except when coverage is rescinded.</w:t>
      </w:r>
    </w:p>
    <w:p w14:paraId="14807CCF" w14:textId="77777777" w:rsidR="00B74B2B" w:rsidRPr="00E76C12" w:rsidRDefault="00B74B2B" w:rsidP="00212049">
      <w:pPr>
        <w:rPr>
          <w:b/>
        </w:rPr>
      </w:pPr>
    </w:p>
    <w:p w14:paraId="2040D576" w14:textId="77777777" w:rsidR="00F3726C" w:rsidRDefault="00F3726C" w:rsidP="00212049">
      <w:pPr>
        <w:pStyle w:val="Heading3"/>
      </w:pPr>
      <w:r w:rsidRPr="00F3726C">
        <w:t xml:space="preserve">Reinstatement </w:t>
      </w:r>
    </w:p>
    <w:p w14:paraId="7249D58C" w14:textId="175A3763" w:rsidR="00F3726C" w:rsidRDefault="00F3726C" w:rsidP="00212049">
      <w:r w:rsidRPr="00F3726C">
        <w:t xml:space="preserve">If any renewal </w:t>
      </w:r>
      <w:r w:rsidR="00263A20">
        <w:t>Premium</w:t>
      </w:r>
      <w:r w:rsidRPr="00F3726C">
        <w:t xml:space="preserve"> is not paid within the </w:t>
      </w:r>
      <w:r w:rsidR="000B129D">
        <w:t>g</w:t>
      </w:r>
      <w:r w:rsidRPr="00F3726C">
        <w:t xml:space="preserve">race </w:t>
      </w:r>
      <w:r w:rsidR="000B129D">
        <w:t>p</w:t>
      </w:r>
      <w:r w:rsidRPr="00F3726C">
        <w:t xml:space="preserve">eriod, the </w:t>
      </w:r>
      <w:r w:rsidR="000B129D">
        <w:t>p</w:t>
      </w:r>
      <w:r w:rsidR="00B33107">
        <w:t>olicy</w:t>
      </w:r>
      <w:r w:rsidRPr="00F3726C">
        <w:t xml:space="preserve"> will lapse automatically without further notice to you. We may reinstate the </w:t>
      </w:r>
      <w:r w:rsidR="000B129D">
        <w:t>p</w:t>
      </w:r>
      <w:r w:rsidR="00B33107">
        <w:t>olicy</w:t>
      </w:r>
      <w:r w:rsidRPr="00F3726C">
        <w:t xml:space="preserve"> if:</w:t>
      </w:r>
    </w:p>
    <w:p w14:paraId="15925938" w14:textId="77777777" w:rsidR="005F6431" w:rsidRPr="00F3726C" w:rsidRDefault="005F6431" w:rsidP="00212049"/>
    <w:p w14:paraId="2A75687A" w14:textId="7B0B8BEE" w:rsidR="00F3726C" w:rsidRPr="008079F4" w:rsidRDefault="00F3726C" w:rsidP="00A07C96">
      <w:pPr>
        <w:pStyle w:val="ListParagraph"/>
        <w:numPr>
          <w:ilvl w:val="1"/>
          <w:numId w:val="43"/>
        </w:numPr>
        <w:tabs>
          <w:tab w:val="left" w:pos="360"/>
        </w:tabs>
        <w:ind w:left="360"/>
      </w:pPr>
      <w:r w:rsidRPr="008079F4">
        <w:t>You request reinstatement</w:t>
      </w:r>
      <w:r w:rsidR="000B129D">
        <w:t>.</w:t>
      </w:r>
    </w:p>
    <w:p w14:paraId="7535CD75" w14:textId="050427CB" w:rsidR="00F3726C" w:rsidRPr="008079F4" w:rsidRDefault="00F3726C" w:rsidP="00A07C96">
      <w:pPr>
        <w:pStyle w:val="ListParagraph"/>
        <w:numPr>
          <w:ilvl w:val="1"/>
          <w:numId w:val="43"/>
        </w:numPr>
        <w:tabs>
          <w:tab w:val="left" w:pos="360"/>
        </w:tabs>
        <w:ind w:left="360"/>
      </w:pPr>
      <w:r w:rsidRPr="008079F4">
        <w:t xml:space="preserve">The unpaid </w:t>
      </w:r>
      <w:r w:rsidR="00263A20" w:rsidRPr="008079F4">
        <w:t>Premium</w:t>
      </w:r>
      <w:r w:rsidRPr="008079F4">
        <w:t xml:space="preserve"> is not more than 60 days overdue</w:t>
      </w:r>
      <w:r w:rsidR="000B129D">
        <w:t>.</w:t>
      </w:r>
    </w:p>
    <w:p w14:paraId="2C180A1A" w14:textId="7BD72DD2" w:rsidR="00F3726C" w:rsidRPr="008079F4" w:rsidRDefault="00F3726C" w:rsidP="00A07C96">
      <w:pPr>
        <w:pStyle w:val="ListParagraph"/>
        <w:numPr>
          <w:ilvl w:val="1"/>
          <w:numId w:val="43"/>
        </w:numPr>
        <w:tabs>
          <w:tab w:val="left" w:pos="360"/>
        </w:tabs>
        <w:ind w:left="360"/>
      </w:pPr>
      <w:r w:rsidRPr="008079F4">
        <w:t xml:space="preserve">You pay all overdue </w:t>
      </w:r>
      <w:r w:rsidR="00263A20" w:rsidRPr="008079F4">
        <w:t>Premium</w:t>
      </w:r>
      <w:r w:rsidRPr="008079F4">
        <w:t>s (</w:t>
      </w:r>
      <w:r w:rsidR="000B129D">
        <w:t>Y</w:t>
      </w:r>
      <w:r w:rsidRPr="008079F4">
        <w:t xml:space="preserve">ou will be given a conditional receipt for the </w:t>
      </w:r>
      <w:r w:rsidR="00263A20" w:rsidRPr="008079F4">
        <w:t>Premium</w:t>
      </w:r>
      <w:r w:rsidRPr="008079F4">
        <w:t>s)</w:t>
      </w:r>
      <w:r w:rsidR="000B129D">
        <w:t>.</w:t>
      </w:r>
    </w:p>
    <w:p w14:paraId="31484004" w14:textId="77777777" w:rsidR="00F3726C" w:rsidRPr="008079F4" w:rsidRDefault="00F3726C" w:rsidP="00A07C96">
      <w:pPr>
        <w:pStyle w:val="ListParagraph"/>
        <w:numPr>
          <w:ilvl w:val="1"/>
          <w:numId w:val="43"/>
        </w:numPr>
        <w:tabs>
          <w:tab w:val="left" w:pos="360"/>
        </w:tabs>
        <w:ind w:left="360"/>
      </w:pPr>
      <w:r w:rsidRPr="008079F4">
        <w:t>We approve your request for reinstatement.</w:t>
      </w:r>
    </w:p>
    <w:p w14:paraId="3BCCB89D" w14:textId="77777777" w:rsidR="00425420" w:rsidRDefault="00425420" w:rsidP="005F6431"/>
    <w:p w14:paraId="37D32CBD" w14:textId="6661A6DE" w:rsidR="00F3726C" w:rsidRDefault="00F3726C" w:rsidP="00212049">
      <w:r w:rsidRPr="00F3726C">
        <w:t xml:space="preserve">If your request is approved, the </w:t>
      </w:r>
      <w:r w:rsidR="000B129D">
        <w:t>p</w:t>
      </w:r>
      <w:r w:rsidRPr="00F3726C">
        <w:t xml:space="preserve">olicy will be reinstated on the date it lapsed. Lacking such approval, the </w:t>
      </w:r>
      <w:r w:rsidR="000B129D">
        <w:t>p</w:t>
      </w:r>
      <w:r w:rsidR="00B33107">
        <w:t>olicy</w:t>
      </w:r>
      <w:r w:rsidRPr="00F3726C">
        <w:t xml:space="preserve"> will be reinstated on the 45</w:t>
      </w:r>
      <w:r w:rsidRPr="00F3726C">
        <w:rPr>
          <w:vertAlign w:val="superscript"/>
        </w:rPr>
        <w:t>th</w:t>
      </w:r>
      <w:r w:rsidRPr="00F3726C">
        <w:t xml:space="preserve"> day after the date of the conditional receipt unless we have previously written you of our disapproval. The </w:t>
      </w:r>
      <w:r w:rsidR="000B129D">
        <w:t>p</w:t>
      </w:r>
      <w:r w:rsidR="00B33107">
        <w:t>olicy</w:t>
      </w:r>
      <w:r w:rsidRPr="00F3726C">
        <w:t xml:space="preserve"> will be reinstated on the date the </w:t>
      </w:r>
      <w:r w:rsidR="000B129D">
        <w:t>p</w:t>
      </w:r>
      <w:r w:rsidR="00B33107">
        <w:t>olicy</w:t>
      </w:r>
      <w:r w:rsidRPr="00F3726C">
        <w:t xml:space="preserve"> lapsed if </w:t>
      </w:r>
      <w:r w:rsidR="000B129D">
        <w:t xml:space="preserve">all four </w:t>
      </w:r>
      <w:r w:rsidRPr="00F3726C">
        <w:t xml:space="preserve">requirements have been met. If your request is disapproved, we will refund the </w:t>
      </w:r>
      <w:r w:rsidR="00263A20">
        <w:t>Premium</w:t>
      </w:r>
      <w:r w:rsidRPr="00F3726C">
        <w:t xml:space="preserve"> submitted</w:t>
      </w:r>
      <w:r w:rsidR="004A5581">
        <w:t xml:space="preserve"> as noted in the conditional receipt</w:t>
      </w:r>
      <w:r w:rsidRPr="00F3726C">
        <w:t>.</w:t>
      </w:r>
    </w:p>
    <w:p w14:paraId="3B681000" w14:textId="77777777" w:rsidR="00C131EF" w:rsidRPr="00F3726C" w:rsidRDefault="00C131EF" w:rsidP="00212049"/>
    <w:p w14:paraId="223A9277" w14:textId="59ADBB44" w:rsidR="001C7866" w:rsidRDefault="00F3726C" w:rsidP="00212049">
      <w:r w:rsidRPr="00F3726C">
        <w:t xml:space="preserve">After the </w:t>
      </w:r>
      <w:r w:rsidR="000B129D">
        <w:t>p</w:t>
      </w:r>
      <w:r w:rsidR="00B33107">
        <w:t>olicy</w:t>
      </w:r>
      <w:r w:rsidRPr="00F3726C">
        <w:t xml:space="preserve"> is reinstated, both parties will have the same rights as </w:t>
      </w:r>
      <w:r w:rsidR="000B129D">
        <w:t>they had</w:t>
      </w:r>
      <w:r w:rsidR="000B129D" w:rsidRPr="00F3726C">
        <w:t xml:space="preserve"> </w:t>
      </w:r>
      <w:r w:rsidRPr="00F3726C">
        <w:t xml:space="preserve">just before the due date. Any amendments to the </w:t>
      </w:r>
      <w:r w:rsidR="000B129D">
        <w:t>p</w:t>
      </w:r>
      <w:r w:rsidR="00B33107">
        <w:t>olicy</w:t>
      </w:r>
      <w:r w:rsidRPr="00F3726C">
        <w:t xml:space="preserve"> will still apply and remain effective after reinstatement.</w:t>
      </w:r>
    </w:p>
    <w:p w14:paraId="3C119721" w14:textId="77777777" w:rsidR="00C131EF" w:rsidRDefault="00C131EF" w:rsidP="00212049">
      <w:pPr>
        <w:rPr>
          <w:b/>
        </w:rPr>
      </w:pPr>
    </w:p>
    <w:p w14:paraId="7BAD9C40" w14:textId="77777777" w:rsidR="00566B6F" w:rsidRDefault="00566B6F" w:rsidP="00C07DED">
      <w:pPr>
        <w:pStyle w:val="Heading2"/>
      </w:pPr>
      <w:bookmarkStart w:id="26" w:name="_Toc51466945"/>
      <w:bookmarkStart w:id="27" w:name="_Toc51466974"/>
      <w:bookmarkStart w:id="28" w:name="_Toc145752847"/>
      <w:bookmarkStart w:id="29" w:name="_Toc355614615"/>
      <w:r>
        <w:br w:type="page"/>
      </w:r>
    </w:p>
    <w:p w14:paraId="09DF93CD" w14:textId="16B6BE42" w:rsidR="00E228A4" w:rsidRPr="00212049" w:rsidRDefault="00E228A4" w:rsidP="00C07DED">
      <w:pPr>
        <w:pStyle w:val="Heading2"/>
      </w:pPr>
      <w:r w:rsidRPr="00212049">
        <w:lastRenderedPageBreak/>
        <w:t>PRIMARY CARE PHYSICIANS AND PARTICIPATING PROVIDERS</w:t>
      </w:r>
      <w:bookmarkEnd w:id="26"/>
      <w:bookmarkEnd w:id="27"/>
      <w:bookmarkEnd w:id="28"/>
      <w:bookmarkEnd w:id="29"/>
    </w:p>
    <w:p w14:paraId="6135C589" w14:textId="77777777" w:rsidR="00C131EF" w:rsidRPr="00C131EF" w:rsidRDefault="00C131EF" w:rsidP="00C131EF"/>
    <w:p w14:paraId="66E7FD19" w14:textId="5685CB47" w:rsidR="00DE00F9" w:rsidRDefault="00E228A4" w:rsidP="00212049">
      <w:pPr>
        <w:pStyle w:val="Heading3"/>
      </w:pPr>
      <w:bookmarkStart w:id="30" w:name="Prohibitions_on_Prov_Discrimination"/>
      <w:bookmarkEnd w:id="30"/>
      <w:r w:rsidRPr="00471871">
        <w:t>Primary Care Physician</w:t>
      </w:r>
      <w:r w:rsidR="00D141B7">
        <w:t xml:space="preserve"> (PC</w:t>
      </w:r>
      <w:r w:rsidR="00640247">
        <w:t>P</w:t>
      </w:r>
      <w:r w:rsidR="00D141B7">
        <w:t>)</w:t>
      </w:r>
      <w:r w:rsidRPr="00471871">
        <w:t xml:space="preserve"> </w:t>
      </w:r>
    </w:p>
    <w:p w14:paraId="6CE58A3C" w14:textId="77777777" w:rsidR="00E228A4" w:rsidRPr="00212049" w:rsidRDefault="00C77B1C" w:rsidP="00DE00F9">
      <w:r w:rsidRPr="00212049">
        <w:t>We encourage you to select a Primary Care Physician.</w:t>
      </w:r>
      <w:r w:rsidR="004F3813" w:rsidRPr="00212049">
        <w:t xml:space="preserve"> By having</w:t>
      </w:r>
      <w:r w:rsidR="00C14F99" w:rsidRPr="00212049">
        <w:t xml:space="preserve"> </w:t>
      </w:r>
      <w:r w:rsidR="004F3813" w:rsidRPr="00212049">
        <w:t>a Primary Care Physician, if you need assistance he or she can’t provide, he or she will help you find an in-Network Specialist.</w:t>
      </w:r>
    </w:p>
    <w:p w14:paraId="3CF51E0D" w14:textId="77777777" w:rsidR="00C131EF" w:rsidRDefault="00C131EF" w:rsidP="00DE00F9">
      <w:pPr>
        <w:rPr>
          <w:rFonts w:eastAsia="DeVinne-Italic"/>
        </w:rPr>
      </w:pPr>
      <w:bookmarkStart w:id="31" w:name="Primary_Care_Providers"/>
      <w:bookmarkStart w:id="32" w:name="Gynecological_and_Obstetric_Services"/>
      <w:bookmarkEnd w:id="31"/>
      <w:bookmarkEnd w:id="32"/>
    </w:p>
    <w:p w14:paraId="228EB51D" w14:textId="43216E42" w:rsidR="003E68C6" w:rsidRPr="00B84936" w:rsidRDefault="003E68C6" w:rsidP="00DE00F9">
      <w:pPr>
        <w:rPr>
          <w:rFonts w:eastAsia="DeVinne-Italic"/>
        </w:rPr>
      </w:pPr>
      <w:r w:rsidRPr="00B84936">
        <w:rPr>
          <w:rFonts w:eastAsia="DeVinne-Italic"/>
        </w:rPr>
        <w:t xml:space="preserve">You do not need prior </w:t>
      </w:r>
      <w:r w:rsidR="001C3F2A">
        <w:rPr>
          <w:rFonts w:eastAsia="DeVinne-Italic"/>
        </w:rPr>
        <w:t>A</w:t>
      </w:r>
      <w:r w:rsidRPr="00B84936">
        <w:rPr>
          <w:rFonts w:eastAsia="DeVinne-Italic"/>
        </w:rPr>
        <w:t xml:space="preserve">uthorization from </w:t>
      </w:r>
      <w:r w:rsidR="00471871" w:rsidRPr="00B84936">
        <w:rPr>
          <w:rFonts w:eastAsia="DeVinne-Italic"/>
        </w:rPr>
        <w:t xml:space="preserve">BlueChoice </w:t>
      </w:r>
      <w:r w:rsidRPr="00B84936">
        <w:rPr>
          <w:rFonts w:eastAsia="DeVinne-Italic"/>
        </w:rPr>
        <w:t xml:space="preserve">or from any other person (including </w:t>
      </w:r>
      <w:r w:rsidR="00D141B7">
        <w:rPr>
          <w:rFonts w:eastAsia="DeVinne-Italic"/>
        </w:rPr>
        <w:t>your PCP</w:t>
      </w:r>
      <w:r w:rsidRPr="00B84936">
        <w:rPr>
          <w:rFonts w:eastAsia="DeVinne-Italic"/>
        </w:rPr>
        <w:t xml:space="preserve">) </w:t>
      </w:r>
      <w:r w:rsidR="00D46232" w:rsidRPr="00B84936">
        <w:rPr>
          <w:rFonts w:eastAsia="DeVinne-Italic"/>
        </w:rPr>
        <w:t>to</w:t>
      </w:r>
      <w:r w:rsidRPr="00B84936">
        <w:rPr>
          <w:rFonts w:eastAsia="DeVinne-Italic"/>
        </w:rPr>
        <w:t xml:space="preserve"> obtain access to </w:t>
      </w:r>
      <w:r w:rsidR="00E26240">
        <w:rPr>
          <w:rFonts w:eastAsia="DeVinne-Italic"/>
        </w:rPr>
        <w:t xml:space="preserve">a pediatrician for children or </w:t>
      </w:r>
      <w:r w:rsidRPr="00B84936">
        <w:rPr>
          <w:rFonts w:eastAsia="DeVinne-Italic"/>
        </w:rPr>
        <w:t>gynecological care</w:t>
      </w:r>
      <w:r w:rsidR="00B73809">
        <w:rPr>
          <w:rFonts w:eastAsia="DeVinne-Italic"/>
        </w:rPr>
        <w:t xml:space="preserve"> </w:t>
      </w:r>
      <w:r w:rsidR="003471DD">
        <w:rPr>
          <w:rFonts w:eastAsia="DeVinne-Italic"/>
        </w:rPr>
        <w:t>(</w:t>
      </w:r>
      <w:r w:rsidR="00B73809">
        <w:rPr>
          <w:rFonts w:eastAsia="DeVinne-Italic"/>
        </w:rPr>
        <w:t xml:space="preserve">from a </w:t>
      </w:r>
      <w:r w:rsidR="00263A20">
        <w:rPr>
          <w:rFonts w:eastAsia="DeVinne-Italic"/>
        </w:rPr>
        <w:t>Provider</w:t>
      </w:r>
      <w:r w:rsidR="00B73809">
        <w:rPr>
          <w:rFonts w:eastAsia="DeVinne-Italic"/>
        </w:rPr>
        <w:t xml:space="preserve"> who specializes in gynecology</w:t>
      </w:r>
      <w:r w:rsidR="003471DD">
        <w:rPr>
          <w:rFonts w:eastAsia="DeVinne-Italic"/>
        </w:rPr>
        <w:t>)</w:t>
      </w:r>
      <w:r w:rsidRPr="00B84936">
        <w:rPr>
          <w:rFonts w:eastAsia="DeVinne-Italic"/>
        </w:rPr>
        <w:t xml:space="preserve"> </w:t>
      </w:r>
      <w:r w:rsidR="00501679">
        <w:rPr>
          <w:rFonts w:eastAsia="DeVinne-Italic"/>
        </w:rPr>
        <w:t xml:space="preserve">for women </w:t>
      </w:r>
      <w:r w:rsidRPr="00B84936">
        <w:rPr>
          <w:rFonts w:eastAsia="DeVinne-Italic"/>
        </w:rPr>
        <w:t xml:space="preserve">from a health care professional in our </w:t>
      </w:r>
      <w:r w:rsidR="004F3813">
        <w:rPr>
          <w:rFonts w:eastAsia="DeVinne-Italic"/>
        </w:rPr>
        <w:t>N</w:t>
      </w:r>
      <w:r w:rsidRPr="00B84936">
        <w:rPr>
          <w:rFonts w:eastAsia="DeVinne-Italic"/>
        </w:rPr>
        <w:t xml:space="preserve">etwork. The health care professional, however, may be required to comply with certain procedures, including obtaining prior </w:t>
      </w:r>
      <w:r w:rsidR="001C3F2A">
        <w:rPr>
          <w:rFonts w:eastAsia="DeVinne-Italic"/>
        </w:rPr>
        <w:t>A</w:t>
      </w:r>
      <w:r w:rsidRPr="00B84936">
        <w:rPr>
          <w:rFonts w:eastAsia="DeVinne-Italic"/>
        </w:rPr>
        <w:t xml:space="preserve">uthorization for certain services, following a pre-approved treatment plan, or procedures for making referrals. For a list of </w:t>
      </w:r>
      <w:r w:rsidR="008415A0">
        <w:rPr>
          <w:rFonts w:eastAsia="DeVinne-Italic"/>
        </w:rPr>
        <w:t>Participating</w:t>
      </w:r>
      <w:r w:rsidRPr="00B84936">
        <w:rPr>
          <w:rFonts w:eastAsia="DeVinne-Italic"/>
        </w:rPr>
        <w:t xml:space="preserve"> health care professionals who specialize in gynecology, contact </w:t>
      </w:r>
      <w:r w:rsidR="00471871" w:rsidRPr="00B84936">
        <w:rPr>
          <w:rFonts w:eastAsia="DeVinne-Italic"/>
        </w:rPr>
        <w:t xml:space="preserve">BlueChoice </w:t>
      </w:r>
      <w:r w:rsidRPr="00B84936">
        <w:rPr>
          <w:rFonts w:eastAsia="DeVinne-Italic"/>
        </w:rPr>
        <w:t xml:space="preserve">at </w:t>
      </w:r>
      <w:r w:rsidR="00F95C12" w:rsidRPr="00B84936">
        <w:t>786-8476 in Columbia or 8</w:t>
      </w:r>
      <w:r w:rsidR="0038411F">
        <w:t>55-816-7636</w:t>
      </w:r>
      <w:r w:rsidR="00F95C12" w:rsidRPr="00B84936">
        <w:t>, toll free from anywhere else</w:t>
      </w:r>
      <w:r w:rsidRPr="00B84936">
        <w:rPr>
          <w:rFonts w:eastAsia="DeVinne-Italic"/>
        </w:rPr>
        <w:t>.</w:t>
      </w:r>
      <w:r w:rsidR="00471871" w:rsidRPr="00B84936">
        <w:t xml:space="preserve"> </w:t>
      </w:r>
      <w:r w:rsidR="00C00740">
        <w:t>Y</w:t>
      </w:r>
      <w:r w:rsidR="00471871" w:rsidRPr="00B84936">
        <w:t xml:space="preserve">ou can </w:t>
      </w:r>
      <w:r w:rsidR="00C00740">
        <w:t xml:space="preserve">also </w:t>
      </w:r>
      <w:r w:rsidR="00471871" w:rsidRPr="00B84936">
        <w:t xml:space="preserve">visit our </w:t>
      </w:r>
      <w:r w:rsidR="005D5494">
        <w:t>website</w:t>
      </w:r>
      <w:r w:rsidR="00471871" w:rsidRPr="00B84936">
        <w:t xml:space="preserve"> at </w:t>
      </w:r>
      <w:hyperlink r:id="rId17" w:history="1">
        <w:r w:rsidR="00F40D08">
          <w:rPr>
            <w:rStyle w:val="Hyperlink"/>
          </w:rPr>
          <w:t>www.BlueOptionSC.com/Findcare</w:t>
        </w:r>
      </w:hyperlink>
      <w:r w:rsidR="003C7765">
        <w:t xml:space="preserve"> </w:t>
      </w:r>
      <w:r w:rsidR="00471871" w:rsidRPr="00B84936">
        <w:t xml:space="preserve">for the most current list of </w:t>
      </w:r>
      <w:r w:rsidR="008415A0">
        <w:t>Participating</w:t>
      </w:r>
      <w:r w:rsidR="00471871" w:rsidRPr="00B84936">
        <w:t xml:space="preserve"> </w:t>
      </w:r>
      <w:r w:rsidR="00263A20">
        <w:t>Physician</w:t>
      </w:r>
      <w:r w:rsidR="00471871" w:rsidRPr="00B84936">
        <w:t>s</w:t>
      </w:r>
      <w:r w:rsidR="004F3813">
        <w:t>.</w:t>
      </w:r>
    </w:p>
    <w:p w14:paraId="4E503EE2" w14:textId="77777777" w:rsidR="00566B6F" w:rsidRDefault="00566B6F" w:rsidP="00DE00F9">
      <w:pPr>
        <w:rPr>
          <w:spacing w:val="-3"/>
        </w:rPr>
      </w:pPr>
    </w:p>
    <w:p w14:paraId="007D2039" w14:textId="78F5FBF0" w:rsidR="00DE00F9" w:rsidRDefault="00E228A4" w:rsidP="00212049">
      <w:pPr>
        <w:pStyle w:val="Heading3"/>
      </w:pPr>
      <w:r w:rsidRPr="00471871">
        <w:t xml:space="preserve">Participating Providers </w:t>
      </w:r>
    </w:p>
    <w:p w14:paraId="5B49DF4E" w14:textId="0FCF1708" w:rsidR="00E228A4" w:rsidRPr="00212049" w:rsidRDefault="00E228A4" w:rsidP="00DE00F9">
      <w:r w:rsidRPr="00212049">
        <w:t xml:space="preserve">Participating </w:t>
      </w:r>
      <w:r w:rsidR="00263A20" w:rsidRPr="00212049">
        <w:t>Provider</w:t>
      </w:r>
      <w:r w:rsidRPr="00212049">
        <w:t xml:space="preserve">s are </w:t>
      </w:r>
      <w:r w:rsidR="00EC0D84">
        <w:t>Hospital</w:t>
      </w:r>
      <w:r w:rsidRPr="00212049">
        <w:t xml:space="preserve">s, skilled nursing facilities, home health agencies, hospices, </w:t>
      </w:r>
      <w:r w:rsidR="00263A20" w:rsidRPr="00212049">
        <w:t>Physician</w:t>
      </w:r>
      <w:r w:rsidRPr="00212049">
        <w:t>s</w:t>
      </w:r>
      <w:r w:rsidR="00D46232">
        <w:t>,</w:t>
      </w:r>
      <w:r w:rsidRPr="00212049">
        <w:t xml:space="preserve"> and other medical professionals who have agreed with the </w:t>
      </w:r>
      <w:r w:rsidR="00EC202A" w:rsidRPr="00212049">
        <w:t>C</w:t>
      </w:r>
      <w:r w:rsidRPr="00212049">
        <w:t>ompany to do the following:</w:t>
      </w:r>
    </w:p>
    <w:p w14:paraId="3C08A0CF" w14:textId="77777777" w:rsidR="00D03467" w:rsidRPr="00471871" w:rsidRDefault="00D03467" w:rsidP="00DE00F9">
      <w:pPr>
        <w:rPr>
          <w:spacing w:val="-3"/>
        </w:rPr>
      </w:pPr>
    </w:p>
    <w:p w14:paraId="320DF29A" w14:textId="77777777" w:rsidR="00E228A4" w:rsidRPr="00471871" w:rsidRDefault="00F677CC" w:rsidP="00BF30C7">
      <w:pPr>
        <w:pStyle w:val="ListParagraph"/>
        <w:numPr>
          <w:ilvl w:val="2"/>
          <w:numId w:val="3"/>
        </w:numPr>
        <w:tabs>
          <w:tab w:val="left" w:pos="360"/>
        </w:tabs>
        <w:ind w:left="360"/>
      </w:pPr>
      <w:r w:rsidRPr="00471871">
        <w:t>F</w:t>
      </w:r>
      <w:r w:rsidR="00E228A4" w:rsidRPr="00471871">
        <w:t xml:space="preserve">ile all claims for </w:t>
      </w:r>
      <w:r w:rsidR="00E12A63">
        <w:t>C</w:t>
      </w:r>
      <w:r w:rsidR="00E228A4" w:rsidRPr="00471871">
        <w:t>o</w:t>
      </w:r>
      <w:r w:rsidR="003E7CD2" w:rsidRPr="00471871">
        <w:t xml:space="preserve">vered </w:t>
      </w:r>
      <w:r w:rsidR="00E12A63">
        <w:t>S</w:t>
      </w:r>
      <w:r w:rsidR="003E7CD2" w:rsidRPr="00471871">
        <w:t xml:space="preserve">ervices with the </w:t>
      </w:r>
      <w:r w:rsidR="00EC202A">
        <w:t>C</w:t>
      </w:r>
      <w:r w:rsidR="003E7CD2" w:rsidRPr="00471871">
        <w:t>ompany,</w:t>
      </w:r>
    </w:p>
    <w:p w14:paraId="5C20C9C5" w14:textId="205930B4" w:rsidR="00E228A4" w:rsidRPr="00471871" w:rsidRDefault="00F677CC" w:rsidP="00BF30C7">
      <w:pPr>
        <w:pStyle w:val="ListParagraph"/>
        <w:numPr>
          <w:ilvl w:val="2"/>
          <w:numId w:val="3"/>
        </w:numPr>
        <w:tabs>
          <w:tab w:val="left" w:pos="360"/>
        </w:tabs>
        <w:ind w:left="360"/>
      </w:pPr>
      <w:r w:rsidRPr="00471871">
        <w:t>C</w:t>
      </w:r>
      <w:r w:rsidR="00E228A4" w:rsidRPr="00471871">
        <w:t xml:space="preserve">ollect only the </w:t>
      </w:r>
      <w:r w:rsidR="00E12A63">
        <w:t>C</w:t>
      </w:r>
      <w:r w:rsidR="00E228A4" w:rsidRPr="00471871">
        <w:t xml:space="preserve">opayment, </w:t>
      </w:r>
      <w:r w:rsidR="00E12A63">
        <w:t>D</w:t>
      </w:r>
      <w:r w:rsidR="00E228A4" w:rsidRPr="00471871">
        <w:t xml:space="preserve">eductible and </w:t>
      </w:r>
      <w:r w:rsidR="00E12A63">
        <w:t>C</w:t>
      </w:r>
      <w:r w:rsidR="00E228A4" w:rsidRPr="00471871">
        <w:t xml:space="preserve">oinsurance amounts, if any, for </w:t>
      </w:r>
      <w:r w:rsidR="00E12A63">
        <w:t>C</w:t>
      </w:r>
      <w:r w:rsidR="00E228A4" w:rsidRPr="00471871">
        <w:t xml:space="preserve">overed </w:t>
      </w:r>
      <w:r w:rsidR="00E12A63">
        <w:t>S</w:t>
      </w:r>
      <w:r w:rsidR="00E228A4" w:rsidRPr="00471871">
        <w:t>ervices. These amounts</w:t>
      </w:r>
      <w:r w:rsidR="00D141B7">
        <w:t xml:space="preserve">, which are </w:t>
      </w:r>
      <w:r w:rsidR="00E228A4" w:rsidRPr="00471871">
        <w:t xml:space="preserve">part of the charge for </w:t>
      </w:r>
      <w:r w:rsidR="00B33107">
        <w:t>Covered Service</w:t>
      </w:r>
      <w:r w:rsidR="004A5581">
        <w:t>s</w:t>
      </w:r>
      <w:r w:rsidR="00E228A4" w:rsidRPr="00471871">
        <w:t xml:space="preserve"> that </w:t>
      </w:r>
      <w:r w:rsidR="00D141B7">
        <w:t>you</w:t>
      </w:r>
      <w:r w:rsidR="00E228A4" w:rsidRPr="00471871">
        <w:t xml:space="preserve"> pay</w:t>
      </w:r>
      <w:r w:rsidR="00D141B7">
        <w:t>,</w:t>
      </w:r>
      <w:r w:rsidR="00E228A4" w:rsidRPr="00471871">
        <w:t xml:space="preserve"> are shown in the Schedule of Benefits</w:t>
      </w:r>
      <w:r w:rsidRPr="00471871">
        <w:t>,</w:t>
      </w:r>
      <w:r w:rsidR="00E228A4" w:rsidRPr="00471871">
        <w:t xml:space="preserve"> </w:t>
      </w:r>
    </w:p>
    <w:p w14:paraId="1E2F7050" w14:textId="77310C2C" w:rsidR="00092A64" w:rsidRDefault="00F677CC" w:rsidP="00BF30C7">
      <w:pPr>
        <w:pStyle w:val="ListParagraph"/>
        <w:numPr>
          <w:ilvl w:val="2"/>
          <w:numId w:val="3"/>
        </w:numPr>
        <w:tabs>
          <w:tab w:val="left" w:pos="360"/>
        </w:tabs>
        <w:ind w:left="360"/>
      </w:pPr>
      <w:r w:rsidRPr="00471871">
        <w:t>A</w:t>
      </w:r>
      <w:r w:rsidR="00E228A4" w:rsidRPr="00471871">
        <w:t xml:space="preserve">ccept the </w:t>
      </w:r>
      <w:r w:rsidR="00CE78F1">
        <w:t>Fee Schedule</w:t>
      </w:r>
      <w:r w:rsidR="00E228A4" w:rsidRPr="00471871">
        <w:t xml:space="preserve"> amount as payment in full for </w:t>
      </w:r>
      <w:r w:rsidR="00B33107">
        <w:t>Covered Service</w:t>
      </w:r>
      <w:r w:rsidR="00E228A4" w:rsidRPr="00471871">
        <w:t>s</w:t>
      </w:r>
      <w:r w:rsidR="00092A64">
        <w:t>, and</w:t>
      </w:r>
    </w:p>
    <w:p w14:paraId="70E983DF" w14:textId="486FDF4F" w:rsidR="00E228A4" w:rsidRDefault="00092A64" w:rsidP="00BF30C7">
      <w:pPr>
        <w:pStyle w:val="ListParagraph"/>
        <w:numPr>
          <w:ilvl w:val="2"/>
          <w:numId w:val="3"/>
        </w:numPr>
        <w:tabs>
          <w:tab w:val="left" w:pos="360"/>
        </w:tabs>
        <w:ind w:left="360"/>
      </w:pPr>
      <w:r>
        <w:t>Obtain the necessary Authorizations</w:t>
      </w:r>
      <w:r w:rsidR="00E228A4" w:rsidRPr="00471871">
        <w:t>.</w:t>
      </w:r>
    </w:p>
    <w:p w14:paraId="49750523" w14:textId="77777777" w:rsidR="00C131EF" w:rsidRPr="00471871" w:rsidRDefault="00C131EF" w:rsidP="00212049"/>
    <w:p w14:paraId="2952E4C3" w14:textId="2FACEA5F" w:rsidR="00E228A4" w:rsidRDefault="00E228A4" w:rsidP="00212049">
      <w:r w:rsidRPr="00471871">
        <w:t xml:space="preserve">You should contact the </w:t>
      </w:r>
      <w:r w:rsidR="00EC202A">
        <w:t>C</w:t>
      </w:r>
      <w:r w:rsidRPr="00471871">
        <w:t xml:space="preserve">ompany if you are billed by a </w:t>
      </w:r>
      <w:r w:rsidR="008415A0">
        <w:t>Participating</w:t>
      </w:r>
      <w:r w:rsidRPr="00471871">
        <w:t xml:space="preserve"> </w:t>
      </w:r>
      <w:r w:rsidR="00263A20">
        <w:t>Provider</w:t>
      </w:r>
      <w:r w:rsidRPr="00471871">
        <w:t xml:space="preserve"> for </w:t>
      </w:r>
      <w:r w:rsidR="00B33107">
        <w:t>Covered Service</w:t>
      </w:r>
      <w:r w:rsidRPr="00471871">
        <w:t xml:space="preserve">s other than any applicable </w:t>
      </w:r>
      <w:r w:rsidR="00E12A63">
        <w:t>C</w:t>
      </w:r>
      <w:r w:rsidRPr="00471871">
        <w:t xml:space="preserve">oinsurance, </w:t>
      </w:r>
      <w:r w:rsidR="00E12A63">
        <w:t>C</w:t>
      </w:r>
      <w:r w:rsidRPr="00471871">
        <w:t>opayment</w:t>
      </w:r>
      <w:r w:rsidR="004A5581">
        <w:t>,</w:t>
      </w:r>
      <w:r w:rsidRPr="00471871">
        <w:t xml:space="preserve"> </w:t>
      </w:r>
      <w:r w:rsidR="00E12A63">
        <w:t>D</w:t>
      </w:r>
      <w:r w:rsidRPr="00471871">
        <w:t>eductible</w:t>
      </w:r>
      <w:r w:rsidR="004A5581">
        <w:t xml:space="preserve"> or </w:t>
      </w:r>
      <w:proofErr w:type="spellStart"/>
      <w:r w:rsidR="004A5581">
        <w:t>nonCovered</w:t>
      </w:r>
      <w:proofErr w:type="spellEnd"/>
      <w:r w:rsidR="004A5581">
        <w:t xml:space="preserve"> Services</w:t>
      </w:r>
      <w:r w:rsidRPr="00471871">
        <w:t xml:space="preserve">. </w:t>
      </w:r>
    </w:p>
    <w:p w14:paraId="6C1EC688" w14:textId="77777777" w:rsidR="00C131EF" w:rsidRDefault="00C131EF" w:rsidP="00212049"/>
    <w:p w14:paraId="6DA7D827" w14:textId="26AF86E3" w:rsidR="0057078C" w:rsidRPr="00270342" w:rsidRDefault="00F95EDE" w:rsidP="00214E17">
      <w:pPr>
        <w:tabs>
          <w:tab w:val="left" w:pos="720"/>
        </w:tabs>
        <w:ind w:left="720" w:hanging="720"/>
        <w:rPr>
          <w:iCs/>
          <w:spacing w:val="-3"/>
          <w:szCs w:val="24"/>
        </w:rPr>
      </w:pPr>
      <w:bookmarkStart w:id="33" w:name="_Hlk136601060"/>
      <w:r w:rsidRPr="00270342">
        <w:rPr>
          <w:iCs/>
          <w:spacing w:val="-3"/>
          <w:szCs w:val="24"/>
        </w:rPr>
        <w:t>Note:</w:t>
      </w:r>
      <w:r w:rsidRPr="00270342">
        <w:rPr>
          <w:iCs/>
          <w:spacing w:val="-3"/>
          <w:szCs w:val="24"/>
        </w:rPr>
        <w:tab/>
        <w:t xml:space="preserve">If you receive services at an </w:t>
      </w:r>
      <w:r w:rsidR="00B94D89" w:rsidRPr="00270342">
        <w:rPr>
          <w:iCs/>
          <w:spacing w:val="-3"/>
          <w:szCs w:val="24"/>
        </w:rPr>
        <w:t>i</w:t>
      </w:r>
      <w:r w:rsidRPr="00270342">
        <w:rPr>
          <w:iCs/>
          <w:spacing w:val="-3"/>
          <w:szCs w:val="24"/>
        </w:rPr>
        <w:t>n-</w:t>
      </w:r>
      <w:r w:rsidR="00B94D89" w:rsidRPr="00270342">
        <w:rPr>
          <w:iCs/>
          <w:spacing w:val="-3"/>
          <w:szCs w:val="24"/>
        </w:rPr>
        <w:t>N</w:t>
      </w:r>
      <w:r w:rsidRPr="00270342">
        <w:rPr>
          <w:iCs/>
          <w:spacing w:val="-3"/>
          <w:szCs w:val="24"/>
        </w:rPr>
        <w:t>etwork Hospital</w:t>
      </w:r>
      <w:r w:rsidR="00AA5BC7" w:rsidRPr="00270342">
        <w:rPr>
          <w:iCs/>
          <w:spacing w:val="-3"/>
          <w:szCs w:val="24"/>
        </w:rPr>
        <w:t xml:space="preserve">, Hospital </w:t>
      </w:r>
      <w:r w:rsidR="002464A7">
        <w:rPr>
          <w:iCs/>
          <w:spacing w:val="-3"/>
          <w:szCs w:val="24"/>
        </w:rPr>
        <w:t>Outpatient</w:t>
      </w:r>
      <w:r w:rsidR="00AA5BC7" w:rsidRPr="00270342">
        <w:rPr>
          <w:iCs/>
          <w:spacing w:val="-3"/>
          <w:szCs w:val="24"/>
        </w:rPr>
        <w:t xml:space="preserve"> department, </w:t>
      </w:r>
      <w:r w:rsidR="004C3D3F" w:rsidRPr="00270342">
        <w:rPr>
          <w:iCs/>
          <w:spacing w:val="-3"/>
          <w:szCs w:val="24"/>
        </w:rPr>
        <w:t>C</w:t>
      </w:r>
      <w:r w:rsidR="00AA5BC7" w:rsidRPr="00270342">
        <w:rPr>
          <w:iCs/>
          <w:spacing w:val="-3"/>
          <w:szCs w:val="24"/>
        </w:rPr>
        <w:t xml:space="preserve">ritical </w:t>
      </w:r>
      <w:r w:rsidR="004C3D3F" w:rsidRPr="00270342">
        <w:rPr>
          <w:iCs/>
          <w:spacing w:val="-3"/>
          <w:szCs w:val="24"/>
        </w:rPr>
        <w:t>A</w:t>
      </w:r>
      <w:r w:rsidR="00AA5BC7" w:rsidRPr="00270342">
        <w:rPr>
          <w:iCs/>
          <w:spacing w:val="-3"/>
          <w:szCs w:val="24"/>
        </w:rPr>
        <w:t>ccess Hospital, or Ambulatory Surgical Center</w:t>
      </w:r>
      <w:r w:rsidRPr="00270342">
        <w:rPr>
          <w:iCs/>
          <w:spacing w:val="-3"/>
          <w:szCs w:val="24"/>
        </w:rPr>
        <w:t xml:space="preserve">, you may receive </w:t>
      </w:r>
      <w:r w:rsidR="0026202C" w:rsidRPr="00270342">
        <w:rPr>
          <w:iCs/>
          <w:spacing w:val="-3"/>
          <w:szCs w:val="24"/>
        </w:rPr>
        <w:t xml:space="preserve">some </w:t>
      </w:r>
      <w:r w:rsidRPr="00270342">
        <w:rPr>
          <w:iCs/>
          <w:spacing w:val="-3"/>
          <w:szCs w:val="24"/>
        </w:rPr>
        <w:t xml:space="preserve">services from an </w:t>
      </w:r>
      <w:r w:rsidR="00EF7F01" w:rsidRPr="00270342">
        <w:rPr>
          <w:iCs/>
          <w:spacing w:val="-3"/>
          <w:szCs w:val="24"/>
        </w:rPr>
        <w:t>o</w:t>
      </w:r>
      <w:r w:rsidRPr="00270342">
        <w:rPr>
          <w:iCs/>
          <w:spacing w:val="-3"/>
          <w:szCs w:val="24"/>
        </w:rPr>
        <w:t>ut-of-</w:t>
      </w:r>
      <w:r w:rsidR="00EF7F01" w:rsidRPr="00270342">
        <w:rPr>
          <w:iCs/>
          <w:spacing w:val="-3"/>
          <w:szCs w:val="24"/>
        </w:rPr>
        <w:t>N</w:t>
      </w:r>
      <w:r w:rsidRPr="00270342">
        <w:rPr>
          <w:iCs/>
          <w:spacing w:val="-3"/>
          <w:szCs w:val="24"/>
        </w:rPr>
        <w:t xml:space="preserve">etwork Provider. When this happens, </w:t>
      </w:r>
      <w:r w:rsidR="00EA624F" w:rsidRPr="00270342">
        <w:rPr>
          <w:iCs/>
          <w:spacing w:val="-3"/>
          <w:szCs w:val="24"/>
        </w:rPr>
        <w:t xml:space="preserve">those services </w:t>
      </w:r>
      <w:r w:rsidR="00E72021" w:rsidRPr="00270342">
        <w:rPr>
          <w:iCs/>
          <w:spacing w:val="-3"/>
          <w:szCs w:val="24"/>
        </w:rPr>
        <w:t>may</w:t>
      </w:r>
      <w:r w:rsidR="00EA624F" w:rsidRPr="00270342">
        <w:rPr>
          <w:iCs/>
          <w:spacing w:val="-3"/>
          <w:szCs w:val="24"/>
        </w:rPr>
        <w:t xml:space="preserve"> be covered as if they were provided </w:t>
      </w:r>
      <w:r w:rsidR="00B94D89" w:rsidRPr="00270342">
        <w:rPr>
          <w:iCs/>
          <w:spacing w:val="-3"/>
          <w:szCs w:val="24"/>
        </w:rPr>
        <w:t>i</w:t>
      </w:r>
      <w:r w:rsidR="00EA624F" w:rsidRPr="00270342">
        <w:rPr>
          <w:iCs/>
          <w:spacing w:val="-3"/>
          <w:szCs w:val="24"/>
        </w:rPr>
        <w:t>n-</w:t>
      </w:r>
      <w:r w:rsidR="00B94D89" w:rsidRPr="00270342">
        <w:rPr>
          <w:iCs/>
          <w:spacing w:val="-3"/>
          <w:szCs w:val="24"/>
        </w:rPr>
        <w:t>N</w:t>
      </w:r>
      <w:r w:rsidR="00EA624F" w:rsidRPr="00270342">
        <w:rPr>
          <w:iCs/>
          <w:spacing w:val="-3"/>
          <w:szCs w:val="24"/>
        </w:rPr>
        <w:t xml:space="preserve">etwork, </w:t>
      </w:r>
      <w:r w:rsidR="00A92E65" w:rsidRPr="00270342">
        <w:rPr>
          <w:iCs/>
          <w:spacing w:val="-3"/>
          <w:szCs w:val="24"/>
        </w:rPr>
        <w:t xml:space="preserve">and you should not be billed for any Covered Services other than </w:t>
      </w:r>
      <w:r w:rsidR="00EF665D" w:rsidRPr="00270342">
        <w:rPr>
          <w:iCs/>
          <w:spacing w:val="-3"/>
          <w:szCs w:val="24"/>
        </w:rPr>
        <w:t xml:space="preserve">any applicable </w:t>
      </w:r>
      <w:r w:rsidR="00B94D89" w:rsidRPr="00270342">
        <w:rPr>
          <w:iCs/>
          <w:spacing w:val="-3"/>
          <w:szCs w:val="24"/>
        </w:rPr>
        <w:t>i</w:t>
      </w:r>
      <w:r w:rsidR="004B3EC8" w:rsidRPr="00270342">
        <w:rPr>
          <w:iCs/>
          <w:spacing w:val="-3"/>
          <w:szCs w:val="24"/>
        </w:rPr>
        <w:t>n-</w:t>
      </w:r>
      <w:r w:rsidR="00B94D89" w:rsidRPr="00270342">
        <w:rPr>
          <w:iCs/>
          <w:spacing w:val="-3"/>
          <w:szCs w:val="24"/>
        </w:rPr>
        <w:t>N</w:t>
      </w:r>
      <w:r w:rsidR="004B3EC8" w:rsidRPr="00270342">
        <w:rPr>
          <w:iCs/>
          <w:spacing w:val="-3"/>
          <w:szCs w:val="24"/>
        </w:rPr>
        <w:t xml:space="preserve">etwork </w:t>
      </w:r>
      <w:r w:rsidR="00EF665D" w:rsidRPr="00270342">
        <w:rPr>
          <w:iCs/>
          <w:spacing w:val="-3"/>
          <w:szCs w:val="24"/>
        </w:rPr>
        <w:t xml:space="preserve">Coinsurance, Copayment or Deductible. </w:t>
      </w:r>
      <w:r w:rsidR="00A92E65" w:rsidRPr="00270342">
        <w:rPr>
          <w:iCs/>
          <w:spacing w:val="-3"/>
          <w:szCs w:val="24"/>
        </w:rPr>
        <w:t xml:space="preserve"> </w:t>
      </w:r>
      <w:r w:rsidR="004B3EC8" w:rsidRPr="00270342">
        <w:rPr>
          <w:iCs/>
          <w:spacing w:val="-3"/>
          <w:szCs w:val="24"/>
        </w:rPr>
        <w:t xml:space="preserve">However, </w:t>
      </w:r>
      <w:r w:rsidR="00A5174C" w:rsidRPr="00270342">
        <w:rPr>
          <w:iCs/>
          <w:spacing w:val="-3"/>
          <w:szCs w:val="24"/>
        </w:rPr>
        <w:t xml:space="preserve">if the </w:t>
      </w:r>
      <w:r w:rsidR="00EF7F01" w:rsidRPr="00270342">
        <w:rPr>
          <w:iCs/>
          <w:spacing w:val="-3"/>
          <w:szCs w:val="24"/>
        </w:rPr>
        <w:t>o</w:t>
      </w:r>
      <w:r w:rsidR="00A5174C" w:rsidRPr="00270342">
        <w:rPr>
          <w:iCs/>
          <w:spacing w:val="-3"/>
          <w:szCs w:val="24"/>
        </w:rPr>
        <w:t>ut-of-</w:t>
      </w:r>
      <w:r w:rsidR="00EF7F01" w:rsidRPr="00270342">
        <w:rPr>
          <w:iCs/>
          <w:spacing w:val="-3"/>
          <w:szCs w:val="24"/>
        </w:rPr>
        <w:t>N</w:t>
      </w:r>
      <w:r w:rsidR="00A5174C" w:rsidRPr="00270342">
        <w:rPr>
          <w:iCs/>
          <w:spacing w:val="-3"/>
          <w:szCs w:val="24"/>
        </w:rPr>
        <w:t xml:space="preserve">etwork Provider furnishes you with a notice and obtains your consent in advance, </w:t>
      </w:r>
      <w:r w:rsidR="00257589" w:rsidRPr="00270342">
        <w:rPr>
          <w:iCs/>
          <w:spacing w:val="-3"/>
          <w:szCs w:val="24"/>
        </w:rPr>
        <w:t xml:space="preserve">the services </w:t>
      </w:r>
      <w:r w:rsidR="005158F4" w:rsidRPr="00270342">
        <w:rPr>
          <w:iCs/>
          <w:spacing w:val="-3"/>
          <w:szCs w:val="24"/>
        </w:rPr>
        <w:t xml:space="preserve">will not be covered by this </w:t>
      </w:r>
      <w:r w:rsidR="00F40D08" w:rsidRPr="00270342">
        <w:rPr>
          <w:iCs/>
          <w:spacing w:val="-3"/>
          <w:szCs w:val="24"/>
        </w:rPr>
        <w:t>p</w:t>
      </w:r>
      <w:r w:rsidR="005158F4" w:rsidRPr="00270342">
        <w:rPr>
          <w:iCs/>
          <w:spacing w:val="-3"/>
          <w:szCs w:val="24"/>
        </w:rPr>
        <w:t xml:space="preserve">olicy and </w:t>
      </w:r>
      <w:r w:rsidRPr="00270342">
        <w:rPr>
          <w:iCs/>
          <w:spacing w:val="-3"/>
          <w:szCs w:val="24"/>
        </w:rPr>
        <w:t xml:space="preserve">you may be required to pay the full cost of those services or benefits you received from the </w:t>
      </w:r>
      <w:r w:rsidR="00EF7F01" w:rsidRPr="00270342">
        <w:rPr>
          <w:iCs/>
          <w:spacing w:val="-3"/>
          <w:szCs w:val="24"/>
        </w:rPr>
        <w:t>o</w:t>
      </w:r>
      <w:r w:rsidRPr="00270342">
        <w:rPr>
          <w:iCs/>
          <w:spacing w:val="-3"/>
          <w:szCs w:val="24"/>
        </w:rPr>
        <w:t>ut-of-</w:t>
      </w:r>
      <w:r w:rsidR="00EF7F01" w:rsidRPr="00270342">
        <w:rPr>
          <w:iCs/>
          <w:spacing w:val="-3"/>
          <w:szCs w:val="24"/>
        </w:rPr>
        <w:t>N</w:t>
      </w:r>
      <w:r w:rsidRPr="00270342">
        <w:rPr>
          <w:iCs/>
          <w:spacing w:val="-3"/>
          <w:szCs w:val="24"/>
        </w:rPr>
        <w:t>etwork Provider</w:t>
      </w:r>
      <w:r w:rsidR="0057078C" w:rsidRPr="00270342">
        <w:rPr>
          <w:iCs/>
          <w:spacing w:val="-3"/>
          <w:szCs w:val="24"/>
        </w:rPr>
        <w:t xml:space="preserve"> (</w:t>
      </w:r>
      <w:r w:rsidR="008327A1" w:rsidRPr="00270342">
        <w:rPr>
          <w:iCs/>
          <w:spacing w:val="-3"/>
          <w:szCs w:val="24"/>
        </w:rPr>
        <w:t>except to the extent the</w:t>
      </w:r>
      <w:r w:rsidR="009E2910" w:rsidRPr="00270342">
        <w:rPr>
          <w:iCs/>
          <w:spacing w:val="-3"/>
          <w:szCs w:val="24"/>
        </w:rPr>
        <w:t xml:space="preserve"> services consist of “ancillary </w:t>
      </w:r>
      <w:r w:rsidR="00B80A4D" w:rsidRPr="00270342">
        <w:rPr>
          <w:iCs/>
          <w:spacing w:val="-3"/>
          <w:szCs w:val="24"/>
        </w:rPr>
        <w:t xml:space="preserve">services” that must be covered on an </w:t>
      </w:r>
      <w:r w:rsidR="00B94D89" w:rsidRPr="00270342">
        <w:rPr>
          <w:iCs/>
          <w:spacing w:val="-3"/>
          <w:szCs w:val="24"/>
        </w:rPr>
        <w:t>i</w:t>
      </w:r>
      <w:r w:rsidR="00B80A4D" w:rsidRPr="00270342">
        <w:rPr>
          <w:iCs/>
          <w:spacing w:val="-3"/>
          <w:szCs w:val="24"/>
        </w:rPr>
        <w:t>n-</w:t>
      </w:r>
      <w:r w:rsidR="00B94D89" w:rsidRPr="00270342">
        <w:rPr>
          <w:iCs/>
          <w:spacing w:val="-3"/>
          <w:szCs w:val="24"/>
        </w:rPr>
        <w:t>N</w:t>
      </w:r>
      <w:r w:rsidR="00B80A4D" w:rsidRPr="00270342">
        <w:rPr>
          <w:iCs/>
          <w:spacing w:val="-3"/>
          <w:szCs w:val="24"/>
        </w:rPr>
        <w:t>etwork basis in all cases, such as anesthesiology, pathology, radiology, neonatology</w:t>
      </w:r>
      <w:r w:rsidR="00FF0A35" w:rsidRPr="00270342">
        <w:rPr>
          <w:iCs/>
          <w:spacing w:val="-3"/>
          <w:szCs w:val="24"/>
        </w:rPr>
        <w:t>, and laboratory services</w:t>
      </w:r>
      <w:r w:rsidR="00E354F3" w:rsidRPr="00270342">
        <w:rPr>
          <w:iCs/>
          <w:spacing w:val="-3"/>
          <w:szCs w:val="24"/>
        </w:rPr>
        <w:t xml:space="preserve">, or </w:t>
      </w:r>
      <w:r w:rsidR="00214E17" w:rsidRPr="00270342">
        <w:rPr>
          <w:iCs/>
          <w:spacing w:val="-3"/>
          <w:szCs w:val="24"/>
        </w:rPr>
        <w:t xml:space="preserve">services for which there is no </w:t>
      </w:r>
      <w:r w:rsidR="00B94D89" w:rsidRPr="00270342">
        <w:rPr>
          <w:iCs/>
          <w:spacing w:val="-3"/>
          <w:szCs w:val="24"/>
        </w:rPr>
        <w:t>i</w:t>
      </w:r>
      <w:r w:rsidR="00214E17" w:rsidRPr="00270342">
        <w:rPr>
          <w:iCs/>
          <w:spacing w:val="-3"/>
          <w:szCs w:val="24"/>
        </w:rPr>
        <w:t>n-</w:t>
      </w:r>
      <w:r w:rsidR="00B94D89" w:rsidRPr="00270342">
        <w:rPr>
          <w:iCs/>
          <w:spacing w:val="-3"/>
          <w:szCs w:val="24"/>
        </w:rPr>
        <w:t>N</w:t>
      </w:r>
      <w:r w:rsidR="00214E17" w:rsidRPr="00270342">
        <w:rPr>
          <w:iCs/>
          <w:spacing w:val="-3"/>
          <w:szCs w:val="24"/>
        </w:rPr>
        <w:t>etwork Provider available at the facility to furnish</w:t>
      </w:r>
      <w:r w:rsidR="0057078C" w:rsidRPr="00270342">
        <w:rPr>
          <w:iCs/>
          <w:spacing w:val="-3"/>
          <w:szCs w:val="24"/>
        </w:rPr>
        <w:t>)</w:t>
      </w:r>
      <w:r w:rsidRPr="00270342">
        <w:rPr>
          <w:iCs/>
          <w:spacing w:val="-3"/>
          <w:szCs w:val="24"/>
        </w:rPr>
        <w:t xml:space="preserve">. </w:t>
      </w:r>
    </w:p>
    <w:p w14:paraId="4038AE79" w14:textId="77777777" w:rsidR="00425420" w:rsidRPr="00270342" w:rsidRDefault="00425420" w:rsidP="00212049">
      <w:pPr>
        <w:rPr>
          <w:b/>
          <w:iCs/>
        </w:rPr>
      </w:pPr>
    </w:p>
    <w:bookmarkEnd w:id="33"/>
    <w:p w14:paraId="598A25F5" w14:textId="0175886C" w:rsidR="00DE00F9" w:rsidRDefault="00B84936" w:rsidP="00212049">
      <w:pPr>
        <w:rPr>
          <w:b/>
        </w:rPr>
      </w:pPr>
      <w:r w:rsidRPr="005D1EDB">
        <w:rPr>
          <w:b/>
        </w:rPr>
        <w:t>Verification of Participation Status</w:t>
      </w:r>
      <w:r w:rsidR="00E055EC" w:rsidRPr="005D1EDB">
        <w:rPr>
          <w:b/>
        </w:rPr>
        <w:t xml:space="preserve"> </w:t>
      </w:r>
    </w:p>
    <w:p w14:paraId="23DF0537" w14:textId="1F274DB5" w:rsidR="00B84936" w:rsidRPr="005D1EDB" w:rsidRDefault="00B84936" w:rsidP="00212049">
      <w:pPr>
        <w:rPr>
          <w:color w:val="000000"/>
        </w:rPr>
      </w:pPr>
      <w:r w:rsidRPr="005D1EDB">
        <w:t xml:space="preserve">You are responsible for verifying the participation status of the Physician, </w:t>
      </w:r>
      <w:proofErr w:type="gramStart"/>
      <w:r w:rsidRPr="005D1EDB">
        <w:t>Hospital</w:t>
      </w:r>
      <w:proofErr w:type="gramEnd"/>
      <w:r w:rsidRPr="005D1EDB">
        <w:t xml:space="preserve"> or other Provider prior to receiving Covered Services. You may verify participation status by contacting Member Services </w:t>
      </w:r>
      <w:r w:rsidRPr="005D1EDB">
        <w:rPr>
          <w:color w:val="000000"/>
        </w:rPr>
        <w:t xml:space="preserve">through the </w:t>
      </w:r>
      <w:r w:rsidR="005D5494">
        <w:rPr>
          <w:color w:val="000000"/>
        </w:rPr>
        <w:t>website</w:t>
      </w:r>
      <w:r w:rsidRPr="005D1EDB">
        <w:rPr>
          <w:color w:val="000000"/>
        </w:rPr>
        <w:t xml:space="preserve"> at</w:t>
      </w:r>
      <w:r w:rsidR="003C7765">
        <w:rPr>
          <w:color w:val="000000"/>
        </w:rPr>
        <w:t xml:space="preserve"> </w:t>
      </w:r>
      <w:hyperlink r:id="rId18" w:history="1">
        <w:r w:rsidR="00F40D08">
          <w:rPr>
            <w:rStyle w:val="Hyperlink"/>
          </w:rPr>
          <w:t>www.BlueOptionSC.com/Findcare</w:t>
        </w:r>
      </w:hyperlink>
      <w:r w:rsidRPr="005D1EDB">
        <w:rPr>
          <w:color w:val="000000"/>
        </w:rPr>
        <w:t xml:space="preserve">, or by calling </w:t>
      </w:r>
      <w:r w:rsidR="00F40D08">
        <w:rPr>
          <w:color w:val="000000"/>
        </w:rPr>
        <w:t>803-</w:t>
      </w:r>
      <w:r w:rsidRPr="005D1EDB">
        <w:rPr>
          <w:color w:val="000000"/>
        </w:rPr>
        <w:t>786-8476 in Columbia or 8</w:t>
      </w:r>
      <w:r w:rsidR="0038411F">
        <w:rPr>
          <w:color w:val="000000"/>
        </w:rPr>
        <w:t>55-816-7636</w:t>
      </w:r>
      <w:r w:rsidRPr="005D1EDB">
        <w:rPr>
          <w:color w:val="000000"/>
        </w:rPr>
        <w:t xml:space="preserve"> when outside the Columbia area.</w:t>
      </w:r>
    </w:p>
    <w:p w14:paraId="3DD7E752" w14:textId="77777777" w:rsidR="00DE00F9" w:rsidRDefault="00DE00F9" w:rsidP="00212049"/>
    <w:p w14:paraId="1ED2148D" w14:textId="6F2E0C90" w:rsidR="00B84936" w:rsidRDefault="00E055EC" w:rsidP="00212049">
      <w:r>
        <w:t>Enrolling for c</w:t>
      </w:r>
      <w:r w:rsidR="00B84936">
        <w:t xml:space="preserve">overage does not guarantee the availability of a particular </w:t>
      </w:r>
      <w:r w:rsidR="008415A0">
        <w:t>Participating</w:t>
      </w:r>
      <w:r w:rsidR="00B84936">
        <w:t xml:space="preserve"> </w:t>
      </w:r>
      <w:r w:rsidR="00263A20">
        <w:t>Provider</w:t>
      </w:r>
      <w:r w:rsidR="00B84936">
        <w:t xml:space="preserve"> on the list of </w:t>
      </w:r>
      <w:r w:rsidR="00263A20">
        <w:t>Provider</w:t>
      </w:r>
      <w:r w:rsidR="00B84936">
        <w:t xml:space="preserve">s. This list of </w:t>
      </w:r>
      <w:r w:rsidR="008415A0">
        <w:t>Participating</w:t>
      </w:r>
      <w:r w:rsidR="00B84936">
        <w:t xml:space="preserve"> </w:t>
      </w:r>
      <w:r w:rsidR="00263A20">
        <w:t>Provider</w:t>
      </w:r>
      <w:r w:rsidR="00B84936">
        <w:t>s is subject to change.</w:t>
      </w:r>
    </w:p>
    <w:p w14:paraId="54A4DCA8" w14:textId="635B1874" w:rsidR="00DD2B03" w:rsidRDefault="00DD2B03" w:rsidP="00212049">
      <w:r>
        <w:br w:type="page"/>
      </w:r>
    </w:p>
    <w:p w14:paraId="7084FB3A" w14:textId="7A469B4F" w:rsidR="0037227B" w:rsidRDefault="0037227B" w:rsidP="00212049">
      <w:r>
        <w:lastRenderedPageBreak/>
        <w:t xml:space="preserve">Companion Benefit Alternatives Inc. (CBA) </w:t>
      </w:r>
      <w:r w:rsidRPr="005033F9">
        <w:t>is</w:t>
      </w:r>
      <w:r w:rsidR="00F40D08">
        <w:t xml:space="preserve"> a separate company that assists in management of </w:t>
      </w:r>
      <w:r w:rsidRPr="005033F9">
        <w:t xml:space="preserve">Behavioral Healthcare </w:t>
      </w:r>
      <w:r w:rsidR="00D33E46">
        <w:t>services</w:t>
      </w:r>
      <w:r w:rsidRPr="005033F9">
        <w:t xml:space="preserve"> </w:t>
      </w:r>
      <w:r w:rsidR="00F40D08">
        <w:t xml:space="preserve">and substance abuse benefits, </w:t>
      </w:r>
      <w:r w:rsidRPr="005033F9">
        <w:t xml:space="preserve">including </w:t>
      </w:r>
      <w:r w:rsidR="00F40D08">
        <w:t>prior A</w:t>
      </w:r>
      <w:r w:rsidRPr="005033F9">
        <w:t>uthorization</w:t>
      </w:r>
      <w:r w:rsidR="00F40D08" w:rsidRPr="005033F9">
        <w:rPr>
          <w:rFonts w:cs="Arial"/>
        </w:rPr>
        <w:fldChar w:fldCharType="begin"/>
      </w:r>
      <w:r w:rsidR="00F40D08" w:rsidRPr="005033F9">
        <w:rPr>
          <w:rFonts w:cs="Arial"/>
        </w:rPr>
        <w:instrText xml:space="preserve"> XE "</w:instrText>
      </w:r>
      <w:r w:rsidR="00F40D08" w:rsidRPr="005033F9">
        <w:rPr>
          <w:rFonts w:cs="Arial"/>
          <w:bCs/>
        </w:rPr>
        <w:instrText>Preauthorization</w:instrText>
      </w:r>
      <w:r w:rsidR="00F40D08" w:rsidRPr="005033F9">
        <w:rPr>
          <w:rFonts w:cs="Arial"/>
        </w:rPr>
        <w:instrText xml:space="preserve">" </w:instrText>
      </w:r>
      <w:r w:rsidR="00F40D08" w:rsidRPr="005033F9">
        <w:rPr>
          <w:rFonts w:cs="Arial"/>
        </w:rPr>
        <w:fldChar w:fldCharType="end"/>
      </w:r>
      <w:r w:rsidR="00F40D08">
        <w:rPr>
          <w:rFonts w:cs="Arial"/>
        </w:rPr>
        <w:t>,</w:t>
      </w:r>
      <w:r w:rsidR="00F40D08" w:rsidRPr="005033F9">
        <w:t xml:space="preserve"> </w:t>
      </w:r>
      <w:r w:rsidRPr="005033F9">
        <w:t>on behalf of Blue</w:t>
      </w:r>
      <w:r>
        <w:t>Choice</w:t>
      </w:r>
      <w:r w:rsidRPr="005033F9">
        <w:t>.</w:t>
      </w:r>
    </w:p>
    <w:p w14:paraId="4722AA4A" w14:textId="53FF164F" w:rsidR="007B1EBF" w:rsidRDefault="007B1EBF" w:rsidP="00212049">
      <w:pPr>
        <w:rPr>
          <w:b/>
        </w:rPr>
      </w:pPr>
    </w:p>
    <w:p w14:paraId="6444B03E" w14:textId="615783F5" w:rsidR="003E0F78" w:rsidRDefault="00B84936" w:rsidP="00212049">
      <w:pPr>
        <w:rPr>
          <w:b/>
        </w:rPr>
      </w:pPr>
      <w:r w:rsidRPr="005D1EDB">
        <w:rPr>
          <w:b/>
        </w:rPr>
        <w:t xml:space="preserve">Referral Health Services by </w:t>
      </w:r>
      <w:proofErr w:type="spellStart"/>
      <w:r w:rsidRPr="005D1EDB">
        <w:rPr>
          <w:b/>
        </w:rPr>
        <w:t>Non</w:t>
      </w:r>
      <w:r w:rsidR="002464A7">
        <w:rPr>
          <w:b/>
        </w:rPr>
        <w:t>Participating</w:t>
      </w:r>
      <w:proofErr w:type="spellEnd"/>
      <w:r w:rsidRPr="005D1EDB">
        <w:rPr>
          <w:b/>
        </w:rPr>
        <w:t xml:space="preserve"> Providers</w:t>
      </w:r>
    </w:p>
    <w:p w14:paraId="346893A6" w14:textId="7A66C9F9" w:rsidR="00B84936" w:rsidRDefault="00E055EC" w:rsidP="00212049">
      <w:r>
        <w:t xml:space="preserve">If specific </w:t>
      </w:r>
      <w:r w:rsidR="00E30F1C">
        <w:t>Essential Health Benefits</w:t>
      </w:r>
      <w:r w:rsidR="00B84936">
        <w:t xml:space="preserve"> cann</w:t>
      </w:r>
      <w:r>
        <w:t xml:space="preserve">ot be provided by or through a </w:t>
      </w:r>
      <w:r w:rsidR="008415A0">
        <w:t>Participating</w:t>
      </w:r>
      <w:r>
        <w:t xml:space="preserve"> </w:t>
      </w:r>
      <w:r w:rsidR="00263A20">
        <w:t>Provider</w:t>
      </w:r>
      <w:r>
        <w:t xml:space="preserve">, you are eligible for coverage for </w:t>
      </w:r>
      <w:r w:rsidR="00B33107">
        <w:t>Covered Service</w:t>
      </w:r>
      <w:r w:rsidR="00B84936">
        <w:t xml:space="preserve">s obtained through </w:t>
      </w:r>
      <w:proofErr w:type="spellStart"/>
      <w:r w:rsidR="00B84936">
        <w:t>non</w:t>
      </w:r>
      <w:r w:rsidR="002464A7">
        <w:t>Participating</w:t>
      </w:r>
      <w:proofErr w:type="spellEnd"/>
      <w:r w:rsidR="00B84936">
        <w:t xml:space="preserve"> </w:t>
      </w:r>
      <w:r w:rsidR="00263A20">
        <w:t>Provider</w:t>
      </w:r>
      <w:r w:rsidR="00B84936">
        <w:t xml:space="preserve">s. These services must be </w:t>
      </w:r>
      <w:r w:rsidR="001C3F2A">
        <w:t>A</w:t>
      </w:r>
      <w:r w:rsidR="00B84936">
        <w:t>uthorized in advance through referral documentation designated by BlueChoice</w:t>
      </w:r>
      <w:r w:rsidR="00D874B1">
        <w:t xml:space="preserve">. They </w:t>
      </w:r>
      <w:r w:rsidR="00B84936">
        <w:t xml:space="preserve">are subject to the provisions, </w:t>
      </w:r>
      <w:proofErr w:type="gramStart"/>
      <w:r w:rsidR="00B84936">
        <w:t>limitations</w:t>
      </w:r>
      <w:proofErr w:type="gramEnd"/>
      <w:r w:rsidR="00B84936">
        <w:t xml:space="preserve"> and exclusions of this </w:t>
      </w:r>
      <w:r w:rsidR="00D874B1">
        <w:t>p</w:t>
      </w:r>
      <w:r w:rsidR="00B33107">
        <w:t>olicy</w:t>
      </w:r>
      <w:r w:rsidR="00B84936">
        <w:t>. It is your responsi</w:t>
      </w:r>
      <w:r>
        <w:t xml:space="preserve">bility to </w:t>
      </w:r>
      <w:r w:rsidR="00D874B1">
        <w:t xml:space="preserve">get </w:t>
      </w:r>
      <w:r>
        <w:t xml:space="preserve">this required </w:t>
      </w:r>
      <w:r w:rsidR="001C3F2A">
        <w:t>A</w:t>
      </w:r>
      <w:r w:rsidR="00B84936">
        <w:t xml:space="preserve">uthorization </w:t>
      </w:r>
      <w:r w:rsidR="00D874B1">
        <w:t>before you get</w:t>
      </w:r>
      <w:r w:rsidR="00B84936">
        <w:t xml:space="preserve"> services.</w:t>
      </w:r>
    </w:p>
    <w:p w14:paraId="46CA052D" w14:textId="3D33A2C5" w:rsidR="007B1EBF" w:rsidRPr="00E76C12" w:rsidRDefault="007B1EBF" w:rsidP="00212049"/>
    <w:p w14:paraId="15F77D4B" w14:textId="545F4BD8" w:rsidR="00E66822" w:rsidRPr="00C07DED" w:rsidRDefault="00E66822" w:rsidP="00DE00F9">
      <w:pPr>
        <w:pStyle w:val="Heading2"/>
        <w:jc w:val="center"/>
      </w:pPr>
      <w:r w:rsidRPr="00C07DED">
        <w:t>Pr</w:t>
      </w:r>
      <w:r w:rsidR="00D874B1">
        <w:t>ior A</w:t>
      </w:r>
      <w:r w:rsidRPr="00C07DED">
        <w:t>uthorization</w:t>
      </w:r>
    </w:p>
    <w:p w14:paraId="528E61AA" w14:textId="77777777" w:rsidR="00E66822" w:rsidRPr="00CB189D" w:rsidRDefault="00E66822" w:rsidP="00E66822">
      <w:pPr>
        <w:jc w:val="center"/>
        <w:outlineLvl w:val="3"/>
        <w:rPr>
          <w:sz w:val="21"/>
          <w:szCs w:val="21"/>
        </w:rPr>
      </w:pPr>
    </w:p>
    <w:p w14:paraId="3B45922C" w14:textId="121021B9" w:rsidR="00E66822" w:rsidRPr="00CB189D" w:rsidRDefault="00E66822" w:rsidP="00C07DED">
      <w:pPr>
        <w:rPr>
          <w:b/>
        </w:rPr>
      </w:pPr>
      <w:r w:rsidRPr="00CB189D">
        <w:t>Pr</w:t>
      </w:r>
      <w:r w:rsidR="00D874B1">
        <w:t>ior A</w:t>
      </w:r>
      <w:r w:rsidRPr="00CB189D">
        <w:t>uthorization is also called p</w:t>
      </w:r>
      <w:r w:rsidR="00D874B1">
        <w:t>re</w:t>
      </w:r>
      <w:r w:rsidRPr="00CB189D">
        <w:t xml:space="preserve">authorization, prior </w:t>
      </w:r>
      <w:proofErr w:type="gramStart"/>
      <w:r w:rsidRPr="00CB189D">
        <w:t>approval</w:t>
      </w:r>
      <w:proofErr w:type="gramEnd"/>
      <w:r w:rsidRPr="00CB189D">
        <w:t xml:space="preserve"> or precertification. It is important to understand what Pr</w:t>
      </w:r>
      <w:r w:rsidR="00D874B1">
        <w:t>ior A</w:t>
      </w:r>
      <w:r w:rsidRPr="00CB189D">
        <w:t xml:space="preserve">uthorization means. It means the service has been determined to be medically appropriate for the patient’s condition. </w:t>
      </w:r>
      <w:r w:rsidRPr="00CB189D">
        <w:rPr>
          <w:b/>
        </w:rPr>
        <w:t>A Pr</w:t>
      </w:r>
      <w:r w:rsidR="00D874B1">
        <w:rPr>
          <w:b/>
        </w:rPr>
        <w:t>ior A</w:t>
      </w:r>
      <w:r w:rsidRPr="00CB189D">
        <w:rPr>
          <w:b/>
        </w:rPr>
        <w:t xml:space="preserve">uthorization does not guarantee that we will pay benefits. </w:t>
      </w:r>
    </w:p>
    <w:p w14:paraId="77056C89" w14:textId="77777777" w:rsidR="00E66822" w:rsidRPr="00CB189D" w:rsidRDefault="00E66822" w:rsidP="00C07DED">
      <w:pPr>
        <w:rPr>
          <w:b/>
        </w:rPr>
      </w:pPr>
    </w:p>
    <w:p w14:paraId="2621B9B5" w14:textId="3010DDEB" w:rsidR="00E66822" w:rsidRPr="00CB189D" w:rsidRDefault="00D874B1" w:rsidP="00C07DED">
      <w:r>
        <w:t xml:space="preserve">You must get </w:t>
      </w:r>
      <w:r w:rsidR="00E66822" w:rsidRPr="00CB189D">
        <w:t>Pr</w:t>
      </w:r>
      <w:r>
        <w:t>ior A</w:t>
      </w:r>
      <w:r w:rsidR="00E66822" w:rsidRPr="00CB189D">
        <w:t xml:space="preserve">uthorization for certain categories of benefits; a failure to get </w:t>
      </w:r>
      <w:r>
        <w:t>P</w:t>
      </w:r>
      <w:r w:rsidR="00E66822" w:rsidRPr="00CB189D">
        <w:t>r</w:t>
      </w:r>
      <w:r>
        <w:t>ior A</w:t>
      </w:r>
      <w:r w:rsidR="00E66822" w:rsidRPr="00CB189D">
        <w:t>uthorization may result in benefits being denied. We will make our final benefit determination when we process your claims. Even when a service is preauthorized, we review each claim to make sure:</w:t>
      </w:r>
    </w:p>
    <w:p w14:paraId="76DE2AFE" w14:textId="121E4C5A" w:rsidR="00E66822" w:rsidRPr="00C07DED" w:rsidRDefault="00E66822" w:rsidP="00AC145E">
      <w:pPr>
        <w:pStyle w:val="ListParagraph"/>
        <w:numPr>
          <w:ilvl w:val="0"/>
          <w:numId w:val="5"/>
        </w:numPr>
        <w:tabs>
          <w:tab w:val="left" w:pos="360"/>
        </w:tabs>
        <w:ind w:left="360"/>
        <w:rPr>
          <w:szCs w:val="24"/>
        </w:rPr>
      </w:pPr>
      <w:r w:rsidRPr="00C07DED">
        <w:rPr>
          <w:szCs w:val="24"/>
        </w:rPr>
        <w:t xml:space="preserve">The patient is a Member under the </w:t>
      </w:r>
      <w:r w:rsidR="00D874B1">
        <w:rPr>
          <w:szCs w:val="24"/>
        </w:rPr>
        <w:t>p</w:t>
      </w:r>
      <w:r w:rsidRPr="00C07DED">
        <w:rPr>
          <w:szCs w:val="24"/>
        </w:rPr>
        <w:t>olicy at the time service is provided.</w:t>
      </w:r>
    </w:p>
    <w:p w14:paraId="44245519" w14:textId="77777777" w:rsidR="00E66822" w:rsidRPr="00C07DED" w:rsidRDefault="00E66822" w:rsidP="00AC145E">
      <w:pPr>
        <w:pStyle w:val="ListParagraph"/>
        <w:numPr>
          <w:ilvl w:val="0"/>
          <w:numId w:val="5"/>
        </w:numPr>
        <w:tabs>
          <w:tab w:val="left" w:pos="360"/>
        </w:tabs>
        <w:ind w:left="360"/>
        <w:rPr>
          <w:szCs w:val="24"/>
        </w:rPr>
      </w:pPr>
      <w:r w:rsidRPr="00C07DED">
        <w:rPr>
          <w:szCs w:val="24"/>
        </w:rPr>
        <w:t>The service is a Covered Service. Policy limitations or exclusions may apply.</w:t>
      </w:r>
    </w:p>
    <w:p w14:paraId="40E17F9E" w14:textId="2F63D337" w:rsidR="00E66822" w:rsidRPr="00C07DED" w:rsidRDefault="00E66822" w:rsidP="00AC145E">
      <w:pPr>
        <w:pStyle w:val="ListParagraph"/>
        <w:numPr>
          <w:ilvl w:val="0"/>
          <w:numId w:val="5"/>
        </w:numPr>
        <w:tabs>
          <w:tab w:val="left" w:pos="360"/>
        </w:tabs>
        <w:ind w:left="360"/>
        <w:rPr>
          <w:szCs w:val="24"/>
        </w:rPr>
      </w:pPr>
      <w:r w:rsidRPr="00C07DED">
        <w:rPr>
          <w:szCs w:val="24"/>
        </w:rPr>
        <w:t xml:space="preserve">The service provided was Medically Necessary as defined by your </w:t>
      </w:r>
      <w:r w:rsidR="00D874B1">
        <w:rPr>
          <w:szCs w:val="24"/>
        </w:rPr>
        <w:t>p</w:t>
      </w:r>
      <w:r w:rsidRPr="00C07DED">
        <w:rPr>
          <w:szCs w:val="24"/>
        </w:rPr>
        <w:t>olicy</w:t>
      </w:r>
      <w:r w:rsidR="001F2CCF">
        <w:rPr>
          <w:szCs w:val="24"/>
        </w:rPr>
        <w:t>, including appropriateness, health care setting, level of care and effectiveness</w:t>
      </w:r>
      <w:r w:rsidRPr="00C07DED">
        <w:rPr>
          <w:szCs w:val="24"/>
        </w:rPr>
        <w:t xml:space="preserve">. </w:t>
      </w:r>
    </w:p>
    <w:p w14:paraId="25E99A94" w14:textId="77777777" w:rsidR="00E66822" w:rsidRPr="00CB189D" w:rsidRDefault="00E66822" w:rsidP="00C07DED"/>
    <w:p w14:paraId="4A00CC9F" w14:textId="679B3924" w:rsidR="00E66822" w:rsidRPr="00CB189D" w:rsidRDefault="00E66822" w:rsidP="00C07DED">
      <w:r w:rsidRPr="00CB189D">
        <w:t>A Pr</w:t>
      </w:r>
      <w:r w:rsidR="00D874B1">
        <w:t>ior A</w:t>
      </w:r>
      <w:r w:rsidRPr="00CB189D">
        <w:t xml:space="preserve">uthorization may only be for a specific </w:t>
      </w:r>
      <w:proofErr w:type="gramStart"/>
      <w:r w:rsidRPr="00CB189D">
        <w:t>period of time</w:t>
      </w:r>
      <w:proofErr w:type="gramEnd"/>
      <w:r w:rsidRPr="00CB189D">
        <w:t xml:space="preserve"> or number of visits/treatments. If you have any questions about this, please contact </w:t>
      </w:r>
      <w:r w:rsidR="00290EDF">
        <w:t>the Member S</w:t>
      </w:r>
      <w:r w:rsidRPr="00CB189D">
        <w:t>ervice</w:t>
      </w:r>
      <w:r w:rsidR="00290EDF">
        <w:t xml:space="preserve">s </w:t>
      </w:r>
      <w:r w:rsidR="00D874B1">
        <w:t>d</w:t>
      </w:r>
      <w:r w:rsidR="00290EDF">
        <w:t>epartment</w:t>
      </w:r>
      <w:r w:rsidRPr="00CB189D">
        <w:t>.</w:t>
      </w:r>
    </w:p>
    <w:p w14:paraId="1BB6BC6A" w14:textId="77777777" w:rsidR="00E66822" w:rsidRPr="00CB189D" w:rsidRDefault="00E66822" w:rsidP="00C07DED">
      <w:pPr>
        <w:rPr>
          <w:bCs/>
          <w:i/>
        </w:rPr>
      </w:pPr>
    </w:p>
    <w:p w14:paraId="4C670161" w14:textId="0E24DAF3" w:rsidR="00E66822" w:rsidRPr="00CB189D" w:rsidRDefault="00E66822" w:rsidP="00C07DED">
      <w:pPr>
        <w:rPr>
          <w:bCs/>
          <w:spacing w:val="-3"/>
        </w:rPr>
      </w:pPr>
      <w:r w:rsidRPr="00CB189D">
        <w:rPr>
          <w:bCs/>
        </w:rPr>
        <w:t>If your request for Pr</w:t>
      </w:r>
      <w:r w:rsidR="00D874B1">
        <w:rPr>
          <w:bCs/>
        </w:rPr>
        <w:t>ior A</w:t>
      </w:r>
      <w:r w:rsidRPr="00CB189D">
        <w:rPr>
          <w:bCs/>
        </w:rPr>
        <w:t xml:space="preserve">uthorization of services is denied, you can request further review; see </w:t>
      </w:r>
      <w:r w:rsidRPr="003D05F7">
        <w:rPr>
          <w:bCs/>
        </w:rPr>
        <w:t>the Claim for Benefits, Appeals and External Reviews</w:t>
      </w:r>
      <w:r w:rsidRPr="00CB189D">
        <w:rPr>
          <w:bCs/>
        </w:rPr>
        <w:t xml:space="preserve"> section of this </w:t>
      </w:r>
      <w:r w:rsidR="00D874B1">
        <w:rPr>
          <w:bCs/>
        </w:rPr>
        <w:t>p</w:t>
      </w:r>
      <w:r w:rsidRPr="00CB189D">
        <w:rPr>
          <w:bCs/>
        </w:rPr>
        <w:t xml:space="preserve">olicy. </w:t>
      </w:r>
      <w:r w:rsidRPr="00CB189D">
        <w:rPr>
          <w:bCs/>
          <w:spacing w:val="-3"/>
        </w:rPr>
        <w:t>Pr</w:t>
      </w:r>
      <w:r w:rsidR="00D874B1">
        <w:rPr>
          <w:bCs/>
          <w:spacing w:val="-3"/>
        </w:rPr>
        <w:t>ior A</w:t>
      </w:r>
      <w:r w:rsidRPr="00CB189D">
        <w:rPr>
          <w:bCs/>
          <w:spacing w:val="-3"/>
        </w:rPr>
        <w:t>uthorization denials are considered denied claims for purposes of appeals and grievances.</w:t>
      </w:r>
    </w:p>
    <w:p w14:paraId="26ACBC08" w14:textId="77777777" w:rsidR="00E66822" w:rsidRPr="00CB189D" w:rsidRDefault="00E66822" w:rsidP="00C07DED"/>
    <w:p w14:paraId="4BB657EC" w14:textId="70AC3AD9" w:rsidR="00790C4B" w:rsidRDefault="00E66822">
      <w:r w:rsidRPr="00CB189D">
        <w:t xml:space="preserve">Network Providers in South Carolina will be familiar with the requirement to </w:t>
      </w:r>
      <w:r w:rsidR="00D874B1">
        <w:t>get</w:t>
      </w:r>
      <w:r w:rsidRPr="00CB189D">
        <w:t xml:space="preserve"> Pr</w:t>
      </w:r>
      <w:r w:rsidR="00D874B1">
        <w:t>ior A</w:t>
      </w:r>
      <w:r w:rsidRPr="00CB189D">
        <w:t>uthorization and will get the necessary approvals. If a Network Provider in South Carolina does not get Pr</w:t>
      </w:r>
      <w:r w:rsidR="00D874B1">
        <w:t>ior A</w:t>
      </w:r>
      <w:r w:rsidRPr="00CB189D">
        <w:t xml:space="preserve">uthorization, it cannot bill you for </w:t>
      </w:r>
      <w:r w:rsidR="00303CB1">
        <w:t xml:space="preserve">services performed that would have </w:t>
      </w:r>
      <w:r w:rsidR="00303CB1" w:rsidRPr="00303CB1">
        <w:t xml:space="preserve">been covered under </w:t>
      </w:r>
      <w:r w:rsidR="00303CB1">
        <w:t>the</w:t>
      </w:r>
      <w:r w:rsidR="00303CB1" w:rsidRPr="00303CB1">
        <w:t xml:space="preserve"> </w:t>
      </w:r>
      <w:r w:rsidR="00D874B1">
        <w:t>p</w:t>
      </w:r>
      <w:r w:rsidR="00303CB1" w:rsidRPr="00303CB1">
        <w:t>olicy or any penalties applied</w:t>
      </w:r>
      <w:r w:rsidR="00303CB1">
        <w:t>.</w:t>
      </w:r>
    </w:p>
    <w:p w14:paraId="2D57CA7C" w14:textId="77777777" w:rsidR="00425420" w:rsidRPr="00CB189D" w:rsidRDefault="00425420" w:rsidP="00790C4B"/>
    <w:p w14:paraId="395B5DF2" w14:textId="696AAE2F" w:rsidR="0037227B" w:rsidRPr="0022360B" w:rsidRDefault="0037227B" w:rsidP="0037227B">
      <w:pPr>
        <w:pStyle w:val="Default"/>
        <w:jc w:val="both"/>
        <w:rPr>
          <w:rFonts w:ascii="Times New Roman" w:hAnsi="Times New Roman" w:cs="Times New Roman"/>
          <w:color w:val="auto"/>
        </w:rPr>
      </w:pPr>
      <w:r w:rsidRPr="0022360B">
        <w:rPr>
          <w:rFonts w:ascii="Times New Roman" w:hAnsi="Times New Roman" w:cs="Times New Roman"/>
          <w:color w:val="auto"/>
        </w:rPr>
        <w:t>The following items require prior Authorization</w:t>
      </w:r>
      <w:r>
        <w:rPr>
          <w:rFonts w:ascii="Times New Roman" w:hAnsi="Times New Roman" w:cs="Times New Roman"/>
          <w:color w:val="auto"/>
        </w:rPr>
        <w:t xml:space="preserve"> </w:t>
      </w:r>
      <w:r w:rsidR="00E64B22">
        <w:rPr>
          <w:rFonts w:ascii="Times New Roman" w:hAnsi="Times New Roman" w:cs="Times New Roman"/>
          <w:color w:val="auto"/>
        </w:rPr>
        <w:t>for</w:t>
      </w:r>
      <w:r>
        <w:rPr>
          <w:rFonts w:ascii="Times New Roman" w:hAnsi="Times New Roman" w:cs="Times New Roman"/>
          <w:color w:val="auto"/>
        </w:rPr>
        <w:t xml:space="preserve"> benefits to be covered</w:t>
      </w:r>
      <w:r w:rsidRPr="0022360B">
        <w:rPr>
          <w:rFonts w:ascii="Times New Roman" w:hAnsi="Times New Roman" w:cs="Times New Roman"/>
          <w:color w:val="auto"/>
        </w:rPr>
        <w:t>:</w:t>
      </w:r>
    </w:p>
    <w:p w14:paraId="012FD73F" w14:textId="77777777" w:rsidR="0037227B" w:rsidRPr="0022360B" w:rsidRDefault="0037227B" w:rsidP="0037227B">
      <w:pPr>
        <w:pStyle w:val="Default"/>
        <w:jc w:val="both"/>
        <w:rPr>
          <w:rFonts w:ascii="Times New Roman" w:hAnsi="Times New Roman" w:cs="Times New Roman"/>
          <w:color w:val="auto"/>
        </w:rPr>
      </w:pPr>
    </w:p>
    <w:p w14:paraId="2361468F" w14:textId="1AAB5437" w:rsidR="0037227B" w:rsidRPr="0022360B" w:rsidRDefault="0037227B" w:rsidP="00A07C96">
      <w:pPr>
        <w:pStyle w:val="Default"/>
        <w:widowControl w:val="0"/>
        <w:numPr>
          <w:ilvl w:val="0"/>
          <w:numId w:val="49"/>
        </w:numPr>
        <w:jc w:val="both"/>
        <w:rPr>
          <w:rFonts w:ascii="Times New Roman" w:hAnsi="Times New Roman" w:cs="Times New Roman"/>
          <w:color w:val="auto"/>
        </w:rPr>
      </w:pPr>
      <w:r w:rsidRPr="00E76C12">
        <w:rPr>
          <w:rFonts w:ascii="Times New Roman" w:hAnsi="Times New Roman"/>
          <w:color w:val="auto"/>
        </w:rPr>
        <w:t>All Inpatient Admissions</w:t>
      </w:r>
      <w:r w:rsidRPr="0022360B">
        <w:rPr>
          <w:rFonts w:ascii="Times New Roman" w:hAnsi="Times New Roman" w:cs="Times New Roman"/>
          <w:color w:val="auto"/>
        </w:rPr>
        <w:t xml:space="preserve">, </w:t>
      </w:r>
      <w:r w:rsidRPr="00E76C12">
        <w:rPr>
          <w:rFonts w:ascii="Times New Roman" w:hAnsi="Times New Roman"/>
          <w:color w:val="auto"/>
        </w:rPr>
        <w:t>except for Emergency Admissions</w:t>
      </w:r>
    </w:p>
    <w:p w14:paraId="65DC980A" w14:textId="50C4F475" w:rsidR="0037227B" w:rsidRPr="00100B6E" w:rsidRDefault="0037227B" w:rsidP="00A07C96">
      <w:pPr>
        <w:pStyle w:val="Default"/>
        <w:widowControl w:val="0"/>
        <w:numPr>
          <w:ilvl w:val="1"/>
          <w:numId w:val="49"/>
        </w:numPr>
        <w:ind w:left="1080"/>
        <w:jc w:val="both"/>
      </w:pPr>
      <w:r w:rsidRPr="0022360B">
        <w:rPr>
          <w:rFonts w:ascii="Times New Roman" w:hAnsi="Times New Roman" w:cs="Times New Roman"/>
          <w:color w:val="auto"/>
        </w:rPr>
        <w:t xml:space="preserve">For </w:t>
      </w:r>
      <w:r w:rsidR="00CE78F1">
        <w:rPr>
          <w:rFonts w:ascii="Times New Roman" w:hAnsi="Times New Roman" w:cs="Times New Roman"/>
          <w:color w:val="auto"/>
        </w:rPr>
        <w:t>Emergency</w:t>
      </w:r>
      <w:r w:rsidRPr="0022360B">
        <w:rPr>
          <w:rFonts w:ascii="Times New Roman" w:hAnsi="Times New Roman" w:cs="Times New Roman"/>
          <w:color w:val="auto"/>
        </w:rPr>
        <w:t xml:space="preserve"> </w:t>
      </w:r>
      <w:r w:rsidR="00460E51">
        <w:rPr>
          <w:rFonts w:ascii="Times New Roman" w:hAnsi="Times New Roman" w:cs="Times New Roman"/>
          <w:color w:val="auto"/>
        </w:rPr>
        <w:t>Admission</w:t>
      </w:r>
      <w:r w:rsidRPr="0022360B">
        <w:rPr>
          <w:rFonts w:ascii="Times New Roman" w:hAnsi="Times New Roman" w:cs="Times New Roman"/>
          <w:color w:val="auto"/>
        </w:rPr>
        <w:t>s, you</w:t>
      </w:r>
      <w:r w:rsidRPr="00E76C12">
        <w:rPr>
          <w:rFonts w:ascii="Times New Roman" w:hAnsi="Times New Roman"/>
          <w:color w:val="auto"/>
        </w:rPr>
        <w:t xml:space="preserve"> or </w:t>
      </w:r>
      <w:r w:rsidRPr="0022360B">
        <w:rPr>
          <w:rFonts w:ascii="Times New Roman" w:hAnsi="Times New Roman" w:cs="Times New Roman"/>
          <w:color w:val="auto"/>
        </w:rPr>
        <w:t>someone acting on your behalf</w:t>
      </w:r>
      <w:r w:rsidRPr="00E76C12">
        <w:rPr>
          <w:rFonts w:ascii="Times New Roman" w:hAnsi="Times New Roman"/>
          <w:color w:val="auto"/>
        </w:rPr>
        <w:t xml:space="preserve"> must </w:t>
      </w:r>
      <w:r w:rsidRPr="0022360B">
        <w:rPr>
          <w:rFonts w:ascii="Times New Roman" w:hAnsi="Times New Roman" w:cs="Times New Roman"/>
          <w:color w:val="auto"/>
        </w:rPr>
        <w:t>notify</w:t>
      </w:r>
      <w:r w:rsidRPr="00E76C12">
        <w:rPr>
          <w:rFonts w:ascii="Times New Roman" w:hAnsi="Times New Roman"/>
          <w:color w:val="auto"/>
        </w:rPr>
        <w:t xml:space="preserve"> BlueChoice</w:t>
      </w:r>
      <w:r w:rsidRPr="0022360B">
        <w:rPr>
          <w:rFonts w:ascii="Times New Roman" w:hAnsi="Times New Roman" w:cs="Times New Roman"/>
          <w:color w:val="auto"/>
        </w:rPr>
        <w:t xml:space="preserve"> no later than 24 hours after the </w:t>
      </w:r>
      <w:r w:rsidR="00460E51">
        <w:rPr>
          <w:rFonts w:ascii="Times New Roman" w:hAnsi="Times New Roman" w:cs="Times New Roman"/>
          <w:color w:val="auto"/>
        </w:rPr>
        <w:t>Admission</w:t>
      </w:r>
      <w:r w:rsidRPr="0022360B">
        <w:rPr>
          <w:rFonts w:ascii="Times New Roman" w:hAnsi="Times New Roman" w:cs="Times New Roman"/>
          <w:color w:val="auto"/>
        </w:rPr>
        <w:t xml:space="preserve"> or the next working day, whichever is later. </w:t>
      </w:r>
      <w:r w:rsidRPr="00E76C12">
        <w:rPr>
          <w:rFonts w:ascii="Times New Roman" w:hAnsi="Times New Roman"/>
          <w:color w:val="auto"/>
        </w:rPr>
        <w:t xml:space="preserve"> </w:t>
      </w:r>
    </w:p>
    <w:p w14:paraId="5AC1B6E6" w14:textId="2EE30E23" w:rsidR="0037227B" w:rsidRDefault="0037227B" w:rsidP="00A07C96">
      <w:pPr>
        <w:pStyle w:val="Default"/>
        <w:widowControl w:val="0"/>
        <w:numPr>
          <w:ilvl w:val="0"/>
          <w:numId w:val="49"/>
        </w:numPr>
        <w:jc w:val="both"/>
        <w:rPr>
          <w:rFonts w:ascii="Times New Roman" w:hAnsi="Times New Roman" w:cs="Times New Roman"/>
          <w:color w:val="auto"/>
        </w:rPr>
      </w:pPr>
      <w:r>
        <w:rPr>
          <w:rFonts w:ascii="Times New Roman" w:hAnsi="Times New Roman" w:cs="Times New Roman"/>
          <w:color w:val="auto"/>
        </w:rPr>
        <w:t xml:space="preserve">Continued Inpatient </w:t>
      </w:r>
      <w:r w:rsidRPr="0022360B">
        <w:rPr>
          <w:rFonts w:ascii="Times New Roman" w:hAnsi="Times New Roman" w:cs="Times New Roman"/>
          <w:color w:val="auto"/>
        </w:rPr>
        <w:t>Admissions</w:t>
      </w:r>
    </w:p>
    <w:p w14:paraId="54927011" w14:textId="57A22231" w:rsidR="0037227B" w:rsidRPr="0022360B" w:rsidRDefault="0037227B" w:rsidP="00A07C96">
      <w:pPr>
        <w:pStyle w:val="Default"/>
        <w:widowControl w:val="0"/>
        <w:numPr>
          <w:ilvl w:val="0"/>
          <w:numId w:val="49"/>
        </w:numPr>
        <w:jc w:val="both"/>
        <w:rPr>
          <w:rFonts w:ascii="Times New Roman" w:hAnsi="Times New Roman" w:cs="Times New Roman"/>
          <w:color w:val="auto"/>
        </w:rPr>
      </w:pPr>
      <w:r w:rsidRPr="0022360B">
        <w:rPr>
          <w:rFonts w:ascii="Times New Roman" w:hAnsi="Times New Roman" w:cs="Times New Roman"/>
          <w:color w:val="auto"/>
        </w:rPr>
        <w:t xml:space="preserve">Outpatient facility </w:t>
      </w:r>
      <w:r w:rsidR="00460E51">
        <w:rPr>
          <w:rFonts w:ascii="Times New Roman" w:hAnsi="Times New Roman" w:cs="Times New Roman"/>
          <w:color w:val="auto"/>
        </w:rPr>
        <w:t>Admission</w:t>
      </w:r>
      <w:r w:rsidRPr="0022360B">
        <w:rPr>
          <w:rFonts w:ascii="Times New Roman" w:hAnsi="Times New Roman" w:cs="Times New Roman"/>
          <w:color w:val="auto"/>
        </w:rPr>
        <w:t>s, except for Emergency Admissions</w:t>
      </w:r>
    </w:p>
    <w:p w14:paraId="10E22634" w14:textId="279162EC" w:rsidR="0037227B" w:rsidRPr="0022360B" w:rsidRDefault="0037227B" w:rsidP="00A07C96">
      <w:pPr>
        <w:pStyle w:val="Default"/>
        <w:widowControl w:val="0"/>
        <w:numPr>
          <w:ilvl w:val="1"/>
          <w:numId w:val="49"/>
        </w:numPr>
        <w:ind w:left="1080"/>
        <w:jc w:val="both"/>
        <w:rPr>
          <w:rFonts w:ascii="Times New Roman" w:hAnsi="Times New Roman" w:cs="Times New Roman"/>
          <w:color w:val="auto"/>
        </w:rPr>
      </w:pPr>
      <w:r w:rsidRPr="0022360B">
        <w:rPr>
          <w:rFonts w:ascii="Times New Roman" w:hAnsi="Times New Roman" w:cs="Times New Roman"/>
          <w:color w:val="auto"/>
        </w:rPr>
        <w:t xml:space="preserve">For </w:t>
      </w:r>
      <w:r w:rsidR="00CE78F1">
        <w:rPr>
          <w:rFonts w:ascii="Times New Roman" w:hAnsi="Times New Roman" w:cs="Times New Roman"/>
          <w:color w:val="auto"/>
        </w:rPr>
        <w:t>Emergency</w:t>
      </w:r>
      <w:r w:rsidRPr="0022360B">
        <w:rPr>
          <w:rFonts w:ascii="Times New Roman" w:hAnsi="Times New Roman" w:cs="Times New Roman"/>
          <w:color w:val="auto"/>
        </w:rPr>
        <w:t xml:space="preserve"> </w:t>
      </w:r>
      <w:r w:rsidR="00460E51">
        <w:rPr>
          <w:rFonts w:ascii="Times New Roman" w:hAnsi="Times New Roman" w:cs="Times New Roman"/>
          <w:color w:val="auto"/>
        </w:rPr>
        <w:t>Admission</w:t>
      </w:r>
      <w:r w:rsidRPr="0022360B">
        <w:rPr>
          <w:rFonts w:ascii="Times New Roman" w:hAnsi="Times New Roman" w:cs="Times New Roman"/>
          <w:color w:val="auto"/>
        </w:rPr>
        <w:t xml:space="preserve">s, you or someone acting on your behalf must notify BlueChoice no later than 24 hours after the </w:t>
      </w:r>
      <w:r w:rsidR="00460E51">
        <w:rPr>
          <w:rFonts w:ascii="Times New Roman" w:hAnsi="Times New Roman" w:cs="Times New Roman"/>
          <w:color w:val="auto"/>
        </w:rPr>
        <w:t>Admission</w:t>
      </w:r>
      <w:r w:rsidRPr="0022360B">
        <w:rPr>
          <w:rFonts w:ascii="Times New Roman" w:hAnsi="Times New Roman" w:cs="Times New Roman"/>
          <w:color w:val="auto"/>
        </w:rPr>
        <w:t xml:space="preserve"> or the next working day, whichever is later. </w:t>
      </w:r>
    </w:p>
    <w:p w14:paraId="4EE04D31" w14:textId="32756EA2" w:rsidR="0037227B" w:rsidRPr="0022360B" w:rsidRDefault="0037227B" w:rsidP="00A07C96">
      <w:pPr>
        <w:pStyle w:val="ListParagraph"/>
        <w:numPr>
          <w:ilvl w:val="0"/>
          <w:numId w:val="49"/>
        </w:numPr>
      </w:pPr>
      <w:r w:rsidRPr="0022360B">
        <w:t xml:space="preserve">All Inpatient, Outpatient/office psychological testing, </w:t>
      </w:r>
      <w:r w:rsidR="00285EC7">
        <w:t>i</w:t>
      </w:r>
      <w:r w:rsidRPr="0022360B">
        <w:t xml:space="preserve">ntensive Outpatient and/or </w:t>
      </w:r>
      <w:r w:rsidR="00285EC7">
        <w:t>p</w:t>
      </w:r>
      <w:r w:rsidRPr="0022360B">
        <w:t xml:space="preserve">artial </w:t>
      </w:r>
      <w:r w:rsidR="00285EC7">
        <w:t>h</w:t>
      </w:r>
      <w:r w:rsidRPr="0022360B">
        <w:t xml:space="preserve">ospitalization programs, </w:t>
      </w:r>
      <w:r w:rsidR="00285EC7">
        <w:t>r</w:t>
      </w:r>
      <w:r w:rsidRPr="0022360B">
        <w:t xml:space="preserve">epetitive </w:t>
      </w:r>
      <w:r w:rsidR="00285EC7">
        <w:t>t</w:t>
      </w:r>
      <w:r w:rsidRPr="0022360B">
        <w:t xml:space="preserve">ranscranial </w:t>
      </w:r>
      <w:r w:rsidR="00285EC7">
        <w:t>m</w:t>
      </w:r>
      <w:r w:rsidRPr="0022360B">
        <w:t xml:space="preserve">agnetic </w:t>
      </w:r>
      <w:r w:rsidR="00285EC7">
        <w:t>s</w:t>
      </w:r>
      <w:r w:rsidRPr="0022360B">
        <w:t xml:space="preserve">timulation (rTMS) and </w:t>
      </w:r>
      <w:r w:rsidR="00285EC7">
        <w:t>e</w:t>
      </w:r>
      <w:r w:rsidRPr="0022360B">
        <w:t xml:space="preserve">lectroconvulsive therapy and certain </w:t>
      </w:r>
      <w:r w:rsidR="002464A7">
        <w:t>prescription drug</w:t>
      </w:r>
      <w:r w:rsidRPr="0022360B">
        <w:t xml:space="preserve">s for Behavioral Health </w:t>
      </w:r>
      <w:r w:rsidR="00285EC7">
        <w:t>d</w:t>
      </w:r>
      <w:r w:rsidRPr="0022360B">
        <w:t xml:space="preserve">isorders </w:t>
      </w:r>
    </w:p>
    <w:p w14:paraId="0DFE2267" w14:textId="1B05DDE6" w:rsidR="0037227B" w:rsidRPr="00CD4079" w:rsidRDefault="0037227B" w:rsidP="00A07C96">
      <w:pPr>
        <w:pStyle w:val="Default"/>
        <w:widowControl w:val="0"/>
        <w:numPr>
          <w:ilvl w:val="0"/>
          <w:numId w:val="49"/>
        </w:numPr>
        <w:jc w:val="both"/>
        <w:rPr>
          <w:rFonts w:ascii="Times New Roman" w:hAnsi="Times New Roman" w:cs="Times New Roman"/>
          <w:bCs/>
          <w:color w:val="auto"/>
        </w:rPr>
      </w:pPr>
      <w:bookmarkStart w:id="34" w:name="_Hlk71730297"/>
      <w:r w:rsidRPr="00CD4079">
        <w:rPr>
          <w:rFonts w:ascii="Times New Roman" w:hAnsi="Times New Roman" w:cs="Times New Roman"/>
          <w:bCs/>
        </w:rPr>
        <w:t xml:space="preserve">Dental </w:t>
      </w:r>
      <w:r w:rsidR="00285EC7">
        <w:rPr>
          <w:rFonts w:ascii="Times New Roman" w:hAnsi="Times New Roman" w:cs="Times New Roman"/>
          <w:bCs/>
        </w:rPr>
        <w:t>s</w:t>
      </w:r>
      <w:r w:rsidRPr="00CD4079">
        <w:rPr>
          <w:rFonts w:ascii="Times New Roman" w:hAnsi="Times New Roman" w:cs="Times New Roman"/>
          <w:bCs/>
        </w:rPr>
        <w:t xml:space="preserve">ervices to Sound Natural Teeth </w:t>
      </w:r>
      <w:r w:rsidR="00285EC7">
        <w:rPr>
          <w:rFonts w:ascii="Times New Roman" w:hAnsi="Times New Roman" w:cs="Times New Roman"/>
          <w:bCs/>
        </w:rPr>
        <w:t>r</w:t>
      </w:r>
      <w:r w:rsidRPr="00CD4079">
        <w:rPr>
          <w:rFonts w:ascii="Times New Roman" w:hAnsi="Times New Roman" w:cs="Times New Roman"/>
          <w:bCs/>
        </w:rPr>
        <w:t>elated to Accidental Injury</w:t>
      </w:r>
      <w:r>
        <w:rPr>
          <w:rFonts w:ascii="Times New Roman" w:hAnsi="Times New Roman" w:cs="Times New Roman"/>
          <w:bCs/>
        </w:rPr>
        <w:t xml:space="preserve"> after initial </w:t>
      </w:r>
      <w:proofErr w:type="gramStart"/>
      <w:r>
        <w:rPr>
          <w:rFonts w:ascii="Times New Roman" w:hAnsi="Times New Roman" w:cs="Times New Roman"/>
          <w:bCs/>
        </w:rPr>
        <w:t>visit</w:t>
      </w:r>
      <w:bookmarkEnd w:id="34"/>
      <w:proofErr w:type="gramEnd"/>
    </w:p>
    <w:p w14:paraId="06E6503E" w14:textId="7DBD90AA" w:rsidR="00DD2B03" w:rsidRPr="004E7CEA" w:rsidRDefault="0037227B" w:rsidP="00C67B28">
      <w:pPr>
        <w:pStyle w:val="Default"/>
        <w:widowControl w:val="0"/>
        <w:numPr>
          <w:ilvl w:val="0"/>
          <w:numId w:val="49"/>
        </w:numPr>
        <w:jc w:val="both"/>
        <w:rPr>
          <w:rFonts w:ascii="Times New Roman" w:hAnsi="Times New Roman" w:cs="Times New Roman"/>
          <w:bCs/>
        </w:rPr>
      </w:pPr>
      <w:r w:rsidRPr="004E7CEA">
        <w:rPr>
          <w:rFonts w:ascii="Times New Roman" w:hAnsi="Times New Roman" w:cs="Times New Roman"/>
          <w:bCs/>
        </w:rPr>
        <w:t>Genetic counseling</w:t>
      </w:r>
      <w:r w:rsidR="00DD2B03" w:rsidRPr="004E7CEA">
        <w:rPr>
          <w:rFonts w:ascii="Times New Roman" w:hAnsi="Times New Roman" w:cs="Times New Roman"/>
          <w:bCs/>
        </w:rPr>
        <w:br w:type="page"/>
      </w:r>
    </w:p>
    <w:p w14:paraId="19F99BAB" w14:textId="6B7E3B41" w:rsidR="0037227B" w:rsidRPr="00CD4079" w:rsidRDefault="0037227B" w:rsidP="00A07C96">
      <w:pPr>
        <w:pStyle w:val="Default"/>
        <w:widowControl w:val="0"/>
        <w:numPr>
          <w:ilvl w:val="0"/>
          <w:numId w:val="49"/>
        </w:numPr>
        <w:jc w:val="both"/>
        <w:rPr>
          <w:rFonts w:ascii="Times New Roman" w:hAnsi="Times New Roman" w:cs="Times New Roman"/>
          <w:bCs/>
          <w:color w:val="auto"/>
        </w:rPr>
      </w:pPr>
      <w:r>
        <w:rPr>
          <w:rFonts w:ascii="Times New Roman" w:hAnsi="Times New Roman" w:cs="Times New Roman"/>
          <w:bCs/>
        </w:rPr>
        <w:lastRenderedPageBreak/>
        <w:t>Habilitation Services</w:t>
      </w:r>
    </w:p>
    <w:p w14:paraId="17D5BA80" w14:textId="6EB804A4" w:rsidR="0037227B" w:rsidRPr="00CD4079" w:rsidRDefault="0037227B" w:rsidP="00A07C96">
      <w:pPr>
        <w:pStyle w:val="Default"/>
        <w:widowControl w:val="0"/>
        <w:numPr>
          <w:ilvl w:val="0"/>
          <w:numId w:val="49"/>
        </w:numPr>
        <w:jc w:val="both"/>
        <w:rPr>
          <w:rFonts w:ascii="Times New Roman" w:hAnsi="Times New Roman" w:cs="Times New Roman"/>
          <w:bCs/>
          <w:color w:val="auto"/>
        </w:rPr>
      </w:pPr>
      <w:r>
        <w:rPr>
          <w:rFonts w:ascii="Times New Roman" w:hAnsi="Times New Roman" w:cs="Times New Roman"/>
          <w:bCs/>
        </w:rPr>
        <w:t xml:space="preserve">Home </w:t>
      </w:r>
      <w:r w:rsidR="00285EC7">
        <w:rPr>
          <w:rFonts w:ascii="Times New Roman" w:hAnsi="Times New Roman" w:cs="Times New Roman"/>
          <w:bCs/>
        </w:rPr>
        <w:t>h</w:t>
      </w:r>
      <w:r>
        <w:rPr>
          <w:rFonts w:ascii="Times New Roman" w:hAnsi="Times New Roman" w:cs="Times New Roman"/>
          <w:bCs/>
        </w:rPr>
        <w:t xml:space="preserve">ealth </w:t>
      </w:r>
      <w:r w:rsidR="00285EC7">
        <w:rPr>
          <w:rFonts w:ascii="Times New Roman" w:hAnsi="Times New Roman" w:cs="Times New Roman"/>
          <w:bCs/>
        </w:rPr>
        <w:t>s</w:t>
      </w:r>
      <w:r>
        <w:rPr>
          <w:rFonts w:ascii="Times New Roman" w:hAnsi="Times New Roman" w:cs="Times New Roman"/>
          <w:bCs/>
        </w:rPr>
        <w:t>ervices</w:t>
      </w:r>
    </w:p>
    <w:p w14:paraId="18542CBA" w14:textId="4C582BEC" w:rsidR="00DC72F1" w:rsidRPr="00A56BB0" w:rsidRDefault="0037227B" w:rsidP="00A07C96">
      <w:pPr>
        <w:pStyle w:val="Default"/>
        <w:widowControl w:val="0"/>
        <w:numPr>
          <w:ilvl w:val="0"/>
          <w:numId w:val="49"/>
        </w:numPr>
        <w:jc w:val="both"/>
        <w:rPr>
          <w:rFonts w:ascii="Times New Roman" w:hAnsi="Times New Roman" w:cs="Times New Roman"/>
          <w:bCs/>
          <w:color w:val="auto"/>
        </w:rPr>
      </w:pPr>
      <w:r>
        <w:rPr>
          <w:rFonts w:ascii="Times New Roman" w:hAnsi="Times New Roman" w:cs="Times New Roman"/>
          <w:bCs/>
        </w:rPr>
        <w:t xml:space="preserve">Hospice </w:t>
      </w:r>
      <w:r w:rsidR="00285EC7">
        <w:rPr>
          <w:rFonts w:ascii="Times New Roman" w:hAnsi="Times New Roman" w:cs="Times New Roman"/>
          <w:bCs/>
        </w:rPr>
        <w:t>s</w:t>
      </w:r>
      <w:r>
        <w:rPr>
          <w:rFonts w:ascii="Times New Roman" w:hAnsi="Times New Roman" w:cs="Times New Roman"/>
          <w:bCs/>
        </w:rPr>
        <w:t>ervices</w:t>
      </w:r>
      <w:r w:rsidRPr="00D445C8">
        <w:rPr>
          <w:rFonts w:ascii="Times New Roman" w:hAnsi="Times New Roman" w:cs="Times New Roman"/>
          <w:bCs/>
          <w:color w:val="auto"/>
        </w:rPr>
        <w:t xml:space="preserve"> </w:t>
      </w:r>
    </w:p>
    <w:p w14:paraId="7C811F1F" w14:textId="75C03974" w:rsidR="0037227B" w:rsidRPr="0022360B" w:rsidRDefault="0037227B" w:rsidP="00A07C96">
      <w:pPr>
        <w:pStyle w:val="ListParagraph"/>
        <w:numPr>
          <w:ilvl w:val="0"/>
          <w:numId w:val="49"/>
        </w:numPr>
      </w:pPr>
      <w:r>
        <w:t>C</w:t>
      </w:r>
      <w:r w:rsidRPr="0022360B">
        <w:t>overed transplants</w:t>
      </w:r>
      <w:r>
        <w:t xml:space="preserve">, which must be </w:t>
      </w:r>
      <w:r w:rsidRPr="0022360B">
        <w:t>obtain</w:t>
      </w:r>
      <w:r>
        <w:t>ed</w:t>
      </w:r>
      <w:r w:rsidRPr="0022360B">
        <w:t xml:space="preserve"> </w:t>
      </w:r>
      <w:r w:rsidR="00845DDD">
        <w:t>at Blue Distinction</w:t>
      </w:r>
      <w:r w:rsidR="00845DDD" w:rsidRPr="00845DDD">
        <w:rPr>
          <w:vertAlign w:val="superscript"/>
        </w:rPr>
        <w:t>®</w:t>
      </w:r>
      <w:r w:rsidR="00845DDD">
        <w:t xml:space="preserve"> Centers for </w:t>
      </w:r>
      <w:proofErr w:type="spellStart"/>
      <w:r w:rsidR="00845DDD">
        <w:t>Tranplants</w:t>
      </w:r>
      <w:proofErr w:type="spellEnd"/>
    </w:p>
    <w:p w14:paraId="0093E146" w14:textId="6A690429" w:rsidR="0037227B" w:rsidRPr="0022360B" w:rsidRDefault="00285EC7" w:rsidP="00A07C96">
      <w:pPr>
        <w:pStyle w:val="ListParagraph"/>
        <w:numPr>
          <w:ilvl w:val="0"/>
          <w:numId w:val="49"/>
        </w:numPr>
        <w:jc w:val="left"/>
        <w:rPr>
          <w:b/>
        </w:rPr>
      </w:pPr>
      <w:r>
        <w:t>Durable Medical Equipment (</w:t>
      </w:r>
      <w:r w:rsidR="0037227B" w:rsidRPr="0022360B">
        <w:t>DME</w:t>
      </w:r>
      <w:r>
        <w:t>)</w:t>
      </w:r>
      <w:r w:rsidR="0037227B" w:rsidRPr="0022360B">
        <w:t xml:space="preserve"> </w:t>
      </w:r>
      <w:r w:rsidR="0037227B">
        <w:t>that has a</w:t>
      </w:r>
      <w:r w:rsidR="0037227B" w:rsidRPr="0022360B">
        <w:t xml:space="preserve"> purchase price or rental cost </w:t>
      </w:r>
      <w:r w:rsidR="0037227B">
        <w:t>of</w:t>
      </w:r>
      <w:r w:rsidR="0037227B" w:rsidRPr="0022360B">
        <w:t xml:space="preserve"> $500 or more</w:t>
      </w:r>
      <w:r w:rsidR="0037227B">
        <w:t xml:space="preserve"> </w:t>
      </w:r>
      <w:r>
        <w:t>(</w:t>
      </w:r>
      <w:r w:rsidR="0037227B">
        <w:t>A</w:t>
      </w:r>
      <w:r w:rsidR="0037227B" w:rsidRPr="0022360B">
        <w:t xml:space="preserve">ny supplies used with DME must be </w:t>
      </w:r>
      <w:r w:rsidR="0037227B">
        <w:t>A</w:t>
      </w:r>
      <w:r w:rsidR="0037227B" w:rsidRPr="0022360B">
        <w:t>uthorized every 90 days.</w:t>
      </w:r>
      <w:r>
        <w:t>)</w:t>
      </w:r>
    </w:p>
    <w:p w14:paraId="4435FB65" w14:textId="59D17DD2" w:rsidR="0037227B" w:rsidRPr="0022360B" w:rsidRDefault="0037227B" w:rsidP="00A07C96">
      <w:pPr>
        <w:pStyle w:val="ListParagraph"/>
        <w:numPr>
          <w:ilvl w:val="0"/>
          <w:numId w:val="49"/>
        </w:numPr>
        <w:jc w:val="left"/>
        <w:rPr>
          <w:b/>
        </w:rPr>
      </w:pPr>
      <w:r w:rsidRPr="0022360B">
        <w:t>Virtual colonoscopies</w:t>
      </w:r>
      <w:r>
        <w:t>,</w:t>
      </w:r>
      <w:r w:rsidRPr="0022360B">
        <w:t xml:space="preserve"> subject to medical management guidelines</w:t>
      </w:r>
    </w:p>
    <w:p w14:paraId="65FA17AC" w14:textId="03F5A64E" w:rsidR="0037227B" w:rsidRPr="0022360B" w:rsidRDefault="00DB40C4" w:rsidP="00A07C96">
      <w:pPr>
        <w:pStyle w:val="Default"/>
        <w:widowControl w:val="0"/>
        <w:numPr>
          <w:ilvl w:val="0"/>
          <w:numId w:val="49"/>
        </w:numPr>
        <w:jc w:val="both"/>
        <w:rPr>
          <w:rFonts w:ascii="Times New Roman" w:hAnsi="Times New Roman" w:cs="Times New Roman"/>
          <w:color w:val="auto"/>
        </w:rPr>
      </w:pPr>
      <w:r>
        <w:rPr>
          <w:rFonts w:ascii="Times New Roman" w:hAnsi="Times New Roman" w:cs="Times New Roman"/>
          <w:bCs/>
        </w:rPr>
        <w:t>Procedures and/or t</w:t>
      </w:r>
      <w:r w:rsidR="0037227B">
        <w:rPr>
          <w:rFonts w:ascii="Times New Roman" w:hAnsi="Times New Roman" w:cs="Times New Roman"/>
          <w:bCs/>
        </w:rPr>
        <w:t>reatment of v</w:t>
      </w:r>
      <w:r w:rsidR="0037227B" w:rsidRPr="0022360B">
        <w:rPr>
          <w:rFonts w:ascii="Times New Roman" w:hAnsi="Times New Roman" w:cs="Times New Roman"/>
          <w:bCs/>
        </w:rPr>
        <w:t xml:space="preserve">aricose </w:t>
      </w:r>
      <w:r w:rsidR="0037227B">
        <w:rPr>
          <w:rFonts w:ascii="Times New Roman" w:hAnsi="Times New Roman" w:cs="Times New Roman"/>
          <w:bCs/>
        </w:rPr>
        <w:t>v</w:t>
      </w:r>
      <w:r w:rsidR="0037227B" w:rsidRPr="0022360B">
        <w:rPr>
          <w:rFonts w:ascii="Times New Roman" w:hAnsi="Times New Roman" w:cs="Times New Roman"/>
          <w:bCs/>
        </w:rPr>
        <w:t>ein</w:t>
      </w:r>
      <w:r w:rsidR="0037227B">
        <w:rPr>
          <w:rFonts w:ascii="Times New Roman" w:hAnsi="Times New Roman" w:cs="Times New Roman"/>
          <w:bCs/>
        </w:rPr>
        <w:t>s</w:t>
      </w:r>
    </w:p>
    <w:p w14:paraId="466B1FD0" w14:textId="322B2A78" w:rsidR="0037227B" w:rsidRPr="00A6745A" w:rsidRDefault="0037227B" w:rsidP="00A07C96">
      <w:pPr>
        <w:pStyle w:val="Default"/>
        <w:widowControl w:val="0"/>
        <w:numPr>
          <w:ilvl w:val="0"/>
          <w:numId w:val="49"/>
        </w:numPr>
        <w:jc w:val="both"/>
        <w:rPr>
          <w:rFonts w:ascii="Times New Roman" w:hAnsi="Times New Roman" w:cs="Times New Roman"/>
          <w:color w:val="auto"/>
        </w:rPr>
      </w:pPr>
      <w:r w:rsidRPr="0022360B">
        <w:rPr>
          <w:rFonts w:ascii="Times New Roman" w:hAnsi="Times New Roman" w:cs="Times New Roman"/>
        </w:rPr>
        <w:t>Services, supplies</w:t>
      </w:r>
      <w:r>
        <w:rPr>
          <w:rFonts w:ascii="Times New Roman" w:hAnsi="Times New Roman" w:cs="Times New Roman"/>
        </w:rPr>
        <w:t>,</w:t>
      </w:r>
      <w:r w:rsidRPr="0022360B">
        <w:rPr>
          <w:rFonts w:ascii="Times New Roman" w:hAnsi="Times New Roman" w:cs="Times New Roman"/>
        </w:rPr>
        <w:t xml:space="preserve"> or charges for a </w:t>
      </w:r>
      <w:r>
        <w:rPr>
          <w:rFonts w:ascii="Times New Roman" w:hAnsi="Times New Roman" w:cs="Times New Roman"/>
        </w:rPr>
        <w:t xml:space="preserve">covered </w:t>
      </w:r>
      <w:r w:rsidR="005E2A50">
        <w:rPr>
          <w:rFonts w:ascii="Times New Roman" w:hAnsi="Times New Roman" w:cs="Times New Roman"/>
        </w:rPr>
        <w:t>M</w:t>
      </w:r>
      <w:r w:rsidRPr="0022360B">
        <w:rPr>
          <w:rFonts w:ascii="Times New Roman" w:hAnsi="Times New Roman" w:cs="Times New Roman"/>
        </w:rPr>
        <w:t>ultidisciplinary Pain Management Program</w:t>
      </w:r>
      <w:r>
        <w:rPr>
          <w:rFonts w:ascii="Times New Roman" w:hAnsi="Times New Roman" w:cs="Times New Roman"/>
        </w:rPr>
        <w:t xml:space="preserve">, </w:t>
      </w:r>
      <w:r w:rsidRPr="0022360B">
        <w:rPr>
          <w:rFonts w:ascii="Times New Roman" w:hAnsi="Times New Roman" w:cs="Times New Roman"/>
        </w:rPr>
        <w:t xml:space="preserve">regardless of the </w:t>
      </w:r>
      <w:r>
        <w:rPr>
          <w:rFonts w:ascii="Times New Roman" w:hAnsi="Times New Roman" w:cs="Times New Roman"/>
        </w:rPr>
        <w:t>s</w:t>
      </w:r>
      <w:r w:rsidRPr="0022360B">
        <w:rPr>
          <w:rFonts w:ascii="Times New Roman" w:hAnsi="Times New Roman" w:cs="Times New Roman"/>
        </w:rPr>
        <w:t xml:space="preserve">tate of location of </w:t>
      </w:r>
      <w:r w:rsidRPr="00E76C12">
        <w:rPr>
          <w:rFonts w:ascii="Times New Roman" w:hAnsi="Times New Roman"/>
        </w:rPr>
        <w:t xml:space="preserve">the </w:t>
      </w:r>
      <w:r w:rsidR="00BB7577">
        <w:rPr>
          <w:rFonts w:ascii="Times New Roman" w:hAnsi="Times New Roman" w:cs="Times New Roman"/>
        </w:rPr>
        <w:t>Provider</w:t>
      </w:r>
    </w:p>
    <w:p w14:paraId="054098CC" w14:textId="6C2D5F15" w:rsidR="0037227B" w:rsidRDefault="0037227B" w:rsidP="00A07C96">
      <w:pPr>
        <w:pStyle w:val="Default"/>
        <w:widowControl w:val="0"/>
        <w:numPr>
          <w:ilvl w:val="0"/>
          <w:numId w:val="49"/>
        </w:numPr>
        <w:jc w:val="both"/>
        <w:rPr>
          <w:rFonts w:ascii="Times New Roman" w:hAnsi="Times New Roman" w:cs="Times New Roman"/>
          <w:color w:val="auto"/>
        </w:rPr>
      </w:pPr>
      <w:r w:rsidRPr="0022360B">
        <w:rPr>
          <w:rFonts w:ascii="Times New Roman" w:hAnsi="Times New Roman" w:cs="Times New Roman"/>
          <w:color w:val="auto"/>
        </w:rPr>
        <w:t xml:space="preserve">Prescription </w:t>
      </w:r>
      <w:r w:rsidR="00BB7577">
        <w:rPr>
          <w:rFonts w:ascii="Times New Roman" w:hAnsi="Times New Roman" w:cs="Times New Roman"/>
          <w:color w:val="auto"/>
        </w:rPr>
        <w:t>d</w:t>
      </w:r>
      <w:r w:rsidRPr="0022360B">
        <w:rPr>
          <w:rFonts w:ascii="Times New Roman" w:hAnsi="Times New Roman" w:cs="Times New Roman"/>
          <w:color w:val="auto"/>
        </w:rPr>
        <w:t>rugs</w:t>
      </w:r>
      <w:r>
        <w:rPr>
          <w:rFonts w:ascii="Times New Roman" w:hAnsi="Times New Roman" w:cs="Times New Roman"/>
          <w:color w:val="auto"/>
        </w:rPr>
        <w:t xml:space="preserve"> </w:t>
      </w:r>
      <w:r w:rsidRPr="00E76C12">
        <w:rPr>
          <w:rFonts w:ascii="Times New Roman" w:hAnsi="Times New Roman"/>
          <w:color w:val="auto"/>
        </w:rPr>
        <w:t xml:space="preserve">as </w:t>
      </w:r>
      <w:r>
        <w:rPr>
          <w:rFonts w:ascii="Times New Roman" w:hAnsi="Times New Roman" w:cs="Times New Roman"/>
          <w:color w:val="auto"/>
        </w:rPr>
        <w:t>listed in</w:t>
      </w:r>
      <w:r w:rsidRPr="00E76C12">
        <w:rPr>
          <w:rFonts w:ascii="Times New Roman" w:hAnsi="Times New Roman"/>
          <w:color w:val="auto"/>
        </w:rPr>
        <w:t xml:space="preserve"> the </w:t>
      </w:r>
      <w:r w:rsidR="0065620E">
        <w:rPr>
          <w:rFonts w:ascii="Times New Roman" w:hAnsi="Times New Roman" w:cs="Times New Roman"/>
          <w:color w:val="auto"/>
        </w:rPr>
        <w:t>Prescription Drug List</w:t>
      </w:r>
    </w:p>
    <w:p w14:paraId="1A328EF9" w14:textId="23A58923" w:rsidR="0037227B" w:rsidRDefault="0037227B" w:rsidP="00A07C96">
      <w:pPr>
        <w:pStyle w:val="Default"/>
        <w:widowControl w:val="0"/>
        <w:numPr>
          <w:ilvl w:val="0"/>
          <w:numId w:val="49"/>
        </w:numPr>
        <w:jc w:val="both"/>
        <w:rPr>
          <w:rFonts w:ascii="Times New Roman" w:hAnsi="Times New Roman" w:cs="Times New Roman"/>
          <w:color w:val="auto"/>
        </w:rPr>
      </w:pPr>
      <w:r>
        <w:rPr>
          <w:rFonts w:ascii="Times New Roman" w:hAnsi="Times New Roman" w:cs="Times New Roman"/>
          <w:color w:val="auto"/>
        </w:rPr>
        <w:t xml:space="preserve">Cardiac rehabilitation </w:t>
      </w:r>
    </w:p>
    <w:p w14:paraId="20A3972A" w14:textId="208ADBC2" w:rsidR="0037227B" w:rsidRDefault="0037227B" w:rsidP="00A07C96">
      <w:pPr>
        <w:pStyle w:val="Default"/>
        <w:widowControl w:val="0"/>
        <w:numPr>
          <w:ilvl w:val="0"/>
          <w:numId w:val="49"/>
        </w:numPr>
        <w:jc w:val="both"/>
        <w:rPr>
          <w:rFonts w:ascii="Times New Roman" w:hAnsi="Times New Roman" w:cs="Times New Roman"/>
          <w:color w:val="auto"/>
        </w:rPr>
      </w:pPr>
      <w:r>
        <w:rPr>
          <w:rFonts w:ascii="Times New Roman" w:hAnsi="Times New Roman" w:cs="Times New Roman"/>
          <w:color w:val="auto"/>
        </w:rPr>
        <w:t xml:space="preserve">Pulmonary rehabilitation </w:t>
      </w:r>
    </w:p>
    <w:p w14:paraId="3EEADC48" w14:textId="0A1D655D" w:rsidR="0037227B" w:rsidRDefault="0037227B" w:rsidP="00A07C96">
      <w:pPr>
        <w:pStyle w:val="Default"/>
        <w:widowControl w:val="0"/>
        <w:numPr>
          <w:ilvl w:val="0"/>
          <w:numId w:val="49"/>
        </w:numPr>
        <w:jc w:val="both"/>
        <w:rPr>
          <w:rFonts w:ascii="Times New Roman" w:hAnsi="Times New Roman" w:cs="Times New Roman"/>
          <w:color w:val="auto"/>
        </w:rPr>
      </w:pPr>
      <w:r>
        <w:rPr>
          <w:rFonts w:ascii="Times New Roman" w:hAnsi="Times New Roman" w:cs="Times New Roman"/>
          <w:color w:val="auto"/>
        </w:rPr>
        <w:t>Dialysis</w:t>
      </w:r>
    </w:p>
    <w:p w14:paraId="53118E92" w14:textId="24C669FE" w:rsidR="0037227B" w:rsidRDefault="0037227B" w:rsidP="00A07C96">
      <w:pPr>
        <w:pStyle w:val="Default"/>
        <w:widowControl w:val="0"/>
        <w:numPr>
          <w:ilvl w:val="0"/>
          <w:numId w:val="49"/>
        </w:numPr>
        <w:jc w:val="both"/>
        <w:rPr>
          <w:rFonts w:ascii="Times New Roman" w:hAnsi="Times New Roman" w:cs="Times New Roman"/>
          <w:color w:val="auto"/>
        </w:rPr>
      </w:pPr>
      <w:r>
        <w:rPr>
          <w:rFonts w:ascii="Times New Roman" w:hAnsi="Times New Roman" w:cs="Times New Roman"/>
          <w:color w:val="auto"/>
        </w:rPr>
        <w:t>Radiation oncology</w:t>
      </w:r>
    </w:p>
    <w:p w14:paraId="63975DC4" w14:textId="6ADCFA81" w:rsidR="0037227B" w:rsidRPr="002F004E" w:rsidRDefault="0037227B" w:rsidP="00A07C96">
      <w:pPr>
        <w:pStyle w:val="Default"/>
        <w:widowControl w:val="0"/>
        <w:numPr>
          <w:ilvl w:val="0"/>
          <w:numId w:val="49"/>
        </w:numPr>
        <w:jc w:val="both"/>
        <w:rPr>
          <w:rFonts w:ascii="Times New Roman" w:hAnsi="Times New Roman" w:cs="Times New Roman"/>
          <w:color w:val="auto"/>
        </w:rPr>
      </w:pPr>
      <w:r>
        <w:rPr>
          <w:rFonts w:ascii="Times New Roman" w:hAnsi="Times New Roman" w:cs="Times New Roman"/>
          <w:color w:val="auto"/>
        </w:rPr>
        <w:t>Injectable/infusible chemotherapy</w:t>
      </w:r>
    </w:p>
    <w:p w14:paraId="40F5032B" w14:textId="3A8320C6" w:rsidR="0037227B" w:rsidRDefault="0037227B" w:rsidP="00A07C96">
      <w:pPr>
        <w:pStyle w:val="Default"/>
        <w:widowControl w:val="0"/>
        <w:numPr>
          <w:ilvl w:val="0"/>
          <w:numId w:val="49"/>
        </w:numPr>
        <w:jc w:val="both"/>
        <w:rPr>
          <w:rFonts w:ascii="Times New Roman" w:hAnsi="Times New Roman" w:cs="Times New Roman"/>
          <w:color w:val="auto"/>
        </w:rPr>
      </w:pPr>
      <w:r>
        <w:rPr>
          <w:rFonts w:ascii="Times New Roman" w:hAnsi="Times New Roman" w:cs="Times New Roman"/>
          <w:color w:val="auto"/>
        </w:rPr>
        <w:t>Treatment of hemophilia</w:t>
      </w:r>
    </w:p>
    <w:p w14:paraId="12874FBB" w14:textId="538D13C9" w:rsidR="0037227B" w:rsidRDefault="0037227B" w:rsidP="00A07C96">
      <w:pPr>
        <w:pStyle w:val="Default"/>
        <w:widowControl w:val="0"/>
        <w:numPr>
          <w:ilvl w:val="0"/>
          <w:numId w:val="49"/>
        </w:numPr>
        <w:jc w:val="both"/>
        <w:rPr>
          <w:rFonts w:ascii="Times New Roman" w:hAnsi="Times New Roman" w:cs="Times New Roman"/>
          <w:color w:val="auto"/>
        </w:rPr>
      </w:pPr>
      <w:r>
        <w:rPr>
          <w:rFonts w:ascii="Times New Roman" w:hAnsi="Times New Roman" w:cs="Times New Roman"/>
          <w:color w:val="auto"/>
        </w:rPr>
        <w:t>Advanced radiology</w:t>
      </w:r>
    </w:p>
    <w:p w14:paraId="6C0A7ADE" w14:textId="663CE746" w:rsidR="0037227B" w:rsidRDefault="0037227B" w:rsidP="00A07C96">
      <w:pPr>
        <w:pStyle w:val="Default"/>
        <w:widowControl w:val="0"/>
        <w:numPr>
          <w:ilvl w:val="0"/>
          <w:numId w:val="49"/>
        </w:numPr>
        <w:jc w:val="both"/>
        <w:rPr>
          <w:rFonts w:ascii="Times New Roman" w:hAnsi="Times New Roman" w:cs="Times New Roman"/>
          <w:color w:val="auto"/>
        </w:rPr>
      </w:pPr>
      <w:r>
        <w:rPr>
          <w:rFonts w:ascii="Times New Roman" w:hAnsi="Times New Roman" w:cs="Times New Roman"/>
          <w:color w:val="auto"/>
        </w:rPr>
        <w:t>Nuclear cardiology</w:t>
      </w:r>
    </w:p>
    <w:p w14:paraId="691890DB" w14:textId="77777777" w:rsidR="0037227B" w:rsidRDefault="0037227B" w:rsidP="00A07C96">
      <w:pPr>
        <w:pStyle w:val="Default"/>
        <w:widowControl w:val="0"/>
        <w:numPr>
          <w:ilvl w:val="0"/>
          <w:numId w:val="49"/>
        </w:numPr>
        <w:jc w:val="both"/>
        <w:rPr>
          <w:rFonts w:ascii="Times New Roman" w:hAnsi="Times New Roman" w:cs="Times New Roman"/>
          <w:color w:val="auto"/>
        </w:rPr>
      </w:pPr>
      <w:r>
        <w:rPr>
          <w:rFonts w:ascii="Times New Roman" w:hAnsi="Times New Roman" w:cs="Times New Roman"/>
          <w:color w:val="auto"/>
        </w:rPr>
        <w:t>Musculoskeletal care</w:t>
      </w:r>
    </w:p>
    <w:p w14:paraId="6E7A0549" w14:textId="49815FCA" w:rsidR="0037227B" w:rsidRDefault="0037227B" w:rsidP="00A07C96">
      <w:pPr>
        <w:pStyle w:val="Default"/>
        <w:widowControl w:val="0"/>
        <w:numPr>
          <w:ilvl w:val="0"/>
          <w:numId w:val="49"/>
        </w:numPr>
        <w:jc w:val="both"/>
        <w:rPr>
          <w:rFonts w:ascii="Times New Roman" w:hAnsi="Times New Roman" w:cs="Times New Roman"/>
          <w:color w:val="auto"/>
        </w:rPr>
      </w:pPr>
      <w:bookmarkStart w:id="35" w:name="_Hlk71730769"/>
      <w:r>
        <w:rPr>
          <w:rFonts w:ascii="Times New Roman" w:hAnsi="Times New Roman" w:cs="Times New Roman"/>
          <w:color w:val="auto"/>
        </w:rPr>
        <w:t>Home infusion therapy</w:t>
      </w:r>
    </w:p>
    <w:p w14:paraId="5A29B8A7" w14:textId="77777777" w:rsidR="0037227B" w:rsidRDefault="0037227B" w:rsidP="00A07C96">
      <w:pPr>
        <w:pStyle w:val="Default"/>
        <w:widowControl w:val="0"/>
        <w:numPr>
          <w:ilvl w:val="0"/>
          <w:numId w:val="49"/>
        </w:numPr>
        <w:jc w:val="both"/>
        <w:rPr>
          <w:rFonts w:ascii="Times New Roman" w:hAnsi="Times New Roman" w:cs="Times New Roman"/>
          <w:color w:val="auto"/>
        </w:rPr>
      </w:pPr>
      <w:r>
        <w:rPr>
          <w:rFonts w:ascii="Times New Roman" w:hAnsi="Times New Roman" w:cs="Times New Roman"/>
          <w:color w:val="auto"/>
        </w:rPr>
        <w:t>Home occupational therapy</w:t>
      </w:r>
    </w:p>
    <w:p w14:paraId="0D9DD7AE" w14:textId="0344AFCA" w:rsidR="0037227B" w:rsidRDefault="0037227B" w:rsidP="00A07C96">
      <w:pPr>
        <w:pStyle w:val="Default"/>
        <w:widowControl w:val="0"/>
        <w:numPr>
          <w:ilvl w:val="0"/>
          <w:numId w:val="49"/>
        </w:numPr>
        <w:jc w:val="both"/>
        <w:rPr>
          <w:rFonts w:ascii="Times New Roman" w:hAnsi="Times New Roman" w:cs="Times New Roman"/>
          <w:color w:val="auto"/>
        </w:rPr>
      </w:pPr>
      <w:r>
        <w:rPr>
          <w:rFonts w:ascii="Times New Roman" w:hAnsi="Times New Roman" w:cs="Times New Roman"/>
          <w:color w:val="auto"/>
        </w:rPr>
        <w:t>Home physical therapy</w:t>
      </w:r>
    </w:p>
    <w:p w14:paraId="7B67EF18" w14:textId="7D187EF8" w:rsidR="0037227B" w:rsidRPr="002F004E" w:rsidRDefault="0037227B" w:rsidP="00A07C96">
      <w:pPr>
        <w:pStyle w:val="Default"/>
        <w:widowControl w:val="0"/>
        <w:numPr>
          <w:ilvl w:val="0"/>
          <w:numId w:val="49"/>
        </w:numPr>
        <w:jc w:val="both"/>
        <w:rPr>
          <w:rFonts w:ascii="Times New Roman" w:hAnsi="Times New Roman" w:cs="Times New Roman"/>
          <w:color w:val="auto"/>
        </w:rPr>
      </w:pPr>
      <w:r>
        <w:rPr>
          <w:rFonts w:ascii="Times New Roman" w:hAnsi="Times New Roman" w:cs="Times New Roman"/>
          <w:color w:val="auto"/>
        </w:rPr>
        <w:t>Home speech therapy</w:t>
      </w:r>
    </w:p>
    <w:bookmarkEnd w:id="35"/>
    <w:p w14:paraId="5D4C7775" w14:textId="726E8A38" w:rsidR="0037227B" w:rsidRDefault="0037227B" w:rsidP="00A07C96">
      <w:pPr>
        <w:pStyle w:val="ListParagraph"/>
        <w:numPr>
          <w:ilvl w:val="0"/>
          <w:numId w:val="49"/>
        </w:numPr>
      </w:pPr>
      <w:r>
        <w:t>Biofeedback</w:t>
      </w:r>
    </w:p>
    <w:p w14:paraId="5602DCC5" w14:textId="77777777" w:rsidR="00DE00F9" w:rsidRDefault="00DE00F9" w:rsidP="00EB51A6">
      <w:pPr>
        <w:pStyle w:val="Heading3"/>
        <w:tabs>
          <w:tab w:val="left" w:pos="2190"/>
        </w:tabs>
      </w:pPr>
    </w:p>
    <w:p w14:paraId="46DC48B5" w14:textId="15B973D1" w:rsidR="00DE00F9" w:rsidRDefault="00B6070F" w:rsidP="00C07DED">
      <w:pPr>
        <w:pStyle w:val="Heading3"/>
      </w:pPr>
      <w:r>
        <w:t>Concurrent Review</w:t>
      </w:r>
    </w:p>
    <w:p w14:paraId="0BDE2B1D" w14:textId="5F0E5388" w:rsidR="004F3813" w:rsidRPr="00C07DED" w:rsidRDefault="00B6070F" w:rsidP="00DE00F9">
      <w:r w:rsidRPr="00C07DED">
        <w:t>BlueChoice will conduct concurrent review of all Inpatient Admissions. Each requested extension will be reviewed on a case-by-case basis.</w:t>
      </w:r>
      <w:r w:rsidR="009B5327">
        <w:t xml:space="preserve"> If the continued treatment is not approved, </w:t>
      </w:r>
      <w:r w:rsidR="005E2A50">
        <w:t xml:space="preserve">we may deny </w:t>
      </w:r>
      <w:r w:rsidR="009B5327">
        <w:t>benefits for the continued portion of the treatment</w:t>
      </w:r>
      <w:r w:rsidR="005E2A50">
        <w:t xml:space="preserve"> or </w:t>
      </w:r>
      <w:r w:rsidR="009B5327">
        <w:t>stay. Network Provider</w:t>
      </w:r>
      <w:r w:rsidR="00050DCE">
        <w:t>s</w:t>
      </w:r>
      <w:r w:rsidR="009B5327">
        <w:t xml:space="preserve"> in </w:t>
      </w:r>
      <w:r w:rsidR="00B179E0">
        <w:t>South Carolina are responsible</w:t>
      </w:r>
      <w:r w:rsidR="00904F49">
        <w:t xml:space="preserve"> for</w:t>
      </w:r>
      <w:r w:rsidR="00B179E0">
        <w:t xml:space="preserve"> providing information relating to the concurrent reviews. In </w:t>
      </w:r>
      <w:r w:rsidR="007B1EBF">
        <w:t>addition</w:t>
      </w:r>
      <w:r w:rsidR="006B6456">
        <w:t>,</w:t>
      </w:r>
      <w:r w:rsidR="00B179E0">
        <w:t xml:space="preserve"> if continued benefits are denied</w:t>
      </w:r>
      <w:r w:rsidR="00322CD8">
        <w:t>,</w:t>
      </w:r>
      <w:r w:rsidR="00B179E0">
        <w:t xml:space="preserve"> Network Provider</w:t>
      </w:r>
      <w:r w:rsidR="00DB40C4">
        <w:t>s</w:t>
      </w:r>
      <w:r w:rsidR="00B179E0">
        <w:t xml:space="preserve"> in South Carolina, can’t bill you for the </w:t>
      </w:r>
      <w:r w:rsidR="00303CB1">
        <w:t>continued treatment</w:t>
      </w:r>
      <w:r w:rsidR="005E2A50">
        <w:t xml:space="preserve"> or </w:t>
      </w:r>
      <w:r w:rsidR="00303CB1">
        <w:t>stay.</w:t>
      </w:r>
      <w:r w:rsidR="00B179E0">
        <w:t xml:space="preserve"> </w:t>
      </w:r>
    </w:p>
    <w:p w14:paraId="6528A577" w14:textId="77777777" w:rsidR="004F3813" w:rsidRDefault="004F3813" w:rsidP="00DE00F9"/>
    <w:p w14:paraId="6360AD54" w14:textId="43A778F3" w:rsidR="00DE00F9" w:rsidRDefault="00467549" w:rsidP="00C07DED">
      <w:pPr>
        <w:rPr>
          <w:b/>
        </w:rPr>
      </w:pPr>
      <w:r w:rsidRPr="00467549">
        <w:rPr>
          <w:b/>
        </w:rPr>
        <w:t>Continuation of Care</w:t>
      </w:r>
    </w:p>
    <w:p w14:paraId="0EE66D53" w14:textId="47393E3F" w:rsidR="00467549" w:rsidRDefault="00884044" w:rsidP="00C07DED">
      <w:r w:rsidRPr="00BB2555">
        <w:rPr>
          <w:szCs w:val="24"/>
        </w:rPr>
        <w:t xml:space="preserve">If benefits under this </w:t>
      </w:r>
      <w:r w:rsidR="005E2A50">
        <w:rPr>
          <w:szCs w:val="24"/>
        </w:rPr>
        <w:t>p</w:t>
      </w:r>
      <w:r w:rsidRPr="00BB2555">
        <w:rPr>
          <w:szCs w:val="24"/>
        </w:rPr>
        <w:t xml:space="preserve">olicy are no longer covered </w:t>
      </w:r>
      <w:r w:rsidR="00C12D61">
        <w:rPr>
          <w:szCs w:val="24"/>
        </w:rPr>
        <w:t xml:space="preserve">for a Provider </w:t>
      </w:r>
      <w:r w:rsidRPr="00BB2555">
        <w:rPr>
          <w:szCs w:val="24"/>
        </w:rPr>
        <w:t xml:space="preserve">due to a change in </w:t>
      </w:r>
      <w:r w:rsidR="00C12D61">
        <w:rPr>
          <w:szCs w:val="24"/>
        </w:rPr>
        <w:t>the</w:t>
      </w:r>
      <w:r w:rsidRPr="00BB2555">
        <w:rPr>
          <w:szCs w:val="24"/>
        </w:rPr>
        <w:t xml:space="preserve"> Provider’s terms of participation in the Network</w:t>
      </w:r>
      <w:r w:rsidR="00D21911">
        <w:rPr>
          <w:szCs w:val="24"/>
        </w:rPr>
        <w:t xml:space="preserve"> —</w:t>
      </w:r>
      <w:r w:rsidRPr="00BB2555">
        <w:rPr>
          <w:szCs w:val="24"/>
        </w:rPr>
        <w:t xml:space="preserve"> such as </w:t>
      </w:r>
      <w:r w:rsidR="00C12D61">
        <w:rPr>
          <w:szCs w:val="24"/>
        </w:rPr>
        <w:t>the</w:t>
      </w:r>
      <w:r w:rsidRPr="00BB2555">
        <w:rPr>
          <w:szCs w:val="24"/>
        </w:rPr>
        <w:t xml:space="preserve"> Network Provider’s contract </w:t>
      </w:r>
      <w:r w:rsidR="00C12D61">
        <w:rPr>
          <w:szCs w:val="24"/>
        </w:rPr>
        <w:t>with BlueChoice or CBA</w:t>
      </w:r>
      <w:r w:rsidR="00D21911">
        <w:rPr>
          <w:szCs w:val="24"/>
        </w:rPr>
        <w:t xml:space="preserve"> ends,</w:t>
      </w:r>
      <w:r w:rsidR="00853734">
        <w:rPr>
          <w:szCs w:val="24"/>
        </w:rPr>
        <w:t xml:space="preserve"> is modified, </w:t>
      </w:r>
      <w:r w:rsidRPr="00BB2555">
        <w:rPr>
          <w:szCs w:val="24"/>
        </w:rPr>
        <w:t xml:space="preserve">or is not renewed for any reason other than fraud or failure to meet specified quality standards, including suspension or revocation of the Provider’s license, and you are a Continuing Care Patient of the Provider at the time, you may be </w:t>
      </w:r>
      <w:r w:rsidR="00D21911">
        <w:rPr>
          <w:szCs w:val="24"/>
        </w:rPr>
        <w:t>able</w:t>
      </w:r>
      <w:r w:rsidR="00D21911" w:rsidRPr="00BB2555">
        <w:rPr>
          <w:szCs w:val="24"/>
        </w:rPr>
        <w:t xml:space="preserve"> </w:t>
      </w:r>
      <w:r w:rsidRPr="00BB2555">
        <w:rPr>
          <w:szCs w:val="24"/>
        </w:rPr>
        <w:t xml:space="preserve">to continue to receive Network benefits for that Provider’s services for a limited time. We will attempt to notify you </w:t>
      </w:r>
      <w:proofErr w:type="gramStart"/>
      <w:r w:rsidRPr="00BB2555">
        <w:rPr>
          <w:szCs w:val="24"/>
        </w:rPr>
        <w:t>if and when</w:t>
      </w:r>
      <w:proofErr w:type="gramEnd"/>
      <w:r w:rsidRPr="00BB2555">
        <w:rPr>
          <w:szCs w:val="24"/>
        </w:rPr>
        <w:t xml:space="preserve"> these situations arise with your </w:t>
      </w:r>
      <w:r w:rsidR="00EF50AC">
        <w:rPr>
          <w:szCs w:val="24"/>
        </w:rPr>
        <w:t>P</w:t>
      </w:r>
      <w:r w:rsidRPr="00BB2555">
        <w:rPr>
          <w:szCs w:val="24"/>
        </w:rPr>
        <w:t>roviders and explain your right to elect continued Network coverage, but such continued Network coverage is not automatic</w:t>
      </w:r>
      <w:r w:rsidR="00D21911">
        <w:rPr>
          <w:szCs w:val="24"/>
        </w:rPr>
        <w:t>.</w:t>
      </w:r>
      <w:r w:rsidRPr="00BB2555">
        <w:rPr>
          <w:szCs w:val="24"/>
        </w:rPr>
        <w:t xml:space="preserve"> </w:t>
      </w:r>
      <w:r w:rsidR="00D21911">
        <w:rPr>
          <w:szCs w:val="24"/>
        </w:rPr>
        <w:t>P</w:t>
      </w:r>
      <w:r w:rsidRPr="00BB2555">
        <w:rPr>
          <w:szCs w:val="24"/>
        </w:rPr>
        <w:t xml:space="preserve">lease contact us or have your </w:t>
      </w:r>
      <w:r w:rsidR="00EF50AC">
        <w:rPr>
          <w:szCs w:val="24"/>
        </w:rPr>
        <w:t>P</w:t>
      </w:r>
      <w:r w:rsidRPr="00BB2555">
        <w:rPr>
          <w:szCs w:val="24"/>
        </w:rPr>
        <w:t xml:space="preserve">rovider contact us to </w:t>
      </w:r>
      <w:r w:rsidR="00D21911">
        <w:rPr>
          <w:szCs w:val="24"/>
        </w:rPr>
        <w:t xml:space="preserve">get </w:t>
      </w:r>
      <w:r w:rsidRPr="00BB2555">
        <w:rPr>
          <w:szCs w:val="24"/>
        </w:rPr>
        <w:t>this continued Network coverage</w:t>
      </w:r>
      <w:r w:rsidR="00467549" w:rsidRPr="00467549">
        <w:t xml:space="preserve">. </w:t>
      </w:r>
    </w:p>
    <w:p w14:paraId="06BA276A" w14:textId="2E86BF69" w:rsidR="00884044" w:rsidRDefault="00884044" w:rsidP="00C07DED"/>
    <w:p w14:paraId="7AAE5E99" w14:textId="77777777" w:rsidR="00DD2B03" w:rsidRDefault="00DD2B03" w:rsidP="00884044">
      <w:r>
        <w:br w:type="page"/>
      </w:r>
    </w:p>
    <w:p w14:paraId="36596F08" w14:textId="08206B5C" w:rsidR="00884044" w:rsidRDefault="00884044" w:rsidP="00884044">
      <w:r>
        <w:lastRenderedPageBreak/>
        <w:t xml:space="preserve">We recommend you use a form for this request. </w:t>
      </w:r>
      <w:r w:rsidR="00820BB2">
        <w:t xml:space="preserve">The </w:t>
      </w:r>
      <w:r>
        <w:t xml:space="preserve">form </w:t>
      </w:r>
      <w:r w:rsidR="00820BB2">
        <w:t>is on our</w:t>
      </w:r>
      <w:r w:rsidRPr="00467549">
        <w:t xml:space="preserve"> </w:t>
      </w:r>
      <w:r>
        <w:t>website</w:t>
      </w:r>
      <w:r w:rsidRPr="00467549">
        <w:t xml:space="preserve"> at </w:t>
      </w:r>
      <w:hyperlink r:id="rId19" w:history="1">
        <w:r w:rsidRPr="00566B6F">
          <w:rPr>
            <w:rStyle w:val="Hyperlink"/>
          </w:rPr>
          <w:t>www.BlueOptionSC.com</w:t>
        </w:r>
      </w:hyperlink>
      <w:r w:rsidRPr="00467549">
        <w:t xml:space="preserve"> or </w:t>
      </w:r>
      <w:r w:rsidR="00820BB2">
        <w:t xml:space="preserve">you can </w:t>
      </w:r>
      <w:r w:rsidRPr="00467549">
        <w:t xml:space="preserve">call the </w:t>
      </w:r>
      <w:r>
        <w:t>Member</w:t>
      </w:r>
      <w:r w:rsidRPr="00467549">
        <w:t xml:space="preserve"> Service phone number on your BlueChoice ID card. You</w:t>
      </w:r>
      <w:r w:rsidR="00EF50AC">
        <w:t>r</w:t>
      </w:r>
      <w:r w:rsidRPr="00467549">
        <w:t xml:space="preserve"> treating </w:t>
      </w:r>
      <w:r>
        <w:t>Physician</w:t>
      </w:r>
      <w:r w:rsidRPr="00467549">
        <w:t xml:space="preserve"> </w:t>
      </w:r>
      <w:r>
        <w:t>should</w:t>
      </w:r>
      <w:r w:rsidRPr="00467549">
        <w:t xml:space="preserve"> include a statement that</w:t>
      </w:r>
      <w:r w:rsidR="00820BB2">
        <w:t xml:space="preserve"> confirms</w:t>
      </w:r>
      <w:r w:rsidRPr="00467549">
        <w:t xml:space="preserve"> you have a Serious Medical Condition. </w:t>
      </w:r>
      <w:r>
        <w:t xml:space="preserve">Upon receipt of </w:t>
      </w:r>
      <w:r w:rsidRPr="00467549">
        <w:t xml:space="preserve">your request, we will </w:t>
      </w:r>
      <w:r>
        <w:t>confirm</w:t>
      </w:r>
      <w:r w:rsidRPr="00467549">
        <w:t xml:space="preserve"> the last date the Provider is part of our </w:t>
      </w:r>
      <w:r>
        <w:t>N</w:t>
      </w:r>
      <w:r w:rsidRPr="00467549">
        <w:t xml:space="preserve">etwork and a summary of </w:t>
      </w:r>
      <w:r w:rsidR="00820BB2">
        <w:t xml:space="preserve">requirements for </w:t>
      </w:r>
      <w:r w:rsidRPr="00467549">
        <w:t>continuation of care.</w:t>
      </w:r>
      <w:r>
        <w:t xml:space="preserve"> </w:t>
      </w:r>
      <w:r w:rsidRPr="00467549">
        <w:t xml:space="preserve">If </w:t>
      </w:r>
      <w:r w:rsidR="00820BB2">
        <w:t>we need more</w:t>
      </w:r>
      <w:r w:rsidR="00820BB2" w:rsidRPr="00467549">
        <w:t xml:space="preserve"> </w:t>
      </w:r>
      <w:r w:rsidRPr="00467549">
        <w:t>information, we may contact you or the Provider.</w:t>
      </w:r>
    </w:p>
    <w:p w14:paraId="064BACB1" w14:textId="1BC0E671" w:rsidR="00884044" w:rsidRDefault="00884044" w:rsidP="00884044"/>
    <w:p w14:paraId="202CA991" w14:textId="04856430" w:rsidR="00884044" w:rsidRDefault="00884044" w:rsidP="00884044">
      <w:r w:rsidRPr="00D46232">
        <w:t xml:space="preserve">If you qualify for continued </w:t>
      </w:r>
      <w:r w:rsidR="00B94D89" w:rsidRPr="00D46232">
        <w:t>i</w:t>
      </w:r>
      <w:r w:rsidRPr="00D46232">
        <w:t>n-Network status</w:t>
      </w:r>
      <w:r w:rsidR="00950BA4" w:rsidRPr="00D46232">
        <w:t xml:space="preserve"> under this section</w:t>
      </w:r>
      <w:r w:rsidRPr="00D46232">
        <w:t xml:space="preserve">, we will provide </w:t>
      </w:r>
      <w:r w:rsidR="00B94D89" w:rsidRPr="00D46232">
        <w:t>i</w:t>
      </w:r>
      <w:r w:rsidRPr="00D46232">
        <w:t>n-Network benefits for</w:t>
      </w:r>
      <w:r w:rsidR="00853734" w:rsidRPr="00D46232">
        <w:t xml:space="preserve"> you, for those services from</w:t>
      </w:r>
      <w:r w:rsidRPr="00D46232">
        <w:t xml:space="preserve"> that Provider</w:t>
      </w:r>
      <w:r w:rsidR="006B7EFD" w:rsidRPr="00D46232">
        <w:t xml:space="preserve"> for the course of treatment relating to your status as a Continuing Care Patient,</w:t>
      </w:r>
      <w:r w:rsidRPr="00D46232">
        <w:t xml:space="preserve"> for 90 days or until the </w:t>
      </w:r>
      <w:r w:rsidR="006B7EFD" w:rsidRPr="00D46232">
        <w:t>date you are no longer a Continuing Care Patient with respect to the Provider</w:t>
      </w:r>
      <w:r w:rsidRPr="00D46232">
        <w:t xml:space="preserve">, whichever </w:t>
      </w:r>
      <w:r w:rsidR="00820BB2">
        <w:t>comes first</w:t>
      </w:r>
      <w:r w:rsidRPr="00D46232">
        <w:t xml:space="preserve">. Such continued Network status is subject to all other terms and conditions of the </w:t>
      </w:r>
      <w:r w:rsidR="00820BB2">
        <w:t>p</w:t>
      </w:r>
      <w:r w:rsidRPr="00D46232">
        <w:t>olicy, including regular benefit limits.</w:t>
      </w:r>
    </w:p>
    <w:p w14:paraId="5E486D99" w14:textId="77777777" w:rsidR="00950BA4" w:rsidRDefault="00950BA4" w:rsidP="00C07DED"/>
    <w:p w14:paraId="30057A12" w14:textId="0C612A28" w:rsidR="000855C3" w:rsidRPr="007B1EBF" w:rsidRDefault="000855C3" w:rsidP="007B1EBF">
      <w:pPr>
        <w:jc w:val="left"/>
        <w:rPr>
          <w:szCs w:val="24"/>
        </w:rPr>
      </w:pPr>
      <w:bookmarkStart w:id="36" w:name="_Hlk136601101"/>
      <w:bookmarkStart w:id="37" w:name="_Hlk74218832"/>
      <w:r w:rsidRPr="007B1EBF">
        <w:rPr>
          <w:b/>
          <w:bCs/>
          <w:szCs w:val="24"/>
        </w:rPr>
        <w:t>Special Out-of-Network Rules</w:t>
      </w:r>
    </w:p>
    <w:p w14:paraId="5D28D982" w14:textId="1B840C89" w:rsidR="000855C3" w:rsidRPr="007B1EBF" w:rsidRDefault="000855C3" w:rsidP="000855C3">
      <w:pPr>
        <w:rPr>
          <w:szCs w:val="24"/>
        </w:rPr>
      </w:pPr>
      <w:r w:rsidRPr="007B1EBF">
        <w:rPr>
          <w:szCs w:val="24"/>
        </w:rPr>
        <w:t xml:space="preserve">If you </w:t>
      </w:r>
      <w:r w:rsidR="00820BB2">
        <w:rPr>
          <w:szCs w:val="24"/>
        </w:rPr>
        <w:t>get</w:t>
      </w:r>
      <w:r w:rsidR="00820BB2" w:rsidRPr="007B1EBF">
        <w:rPr>
          <w:szCs w:val="24"/>
        </w:rPr>
        <w:t xml:space="preserve"> </w:t>
      </w:r>
      <w:r w:rsidRPr="007B1EBF">
        <w:rPr>
          <w:szCs w:val="24"/>
        </w:rPr>
        <w:t xml:space="preserve">treatment from an </w:t>
      </w:r>
      <w:r w:rsidR="00EF7F01">
        <w:rPr>
          <w:szCs w:val="24"/>
        </w:rPr>
        <w:t>o</w:t>
      </w:r>
      <w:r w:rsidRPr="007B1EBF">
        <w:rPr>
          <w:szCs w:val="24"/>
        </w:rPr>
        <w:t>ut-of-</w:t>
      </w:r>
      <w:r w:rsidR="00EF7F01">
        <w:rPr>
          <w:szCs w:val="24"/>
        </w:rPr>
        <w:t>N</w:t>
      </w:r>
      <w:r w:rsidRPr="007B1EBF">
        <w:rPr>
          <w:szCs w:val="24"/>
        </w:rPr>
        <w:t xml:space="preserve">etwork Provider as described, </w:t>
      </w:r>
      <w:r w:rsidR="00820BB2">
        <w:rPr>
          <w:szCs w:val="24"/>
        </w:rPr>
        <w:t xml:space="preserve">we may cover </w:t>
      </w:r>
      <w:r w:rsidRPr="007B1EBF">
        <w:rPr>
          <w:szCs w:val="24"/>
        </w:rPr>
        <w:t xml:space="preserve">your treatment </w:t>
      </w:r>
      <w:r w:rsidR="00853734">
        <w:rPr>
          <w:szCs w:val="24"/>
        </w:rPr>
        <w:t xml:space="preserve">under the same terms as if the treatment had been </w:t>
      </w:r>
      <w:r w:rsidRPr="007B1EBF">
        <w:rPr>
          <w:szCs w:val="24"/>
        </w:rPr>
        <w:t xml:space="preserve">received from an </w:t>
      </w:r>
      <w:r w:rsidR="00B94D89">
        <w:rPr>
          <w:szCs w:val="24"/>
        </w:rPr>
        <w:t>i</w:t>
      </w:r>
      <w:r w:rsidRPr="007B1EBF">
        <w:rPr>
          <w:szCs w:val="24"/>
        </w:rPr>
        <w:t>n-</w:t>
      </w:r>
      <w:r w:rsidR="00B94D89">
        <w:rPr>
          <w:szCs w:val="24"/>
        </w:rPr>
        <w:t>N</w:t>
      </w:r>
      <w:r w:rsidRPr="007B1EBF">
        <w:rPr>
          <w:szCs w:val="24"/>
        </w:rPr>
        <w:t>etwork Provider</w:t>
      </w:r>
      <w:r w:rsidR="00370E96">
        <w:rPr>
          <w:szCs w:val="24"/>
        </w:rPr>
        <w:t xml:space="preserve">, and the Allowed Amount </w:t>
      </w:r>
      <w:r w:rsidR="00296940">
        <w:rPr>
          <w:szCs w:val="24"/>
        </w:rPr>
        <w:t xml:space="preserve">for purposes of determining your </w:t>
      </w:r>
      <w:r w:rsidR="00523E12">
        <w:rPr>
          <w:szCs w:val="24"/>
        </w:rPr>
        <w:t xml:space="preserve">Cost Sharing liability </w:t>
      </w:r>
      <w:r w:rsidR="00370E96">
        <w:rPr>
          <w:szCs w:val="24"/>
        </w:rPr>
        <w:t xml:space="preserve">will </w:t>
      </w:r>
      <w:r w:rsidR="00523E12">
        <w:rPr>
          <w:szCs w:val="24"/>
        </w:rPr>
        <w:t>be the Recognized Amount</w:t>
      </w:r>
      <w:r w:rsidRPr="007B1EBF">
        <w:rPr>
          <w:szCs w:val="24"/>
        </w:rPr>
        <w:t>. This exception applies only if one of the situations described applies. You will still be</w:t>
      </w:r>
      <w:r w:rsidR="00853734">
        <w:rPr>
          <w:szCs w:val="24"/>
        </w:rPr>
        <w:t xml:space="preserve"> liable for</w:t>
      </w:r>
      <w:r w:rsidRPr="007B1EBF">
        <w:rPr>
          <w:szCs w:val="24"/>
        </w:rPr>
        <w:t xml:space="preserve"> any </w:t>
      </w:r>
      <w:r w:rsidR="00B94D89">
        <w:rPr>
          <w:szCs w:val="24"/>
        </w:rPr>
        <w:t>i</w:t>
      </w:r>
      <w:r w:rsidRPr="007B1EBF">
        <w:rPr>
          <w:szCs w:val="24"/>
        </w:rPr>
        <w:t>n-</w:t>
      </w:r>
      <w:r w:rsidR="00B94D89">
        <w:rPr>
          <w:szCs w:val="24"/>
        </w:rPr>
        <w:t>N</w:t>
      </w:r>
      <w:r w:rsidRPr="007B1EBF">
        <w:rPr>
          <w:szCs w:val="24"/>
        </w:rPr>
        <w:t xml:space="preserve">etwork </w:t>
      </w:r>
      <w:r w:rsidR="00E04BDE">
        <w:rPr>
          <w:szCs w:val="24"/>
        </w:rPr>
        <w:t>C</w:t>
      </w:r>
      <w:r w:rsidRPr="007B1EBF">
        <w:rPr>
          <w:szCs w:val="24"/>
        </w:rPr>
        <w:t xml:space="preserve">ost </w:t>
      </w:r>
      <w:r w:rsidR="00E04BDE">
        <w:rPr>
          <w:szCs w:val="24"/>
        </w:rPr>
        <w:t>S</w:t>
      </w:r>
      <w:r w:rsidRPr="007B1EBF">
        <w:rPr>
          <w:szCs w:val="24"/>
        </w:rPr>
        <w:t>har</w:t>
      </w:r>
      <w:r w:rsidR="00E04BDE">
        <w:rPr>
          <w:szCs w:val="24"/>
        </w:rPr>
        <w:t>ing</w:t>
      </w:r>
      <w:r w:rsidRPr="007B1EBF">
        <w:rPr>
          <w:szCs w:val="24"/>
        </w:rPr>
        <w:t xml:space="preserve"> amounts under all other terms of this coverage. These are the only circumstances in which BlueChoice will allow for </w:t>
      </w:r>
      <w:r w:rsidR="00EF7F01">
        <w:rPr>
          <w:szCs w:val="24"/>
        </w:rPr>
        <w:t>o</w:t>
      </w:r>
      <w:r w:rsidRPr="007B1EBF">
        <w:rPr>
          <w:szCs w:val="24"/>
        </w:rPr>
        <w:t>ut-of-</w:t>
      </w:r>
      <w:r w:rsidR="00EF7F01">
        <w:rPr>
          <w:szCs w:val="24"/>
        </w:rPr>
        <w:t>N</w:t>
      </w:r>
      <w:r w:rsidRPr="007B1EBF">
        <w:rPr>
          <w:szCs w:val="24"/>
        </w:rPr>
        <w:t>etwork services without prior Authorization and approval</w:t>
      </w:r>
      <w:r w:rsidR="00820BB2">
        <w:rPr>
          <w:szCs w:val="24"/>
        </w:rPr>
        <w:t>:</w:t>
      </w:r>
    </w:p>
    <w:p w14:paraId="032D2952" w14:textId="77777777" w:rsidR="000855C3" w:rsidRPr="007B1EBF" w:rsidRDefault="000855C3" w:rsidP="000855C3">
      <w:pPr>
        <w:rPr>
          <w:szCs w:val="24"/>
        </w:rPr>
      </w:pPr>
    </w:p>
    <w:p w14:paraId="7696E123" w14:textId="1DB11240" w:rsidR="000855C3" w:rsidRPr="007B1EBF" w:rsidRDefault="000855C3" w:rsidP="00A07C96">
      <w:pPr>
        <w:pStyle w:val="ListParagraph"/>
        <w:numPr>
          <w:ilvl w:val="0"/>
          <w:numId w:val="51"/>
        </w:numPr>
        <w:contextualSpacing/>
        <w:rPr>
          <w:szCs w:val="24"/>
        </w:rPr>
      </w:pPr>
      <w:r w:rsidRPr="007B1EBF">
        <w:rPr>
          <w:szCs w:val="24"/>
        </w:rPr>
        <w:t xml:space="preserve">You are treated in the emergency department of a </w:t>
      </w:r>
      <w:r w:rsidR="00CC0EAF">
        <w:rPr>
          <w:szCs w:val="24"/>
        </w:rPr>
        <w:t>H</w:t>
      </w:r>
      <w:r w:rsidRPr="007B1EBF">
        <w:rPr>
          <w:szCs w:val="24"/>
        </w:rPr>
        <w:t xml:space="preserve">ospital or a free-standing emergency department where the facility or a treating Provider is not </w:t>
      </w:r>
      <w:r w:rsidR="00B94D89">
        <w:rPr>
          <w:szCs w:val="24"/>
        </w:rPr>
        <w:t>i</w:t>
      </w:r>
      <w:r w:rsidRPr="007B1EBF">
        <w:rPr>
          <w:szCs w:val="24"/>
        </w:rPr>
        <w:t>n-</w:t>
      </w:r>
      <w:r w:rsidR="00B94D89">
        <w:rPr>
          <w:szCs w:val="24"/>
        </w:rPr>
        <w:t>N</w:t>
      </w:r>
      <w:r w:rsidRPr="007B1EBF">
        <w:rPr>
          <w:szCs w:val="24"/>
        </w:rPr>
        <w:t>etwork</w:t>
      </w:r>
      <w:r w:rsidR="00B50470" w:rsidRPr="00B50470">
        <w:rPr>
          <w:szCs w:val="24"/>
        </w:rPr>
        <w:t>, including post-</w:t>
      </w:r>
      <w:r w:rsidR="00BB3437">
        <w:rPr>
          <w:szCs w:val="24"/>
        </w:rPr>
        <w:t>S</w:t>
      </w:r>
      <w:r w:rsidR="00B50470" w:rsidRPr="00B50470">
        <w:rPr>
          <w:szCs w:val="24"/>
        </w:rPr>
        <w:t xml:space="preserve">tabilization services provided as part of Outpatient observation or an Inpatient or Outpatient stay </w:t>
      </w:r>
      <w:r w:rsidR="00A35A57">
        <w:rPr>
          <w:szCs w:val="24"/>
        </w:rPr>
        <w:t>relating</w:t>
      </w:r>
      <w:r w:rsidR="00B50470" w:rsidRPr="00B50470">
        <w:rPr>
          <w:szCs w:val="24"/>
        </w:rPr>
        <w:t xml:space="preserve"> to </w:t>
      </w:r>
      <w:r w:rsidR="00065188">
        <w:rPr>
          <w:szCs w:val="24"/>
        </w:rPr>
        <w:t>E</w:t>
      </w:r>
      <w:r w:rsidR="00B50470" w:rsidRPr="00B50470">
        <w:rPr>
          <w:szCs w:val="24"/>
        </w:rPr>
        <w:t xml:space="preserve">mergency </w:t>
      </w:r>
      <w:r w:rsidR="00A721B2">
        <w:rPr>
          <w:szCs w:val="24"/>
        </w:rPr>
        <w:t>Services</w:t>
      </w:r>
      <w:r w:rsidR="002B3A9B">
        <w:rPr>
          <w:szCs w:val="24"/>
        </w:rPr>
        <w:t xml:space="preserve"> </w:t>
      </w:r>
      <w:r w:rsidR="00983429">
        <w:rPr>
          <w:szCs w:val="24"/>
        </w:rPr>
        <w:t xml:space="preserve">furnished at an emergency </w:t>
      </w:r>
      <w:r w:rsidR="00B50470" w:rsidRPr="00B50470">
        <w:rPr>
          <w:szCs w:val="24"/>
        </w:rPr>
        <w:t>department visit</w:t>
      </w:r>
      <w:r w:rsidRPr="007B1EBF">
        <w:rPr>
          <w:szCs w:val="24"/>
        </w:rPr>
        <w:t xml:space="preserve">. In </w:t>
      </w:r>
      <w:r w:rsidR="00CE78F1">
        <w:rPr>
          <w:szCs w:val="24"/>
        </w:rPr>
        <w:t>Emergency</w:t>
      </w:r>
      <w:r w:rsidRPr="007B1EBF">
        <w:rPr>
          <w:szCs w:val="24"/>
        </w:rPr>
        <w:t xml:space="preserve"> situations, no prior Authorization is required. </w:t>
      </w:r>
      <w:r w:rsidR="00EE3D2E" w:rsidRPr="00EE3D2E">
        <w:rPr>
          <w:szCs w:val="24"/>
        </w:rPr>
        <w:t>For post</w:t>
      </w:r>
      <w:r w:rsidR="0005511A">
        <w:rPr>
          <w:szCs w:val="24"/>
        </w:rPr>
        <w:t xml:space="preserve"> s</w:t>
      </w:r>
      <w:r w:rsidR="00EE3D2E" w:rsidRPr="00EE3D2E">
        <w:rPr>
          <w:szCs w:val="24"/>
        </w:rPr>
        <w:t xml:space="preserve">tabilization services, the </w:t>
      </w:r>
      <w:r w:rsidR="00BB7577">
        <w:rPr>
          <w:szCs w:val="24"/>
        </w:rPr>
        <w:t>Provider</w:t>
      </w:r>
      <w:r w:rsidR="00EE3D2E" w:rsidRPr="00EE3D2E">
        <w:rPr>
          <w:szCs w:val="24"/>
        </w:rPr>
        <w:t xml:space="preserve"> or </w:t>
      </w:r>
      <w:r w:rsidR="00736708">
        <w:rPr>
          <w:szCs w:val="24"/>
        </w:rPr>
        <w:t>facility</w:t>
      </w:r>
      <w:r w:rsidR="00EE3D2E" w:rsidRPr="00EE3D2E">
        <w:rPr>
          <w:szCs w:val="24"/>
        </w:rPr>
        <w:t xml:space="preserve"> may furnish you a notice of treatment by a</w:t>
      </w:r>
      <w:r w:rsidR="00EE3D2E">
        <w:rPr>
          <w:szCs w:val="24"/>
        </w:rPr>
        <w:t>n</w:t>
      </w:r>
      <w:r w:rsidR="00EE3D2E" w:rsidRPr="00EE3D2E">
        <w:rPr>
          <w:szCs w:val="24"/>
        </w:rPr>
        <w:t xml:space="preserve"> </w:t>
      </w:r>
      <w:r w:rsidR="00EE3D2E">
        <w:rPr>
          <w:szCs w:val="24"/>
        </w:rPr>
        <w:t>out-of</w:t>
      </w:r>
      <w:r w:rsidR="00EE3D2E" w:rsidRPr="00EE3D2E">
        <w:rPr>
          <w:szCs w:val="24"/>
        </w:rPr>
        <w:t xml:space="preserve">-Network </w:t>
      </w:r>
      <w:r w:rsidR="00BB7577">
        <w:rPr>
          <w:szCs w:val="24"/>
        </w:rPr>
        <w:t>Provider</w:t>
      </w:r>
      <w:r w:rsidR="00EE3D2E" w:rsidRPr="00EE3D2E">
        <w:rPr>
          <w:szCs w:val="24"/>
        </w:rPr>
        <w:t xml:space="preserve"> and an opportunity to consent to the treatment</w:t>
      </w:r>
      <w:r w:rsidR="006C395E">
        <w:rPr>
          <w:szCs w:val="24"/>
        </w:rPr>
        <w:t xml:space="preserve"> in advance</w:t>
      </w:r>
      <w:r w:rsidR="00EE3D2E" w:rsidRPr="00EE3D2E">
        <w:rPr>
          <w:szCs w:val="24"/>
        </w:rPr>
        <w:t xml:space="preserve">, in which case this </w:t>
      </w:r>
      <w:r w:rsidR="00EE3D2E">
        <w:rPr>
          <w:szCs w:val="24"/>
        </w:rPr>
        <w:t>s</w:t>
      </w:r>
      <w:r w:rsidR="00EE3D2E" w:rsidRPr="00EE3D2E">
        <w:rPr>
          <w:szCs w:val="24"/>
        </w:rPr>
        <w:t>ection will not apply</w:t>
      </w:r>
      <w:r w:rsidR="00A00D5B">
        <w:rPr>
          <w:szCs w:val="24"/>
        </w:rPr>
        <w:t>,</w:t>
      </w:r>
      <w:r w:rsidR="00EE3D2E" w:rsidRPr="00EE3D2E">
        <w:rPr>
          <w:szCs w:val="24"/>
        </w:rPr>
        <w:t xml:space="preserve"> </w:t>
      </w:r>
      <w:r w:rsidR="00FE6978">
        <w:rPr>
          <w:szCs w:val="24"/>
        </w:rPr>
        <w:t>and</w:t>
      </w:r>
      <w:r w:rsidR="00EE3D2E" w:rsidRPr="00EE3D2E">
        <w:rPr>
          <w:szCs w:val="24"/>
        </w:rPr>
        <w:t xml:space="preserve"> the </w:t>
      </w:r>
      <w:proofErr w:type="spellStart"/>
      <w:r w:rsidR="00EE3D2E" w:rsidRPr="00EE3D2E">
        <w:rPr>
          <w:szCs w:val="24"/>
        </w:rPr>
        <w:t>post</w:t>
      </w:r>
      <w:r w:rsidR="00820BB2">
        <w:rPr>
          <w:szCs w:val="24"/>
        </w:rPr>
        <w:t>s</w:t>
      </w:r>
      <w:r w:rsidR="00EE3D2E" w:rsidRPr="00EE3D2E">
        <w:rPr>
          <w:szCs w:val="24"/>
        </w:rPr>
        <w:t>tabilization</w:t>
      </w:r>
      <w:proofErr w:type="spellEnd"/>
      <w:r w:rsidR="00EE3D2E" w:rsidRPr="00EE3D2E">
        <w:rPr>
          <w:szCs w:val="24"/>
        </w:rPr>
        <w:t xml:space="preserve"> services</w:t>
      </w:r>
      <w:r w:rsidR="00FE6978">
        <w:rPr>
          <w:szCs w:val="24"/>
        </w:rPr>
        <w:t xml:space="preserve"> will not be covered by this </w:t>
      </w:r>
      <w:r w:rsidR="00820BB2">
        <w:rPr>
          <w:szCs w:val="24"/>
        </w:rPr>
        <w:t>p</w:t>
      </w:r>
      <w:r w:rsidR="00FE6978">
        <w:rPr>
          <w:szCs w:val="24"/>
        </w:rPr>
        <w:t>olicy</w:t>
      </w:r>
      <w:r w:rsidR="00820BB2">
        <w:rPr>
          <w:szCs w:val="24"/>
        </w:rPr>
        <w:t>,</w:t>
      </w:r>
      <w:r w:rsidR="00C43271">
        <w:rPr>
          <w:szCs w:val="24"/>
        </w:rPr>
        <w:t xml:space="preserve"> except </w:t>
      </w:r>
      <w:r w:rsidR="009A11DA">
        <w:rPr>
          <w:szCs w:val="24"/>
        </w:rPr>
        <w:t>for services furnished due to unforeseen, urgent medical needs</w:t>
      </w:r>
      <w:r w:rsidR="00EE3D2E" w:rsidRPr="00EE3D2E">
        <w:rPr>
          <w:szCs w:val="24"/>
        </w:rPr>
        <w:t>.</w:t>
      </w:r>
    </w:p>
    <w:p w14:paraId="1547FE52" w14:textId="3EAF9A1C" w:rsidR="000855C3" w:rsidRPr="007B1EBF" w:rsidRDefault="000855C3" w:rsidP="00A07C96">
      <w:pPr>
        <w:pStyle w:val="ListParagraph"/>
        <w:numPr>
          <w:ilvl w:val="0"/>
          <w:numId w:val="51"/>
        </w:numPr>
        <w:contextualSpacing/>
        <w:rPr>
          <w:szCs w:val="24"/>
        </w:rPr>
      </w:pPr>
      <w:r w:rsidRPr="007B1EBF">
        <w:rPr>
          <w:szCs w:val="24"/>
        </w:rPr>
        <w:t xml:space="preserve">You seek </w:t>
      </w:r>
      <w:proofErr w:type="spellStart"/>
      <w:r w:rsidRPr="007B1EBF">
        <w:rPr>
          <w:szCs w:val="24"/>
        </w:rPr>
        <w:t>non</w:t>
      </w:r>
      <w:r w:rsidR="00CE78F1">
        <w:rPr>
          <w:szCs w:val="24"/>
        </w:rPr>
        <w:t>Emergency</w:t>
      </w:r>
      <w:proofErr w:type="spellEnd"/>
      <w:r w:rsidRPr="007B1EBF">
        <w:rPr>
          <w:szCs w:val="24"/>
        </w:rPr>
        <w:t xml:space="preserve"> treatment at an </w:t>
      </w:r>
      <w:r w:rsidR="00B94D89">
        <w:rPr>
          <w:szCs w:val="24"/>
        </w:rPr>
        <w:t>i</w:t>
      </w:r>
      <w:r w:rsidRPr="007B1EBF">
        <w:rPr>
          <w:szCs w:val="24"/>
        </w:rPr>
        <w:t>n-</w:t>
      </w:r>
      <w:r w:rsidR="00B94D89">
        <w:rPr>
          <w:szCs w:val="24"/>
        </w:rPr>
        <w:t>N</w:t>
      </w:r>
      <w:r w:rsidRPr="007B1EBF">
        <w:rPr>
          <w:szCs w:val="24"/>
        </w:rPr>
        <w:t xml:space="preserve">etwork </w:t>
      </w:r>
      <w:r w:rsidR="00EE3D2E" w:rsidRPr="00D0503D">
        <w:t xml:space="preserve">Hospital, Hospital </w:t>
      </w:r>
      <w:r w:rsidR="00EE3D2E">
        <w:t>o</w:t>
      </w:r>
      <w:r w:rsidR="00EE3D2E" w:rsidRPr="00D0503D">
        <w:t xml:space="preserve">utpatient </w:t>
      </w:r>
      <w:r w:rsidR="00EE3D2E">
        <w:t>d</w:t>
      </w:r>
      <w:r w:rsidR="00EE3D2E" w:rsidRPr="00D0503D">
        <w:t>epartment, Critical Access Hospital, or Ambulatory Surgical Center</w:t>
      </w:r>
      <w:r w:rsidR="00007B56">
        <w:t>,</w:t>
      </w:r>
      <w:r w:rsidRPr="007B1EBF">
        <w:rPr>
          <w:szCs w:val="24"/>
        </w:rPr>
        <w:t xml:space="preserve"> but during your treatment, you receive services from a non-Network Provider. An example of this would be if you have </w:t>
      </w:r>
      <w:r w:rsidR="00BB7577">
        <w:rPr>
          <w:szCs w:val="24"/>
        </w:rPr>
        <w:t>Surgery</w:t>
      </w:r>
      <w:r w:rsidRPr="007B1EBF">
        <w:rPr>
          <w:szCs w:val="24"/>
        </w:rPr>
        <w:t xml:space="preserve"> performed in a Network Hospital; your surgeon is </w:t>
      </w:r>
      <w:r w:rsidR="00B94D89">
        <w:rPr>
          <w:szCs w:val="24"/>
        </w:rPr>
        <w:t>i</w:t>
      </w:r>
      <w:r w:rsidR="00853734">
        <w:rPr>
          <w:szCs w:val="24"/>
        </w:rPr>
        <w:t>n-</w:t>
      </w:r>
      <w:r w:rsidRPr="007B1EBF">
        <w:rPr>
          <w:szCs w:val="24"/>
        </w:rPr>
        <w:t xml:space="preserve">Network, but the anesthesiologist </w:t>
      </w:r>
      <w:r w:rsidR="00DB40C4">
        <w:rPr>
          <w:szCs w:val="24"/>
        </w:rPr>
        <w:t xml:space="preserve">is </w:t>
      </w:r>
      <w:r w:rsidR="00EF7F01">
        <w:rPr>
          <w:szCs w:val="24"/>
        </w:rPr>
        <w:t>o</w:t>
      </w:r>
      <w:r w:rsidR="00853734">
        <w:rPr>
          <w:szCs w:val="24"/>
        </w:rPr>
        <w:t>ut-of-</w:t>
      </w:r>
      <w:r w:rsidRPr="007B1EBF">
        <w:rPr>
          <w:szCs w:val="24"/>
        </w:rPr>
        <w:t xml:space="preserve">Network. </w:t>
      </w:r>
      <w:r w:rsidR="009A11DA">
        <w:rPr>
          <w:szCs w:val="24"/>
        </w:rPr>
        <w:t>Except for certain ancillary services</w:t>
      </w:r>
      <w:r w:rsidR="005B482D">
        <w:rPr>
          <w:szCs w:val="24"/>
        </w:rPr>
        <w:t>,</w:t>
      </w:r>
      <w:r w:rsidR="00A5709A" w:rsidRPr="007B1EBF" w:rsidDel="00CA690D">
        <w:rPr>
          <w:szCs w:val="24"/>
        </w:rPr>
        <w:t xml:space="preserve"> </w:t>
      </w:r>
      <w:r w:rsidR="00CA690D">
        <w:rPr>
          <w:szCs w:val="24"/>
        </w:rPr>
        <w:t>w</w:t>
      </w:r>
      <w:r w:rsidRPr="007B1EBF">
        <w:rPr>
          <w:szCs w:val="24"/>
        </w:rPr>
        <w:t xml:space="preserve">hen this occurs, </w:t>
      </w:r>
      <w:r w:rsidR="009C3683">
        <w:rPr>
          <w:szCs w:val="24"/>
        </w:rPr>
        <w:t xml:space="preserve">the Provider </w:t>
      </w:r>
      <w:r w:rsidR="00CA690D">
        <w:rPr>
          <w:szCs w:val="24"/>
        </w:rPr>
        <w:t>may</w:t>
      </w:r>
      <w:r w:rsidR="009C3683">
        <w:rPr>
          <w:szCs w:val="24"/>
        </w:rPr>
        <w:t xml:space="preserve"> furnish </w:t>
      </w:r>
      <w:r w:rsidRPr="007B1EBF">
        <w:rPr>
          <w:szCs w:val="24"/>
        </w:rPr>
        <w:t xml:space="preserve">you </w:t>
      </w:r>
      <w:r w:rsidR="009C3683">
        <w:rPr>
          <w:szCs w:val="24"/>
        </w:rPr>
        <w:t>a</w:t>
      </w:r>
      <w:r w:rsidRPr="007B1EBF">
        <w:rPr>
          <w:szCs w:val="24"/>
        </w:rPr>
        <w:t xml:space="preserve"> notice of treatment by a non-Network Provider and an opportunity to consent to the treatment</w:t>
      </w:r>
      <w:r w:rsidR="00BF4FC4">
        <w:rPr>
          <w:szCs w:val="24"/>
        </w:rPr>
        <w:t xml:space="preserve"> in advance</w:t>
      </w:r>
      <w:r w:rsidR="00A5709A">
        <w:rPr>
          <w:szCs w:val="24"/>
        </w:rPr>
        <w:t xml:space="preserve">, in which case this section will not </w:t>
      </w:r>
      <w:proofErr w:type="gramStart"/>
      <w:r w:rsidR="00A5709A">
        <w:rPr>
          <w:szCs w:val="24"/>
        </w:rPr>
        <w:t>apply</w:t>
      </w:r>
      <w:proofErr w:type="gramEnd"/>
      <w:r w:rsidR="00A5709A">
        <w:rPr>
          <w:szCs w:val="24"/>
        </w:rPr>
        <w:t xml:space="preserve"> </w:t>
      </w:r>
      <w:r w:rsidR="00B2467D">
        <w:rPr>
          <w:szCs w:val="24"/>
        </w:rPr>
        <w:t>and</w:t>
      </w:r>
      <w:r w:rsidR="00A5709A">
        <w:rPr>
          <w:szCs w:val="24"/>
        </w:rPr>
        <w:t xml:space="preserve"> those services</w:t>
      </w:r>
      <w:r w:rsidR="008A4139">
        <w:rPr>
          <w:szCs w:val="24"/>
        </w:rPr>
        <w:t xml:space="preserve"> will not be covered by this </w:t>
      </w:r>
      <w:r w:rsidR="00820BB2">
        <w:rPr>
          <w:szCs w:val="24"/>
        </w:rPr>
        <w:t>p</w:t>
      </w:r>
      <w:r w:rsidR="008A4139">
        <w:rPr>
          <w:szCs w:val="24"/>
        </w:rPr>
        <w:t>olicy</w:t>
      </w:r>
      <w:r w:rsidRPr="007B1EBF">
        <w:rPr>
          <w:szCs w:val="24"/>
        </w:rPr>
        <w:t xml:space="preserve">. </w:t>
      </w:r>
    </w:p>
    <w:p w14:paraId="05F44AE9" w14:textId="01DAC31B" w:rsidR="000855C3" w:rsidRPr="007B1EBF" w:rsidRDefault="000855C3" w:rsidP="00A07C96">
      <w:pPr>
        <w:pStyle w:val="ListParagraph"/>
        <w:numPr>
          <w:ilvl w:val="0"/>
          <w:numId w:val="51"/>
        </w:numPr>
        <w:contextualSpacing/>
        <w:rPr>
          <w:szCs w:val="24"/>
        </w:rPr>
      </w:pPr>
      <w:r w:rsidRPr="007B1EBF">
        <w:rPr>
          <w:szCs w:val="24"/>
        </w:rPr>
        <w:t xml:space="preserve">It is </w:t>
      </w:r>
      <w:r w:rsidR="00E76B94" w:rsidRPr="007B1EBF">
        <w:rPr>
          <w:szCs w:val="24"/>
        </w:rPr>
        <w:t>M</w:t>
      </w:r>
      <w:r w:rsidRPr="007B1EBF">
        <w:rPr>
          <w:szCs w:val="24"/>
        </w:rPr>
        <w:t xml:space="preserve">edically </w:t>
      </w:r>
      <w:r w:rsidR="00E76B94" w:rsidRPr="007B1EBF">
        <w:rPr>
          <w:szCs w:val="24"/>
        </w:rPr>
        <w:t>N</w:t>
      </w:r>
      <w:r w:rsidRPr="007B1EBF">
        <w:rPr>
          <w:szCs w:val="24"/>
        </w:rPr>
        <w:t>ecessary for you to be transported by an air ambulance company not in our Network.</w:t>
      </w:r>
    </w:p>
    <w:p w14:paraId="07EA8C30" w14:textId="1A0A4E55" w:rsidR="000855C3" w:rsidRPr="007B1EBF" w:rsidRDefault="000855C3" w:rsidP="000855C3">
      <w:pPr>
        <w:rPr>
          <w:szCs w:val="24"/>
        </w:rPr>
      </w:pPr>
    </w:p>
    <w:p w14:paraId="27320DB8" w14:textId="69C82788" w:rsidR="00D02F3E" w:rsidRDefault="000855C3" w:rsidP="000855C3">
      <w:pPr>
        <w:rPr>
          <w:szCs w:val="24"/>
        </w:rPr>
      </w:pPr>
      <w:r w:rsidRPr="007B1EBF">
        <w:rPr>
          <w:szCs w:val="24"/>
        </w:rPr>
        <w:t>If you need assistance because one of the</w:t>
      </w:r>
      <w:r w:rsidR="00820BB2">
        <w:rPr>
          <w:szCs w:val="24"/>
        </w:rPr>
        <w:t>se</w:t>
      </w:r>
      <w:r w:rsidRPr="007B1EBF">
        <w:rPr>
          <w:szCs w:val="24"/>
        </w:rPr>
        <w:t xml:space="preserve"> </w:t>
      </w:r>
      <w:r w:rsidR="00820BB2">
        <w:rPr>
          <w:szCs w:val="24"/>
        </w:rPr>
        <w:t>things</w:t>
      </w:r>
      <w:r w:rsidRPr="007B1EBF">
        <w:rPr>
          <w:szCs w:val="24"/>
        </w:rPr>
        <w:t xml:space="preserve"> has occurred, please contact us using the information on the back of your ID card or as shown in the section How to Contact Us</w:t>
      </w:r>
      <w:r w:rsidR="002B7470">
        <w:rPr>
          <w:szCs w:val="24"/>
        </w:rPr>
        <w:t>.</w:t>
      </w:r>
      <w:r w:rsidRPr="007B1EBF">
        <w:rPr>
          <w:szCs w:val="24"/>
        </w:rPr>
        <w:t xml:space="preserve"> </w:t>
      </w:r>
    </w:p>
    <w:bookmarkEnd w:id="36"/>
    <w:p w14:paraId="0E98EE36" w14:textId="46E7FFA7" w:rsidR="007B1EBF" w:rsidRDefault="007B1EBF" w:rsidP="000855C3">
      <w:pPr>
        <w:rPr>
          <w:szCs w:val="24"/>
        </w:rPr>
      </w:pPr>
    </w:p>
    <w:p w14:paraId="25E084C7" w14:textId="54DE8263" w:rsidR="007A2918" w:rsidRDefault="00B84936" w:rsidP="00C07DED">
      <w:bookmarkStart w:id="38" w:name="_Toc51466944"/>
      <w:bookmarkStart w:id="39" w:name="_Toc51466973"/>
      <w:bookmarkStart w:id="40" w:name="_Toc145752846"/>
      <w:bookmarkStart w:id="41" w:name="_Toc355614616"/>
      <w:bookmarkEnd w:id="37"/>
      <w:r w:rsidRPr="00E76C12">
        <w:rPr>
          <w:b/>
        </w:rPr>
        <w:t>The BlueCard Program</w:t>
      </w:r>
      <w:bookmarkEnd w:id="38"/>
      <w:bookmarkEnd w:id="39"/>
      <w:bookmarkEnd w:id="40"/>
      <w:r w:rsidR="00FC13A7">
        <w:t xml:space="preserve"> </w:t>
      </w:r>
    </w:p>
    <w:p w14:paraId="0FA1EC01" w14:textId="20E11510" w:rsidR="00B84936" w:rsidRDefault="00B84936" w:rsidP="00C07DED">
      <w:r w:rsidRPr="00B465C4">
        <w:t xml:space="preserve">As a Blue Cross and Blue Shield </w:t>
      </w:r>
      <w:r w:rsidR="002B7470">
        <w:t>l</w:t>
      </w:r>
      <w:r w:rsidRPr="00B465C4">
        <w:t xml:space="preserve">icensee, BlueChoice participates in a national program called the BlueCard Program. </w:t>
      </w:r>
      <w:r w:rsidRPr="002B7470">
        <w:rPr>
          <w:iCs/>
        </w:rPr>
        <w:t xml:space="preserve">This program benefits </w:t>
      </w:r>
      <w:r w:rsidR="00847B60" w:rsidRPr="002B7470">
        <w:rPr>
          <w:iCs/>
        </w:rPr>
        <w:t>y</w:t>
      </w:r>
      <w:r w:rsidRPr="002B7470">
        <w:rPr>
          <w:iCs/>
        </w:rPr>
        <w:t xml:space="preserve">ou when </w:t>
      </w:r>
      <w:r w:rsidR="00847B60" w:rsidRPr="002B7470">
        <w:rPr>
          <w:iCs/>
        </w:rPr>
        <w:t>y</w:t>
      </w:r>
      <w:r w:rsidRPr="002B7470">
        <w:rPr>
          <w:iCs/>
        </w:rPr>
        <w:t xml:space="preserve">ou receive </w:t>
      </w:r>
      <w:r w:rsidR="00B33107" w:rsidRPr="002B7470">
        <w:rPr>
          <w:iCs/>
        </w:rPr>
        <w:t>Covered Service</w:t>
      </w:r>
      <w:r w:rsidRPr="002B7470">
        <w:rPr>
          <w:iCs/>
        </w:rPr>
        <w:t xml:space="preserve">s while traveling outside </w:t>
      </w:r>
      <w:r w:rsidR="008E34CE" w:rsidRPr="002B7470">
        <w:rPr>
          <w:iCs/>
        </w:rPr>
        <w:t>our</w:t>
      </w:r>
      <w:r w:rsidRPr="002B7470">
        <w:rPr>
          <w:iCs/>
        </w:rPr>
        <w:t xml:space="preserve"> service area</w:t>
      </w:r>
      <w:r w:rsidR="002B7470">
        <w:rPr>
          <w:iCs/>
        </w:rPr>
        <w:t>, which is the</w:t>
      </w:r>
      <w:r w:rsidRPr="002B7470">
        <w:rPr>
          <w:iCs/>
        </w:rPr>
        <w:t xml:space="preserve"> state of South Carolina</w:t>
      </w:r>
      <w:r w:rsidRPr="00B465C4">
        <w:t xml:space="preserve">. The BlueCard is your BlueChoice identification card. Your card tells </w:t>
      </w:r>
      <w:r w:rsidR="002464A7">
        <w:t>Participating</w:t>
      </w:r>
      <w:r w:rsidRPr="00B465C4">
        <w:t xml:space="preserve"> </w:t>
      </w:r>
      <w:r w:rsidR="00290EDF">
        <w:t xml:space="preserve">BlueCard </w:t>
      </w:r>
      <w:r w:rsidR="00EC0D84">
        <w:t>Hospital</w:t>
      </w:r>
      <w:r w:rsidRPr="00B465C4">
        <w:t xml:space="preserve">s and/or </w:t>
      </w:r>
      <w:r w:rsidR="00263A20">
        <w:t>Physician</w:t>
      </w:r>
      <w:r w:rsidRPr="00B465C4">
        <w:t xml:space="preserve">s which independent Blue Cross and Blue Shield </w:t>
      </w:r>
      <w:r w:rsidR="002B7470">
        <w:t>l</w:t>
      </w:r>
      <w:r w:rsidRPr="00B465C4">
        <w:t xml:space="preserve">icensee is </w:t>
      </w:r>
      <w:r w:rsidR="00847B60">
        <w:t>y</w:t>
      </w:r>
      <w:r w:rsidRPr="00B465C4">
        <w:t>ours.</w:t>
      </w:r>
      <w:bookmarkEnd w:id="41"/>
    </w:p>
    <w:p w14:paraId="51E79D8E" w14:textId="77777777" w:rsidR="005156F4" w:rsidRDefault="005156F4" w:rsidP="00C07DED"/>
    <w:p w14:paraId="3D943D75" w14:textId="4B78D44B" w:rsidR="00B84936" w:rsidRDefault="00B84936" w:rsidP="00C07DED">
      <w:r w:rsidRPr="00471871">
        <w:t>If you need care</w:t>
      </w:r>
      <w:r w:rsidR="00435D03">
        <w:t xml:space="preserve"> </w:t>
      </w:r>
      <w:r w:rsidR="00C8103D">
        <w:t>outside of South Carolina</w:t>
      </w:r>
      <w:r w:rsidRPr="00471871">
        <w:t>, follow these easy steps:</w:t>
      </w:r>
    </w:p>
    <w:p w14:paraId="7B06886B" w14:textId="7BED80C3" w:rsidR="00DD2B03" w:rsidRDefault="00DD2B03" w:rsidP="00C07DED">
      <w:r>
        <w:br w:type="page"/>
      </w:r>
    </w:p>
    <w:p w14:paraId="6171AFF9" w14:textId="77777777" w:rsidR="00DD77BE" w:rsidRDefault="00DD77BE" w:rsidP="00C07DED"/>
    <w:p w14:paraId="03410F01" w14:textId="6117C056" w:rsidR="00D64EC1" w:rsidRPr="00D64EC1" w:rsidRDefault="00B84936" w:rsidP="00AC145E">
      <w:pPr>
        <w:pStyle w:val="ListParagraph"/>
        <w:numPr>
          <w:ilvl w:val="0"/>
          <w:numId w:val="7"/>
        </w:numPr>
        <w:ind w:left="360"/>
        <w:rPr>
          <w:color w:val="002060"/>
          <w:szCs w:val="24"/>
        </w:rPr>
      </w:pPr>
      <w:r w:rsidRPr="00471871">
        <w:t xml:space="preserve">Always carry </w:t>
      </w:r>
      <w:r w:rsidR="00847B60">
        <w:t>y</w:t>
      </w:r>
      <w:r w:rsidRPr="00471871">
        <w:t>our current BlueChoice ID card for easy reference and access to service.</w:t>
      </w:r>
      <w:r w:rsidR="00D64EC1">
        <w:t xml:space="preserve"> </w:t>
      </w:r>
      <w:r w:rsidR="00D64EC1" w:rsidRPr="00566B6F">
        <w:rPr>
          <w:szCs w:val="24"/>
        </w:rPr>
        <w:t xml:space="preserve">Need your </w:t>
      </w:r>
      <w:r w:rsidR="00DF0595">
        <w:rPr>
          <w:szCs w:val="24"/>
        </w:rPr>
        <w:t>Member</w:t>
      </w:r>
      <w:r w:rsidR="00D64EC1" w:rsidRPr="00566B6F">
        <w:rPr>
          <w:szCs w:val="24"/>
        </w:rPr>
        <w:t xml:space="preserve"> ID card? Log in to My Health Toolkit</w:t>
      </w:r>
      <w:r w:rsidR="00D64EC1" w:rsidRPr="00566B6F">
        <w:rPr>
          <w:szCs w:val="24"/>
          <w:vertAlign w:val="superscript"/>
        </w:rPr>
        <w:t>®</w:t>
      </w:r>
      <w:r w:rsidR="002B7470" w:rsidRPr="002B7470">
        <w:rPr>
          <w:szCs w:val="24"/>
        </w:rPr>
        <w:t>,</w:t>
      </w:r>
      <w:r w:rsidR="00D64EC1" w:rsidRPr="00566B6F">
        <w:rPr>
          <w:szCs w:val="24"/>
          <w:vertAlign w:val="superscript"/>
        </w:rPr>
        <w:t xml:space="preserve"> </w:t>
      </w:r>
      <w:r w:rsidR="002B7470">
        <w:rPr>
          <w:szCs w:val="24"/>
        </w:rPr>
        <w:t>where</w:t>
      </w:r>
      <w:r w:rsidR="002B7470" w:rsidRPr="00566B6F">
        <w:rPr>
          <w:szCs w:val="24"/>
        </w:rPr>
        <w:t xml:space="preserve"> </w:t>
      </w:r>
      <w:r w:rsidR="00D64EC1" w:rsidRPr="00566B6F">
        <w:rPr>
          <w:szCs w:val="24"/>
        </w:rPr>
        <w:t xml:space="preserve">your digital ID card is always available. You can view, </w:t>
      </w:r>
      <w:proofErr w:type="gramStart"/>
      <w:r w:rsidR="00D64EC1" w:rsidRPr="00566B6F">
        <w:rPr>
          <w:szCs w:val="24"/>
        </w:rPr>
        <w:t>print</w:t>
      </w:r>
      <w:proofErr w:type="gramEnd"/>
      <w:r w:rsidR="00D64EC1" w:rsidRPr="00566B6F">
        <w:rPr>
          <w:szCs w:val="24"/>
        </w:rPr>
        <w:t xml:space="preserve"> or share your </w:t>
      </w:r>
      <w:r w:rsidR="00DF0595">
        <w:rPr>
          <w:szCs w:val="24"/>
        </w:rPr>
        <w:t>Member</w:t>
      </w:r>
      <w:r w:rsidR="00D64EC1" w:rsidRPr="00566B6F">
        <w:rPr>
          <w:szCs w:val="24"/>
        </w:rPr>
        <w:t xml:space="preserve"> ID card any time you need it. Download the mobile app and you’ll have your digital ID card right in your pocket. You can get the app through the </w:t>
      </w:r>
      <w:r w:rsidR="002B7470">
        <w:rPr>
          <w:szCs w:val="24"/>
        </w:rPr>
        <w:t>Apple or Google app stores</w:t>
      </w:r>
      <w:r w:rsidR="00D64EC1" w:rsidRPr="00566B6F">
        <w:rPr>
          <w:szCs w:val="24"/>
        </w:rPr>
        <w:t xml:space="preserve">. Just search for My Health </w:t>
      </w:r>
      <w:proofErr w:type="gramStart"/>
      <w:r w:rsidR="00D64EC1" w:rsidRPr="00566B6F">
        <w:rPr>
          <w:szCs w:val="24"/>
        </w:rPr>
        <w:t>Toolkit</w:t>
      </w:r>
      <w:r w:rsidR="00C94DAA">
        <w:rPr>
          <w:szCs w:val="24"/>
        </w:rPr>
        <w:t>.</w:t>
      </w:r>
      <w:r w:rsidR="00D64EC1" w:rsidRPr="00D64EC1">
        <w:rPr>
          <w:color w:val="FF0000"/>
          <w:szCs w:val="24"/>
        </w:rPr>
        <w:t>.</w:t>
      </w:r>
      <w:proofErr w:type="gramEnd"/>
    </w:p>
    <w:p w14:paraId="24C5CB4F" w14:textId="18E2D391" w:rsidR="00B84936" w:rsidRPr="00471871" w:rsidRDefault="00B84936" w:rsidP="00AC145E">
      <w:pPr>
        <w:pStyle w:val="ListParagraph"/>
        <w:numPr>
          <w:ilvl w:val="0"/>
          <w:numId w:val="7"/>
        </w:numPr>
        <w:tabs>
          <w:tab w:val="left" w:pos="360"/>
        </w:tabs>
        <w:ind w:left="360"/>
      </w:pPr>
      <w:r w:rsidRPr="00471871">
        <w:t xml:space="preserve">To find names and addresses of nearby </w:t>
      </w:r>
      <w:r w:rsidR="00511162">
        <w:t>Providers</w:t>
      </w:r>
      <w:r w:rsidRPr="00471871">
        <w:t xml:space="preserve">, visit the BlueCard Doctor and Hospital Finder </w:t>
      </w:r>
      <w:r w:rsidR="005D5494">
        <w:t>website</w:t>
      </w:r>
      <w:r w:rsidRPr="00471871">
        <w:t xml:space="preserve"> </w:t>
      </w:r>
      <w:r w:rsidR="002B7470">
        <w:t xml:space="preserve">at </w:t>
      </w:r>
      <w:hyperlink r:id="rId20" w:tooltip="Association website" w:history="1">
        <w:r w:rsidR="002B7470">
          <w:rPr>
            <w:rStyle w:val="Hyperlink"/>
          </w:rPr>
          <w:t>www.bcbs.com</w:t>
        </w:r>
      </w:hyperlink>
      <w:r w:rsidRPr="00471871">
        <w:t xml:space="preserve"> or call BlueCard Access at 800-810-BLUE.</w:t>
      </w:r>
    </w:p>
    <w:p w14:paraId="53155C48" w14:textId="46D31B99" w:rsidR="00B84936" w:rsidRPr="00471871" w:rsidRDefault="00B84936" w:rsidP="00AC145E">
      <w:pPr>
        <w:pStyle w:val="ListParagraph"/>
        <w:numPr>
          <w:ilvl w:val="0"/>
          <w:numId w:val="7"/>
        </w:numPr>
        <w:tabs>
          <w:tab w:val="left" w:pos="360"/>
        </w:tabs>
        <w:ind w:left="360"/>
      </w:pPr>
      <w:r w:rsidRPr="00471871">
        <w:t xml:space="preserve">When </w:t>
      </w:r>
      <w:r w:rsidR="00847B60">
        <w:t>y</w:t>
      </w:r>
      <w:r w:rsidRPr="00471871">
        <w:t xml:space="preserve">ou arrive at the </w:t>
      </w:r>
      <w:r w:rsidR="008415A0">
        <w:t>Participating</w:t>
      </w:r>
      <w:r w:rsidRPr="00471871">
        <w:t xml:space="preserve"> </w:t>
      </w:r>
      <w:r w:rsidR="00511162">
        <w:t>Provider</w:t>
      </w:r>
      <w:r w:rsidRPr="00471871">
        <w:t xml:space="preserve">, simply present </w:t>
      </w:r>
      <w:r w:rsidR="00847B60">
        <w:t>y</w:t>
      </w:r>
      <w:r w:rsidRPr="00471871">
        <w:t>our BlueChoice ID card.</w:t>
      </w:r>
    </w:p>
    <w:p w14:paraId="07FFB2A4" w14:textId="70F20527" w:rsidR="00DC72F1" w:rsidRDefault="00DC72F1" w:rsidP="00C07DED"/>
    <w:p w14:paraId="1A47B454" w14:textId="2E3B7025" w:rsidR="00582BA6" w:rsidRDefault="00B84936" w:rsidP="00C07DED">
      <w:r w:rsidRPr="00471871">
        <w:t xml:space="preserve">After you receive care, </w:t>
      </w:r>
      <w:r w:rsidR="007831BF">
        <w:t>y</w:t>
      </w:r>
      <w:r w:rsidRPr="00471871">
        <w:t xml:space="preserve">ou should not have to complete any claim forms. </w:t>
      </w:r>
      <w:r w:rsidR="00CA2886">
        <w:t>You</w:t>
      </w:r>
      <w:r w:rsidR="00CA2886" w:rsidRPr="00471871">
        <w:t xml:space="preserve"> </w:t>
      </w:r>
      <w:r w:rsidRPr="00471871">
        <w:t xml:space="preserve">should </w:t>
      </w:r>
      <w:r w:rsidR="00CA2886">
        <w:t>not</w:t>
      </w:r>
      <w:r w:rsidRPr="00471871">
        <w:t xml:space="preserve"> have to pay for medical services other than </w:t>
      </w:r>
      <w:r w:rsidR="007831BF">
        <w:t>y</w:t>
      </w:r>
      <w:r w:rsidRPr="00471871">
        <w:t>our usual out-of-pocket expenses (</w:t>
      </w:r>
      <w:proofErr w:type="spellStart"/>
      <w:r w:rsidRPr="00471871">
        <w:t>non</w:t>
      </w:r>
      <w:r w:rsidR="005D5494">
        <w:t>C</w:t>
      </w:r>
      <w:r w:rsidRPr="00471871">
        <w:t>overed</w:t>
      </w:r>
      <w:proofErr w:type="spellEnd"/>
      <w:r w:rsidRPr="00471871">
        <w:t xml:space="preserve"> </w:t>
      </w:r>
      <w:r w:rsidR="005D5494">
        <w:t>S</w:t>
      </w:r>
      <w:r w:rsidRPr="00471871">
        <w:t xml:space="preserve">ervices, </w:t>
      </w:r>
      <w:r w:rsidR="005D5494">
        <w:t>D</w:t>
      </w:r>
      <w:r w:rsidRPr="00471871">
        <w:t xml:space="preserve">eductible, </w:t>
      </w:r>
      <w:r w:rsidR="005D5494">
        <w:t>C</w:t>
      </w:r>
      <w:r w:rsidRPr="00471871">
        <w:t xml:space="preserve">opayment, and </w:t>
      </w:r>
      <w:r w:rsidR="005D5494">
        <w:t>C</w:t>
      </w:r>
      <w:r w:rsidRPr="00471871">
        <w:t>oinsurance).</w:t>
      </w:r>
      <w:r w:rsidR="00582BA6">
        <w:t xml:space="preserve"> </w:t>
      </w:r>
    </w:p>
    <w:p w14:paraId="4BDDB52F" w14:textId="77777777" w:rsidR="007F57E9" w:rsidRDefault="007F57E9" w:rsidP="00C07DED"/>
    <w:p w14:paraId="137CAE88" w14:textId="65C6CEE0" w:rsidR="007F57E9" w:rsidRPr="00582BA6" w:rsidRDefault="007F57E9" w:rsidP="00C07DED">
      <w:r>
        <w:t xml:space="preserve">Blue Cross and Blue Shield of South Carolina underwrites the BlueCard </w:t>
      </w:r>
      <w:r w:rsidR="00CA2886">
        <w:t>P</w:t>
      </w:r>
      <w:r>
        <w:t>rogram.</w:t>
      </w:r>
    </w:p>
    <w:p w14:paraId="314064CF" w14:textId="77777777" w:rsidR="00B84936" w:rsidRDefault="00B84936" w:rsidP="00D327CF">
      <w:pPr>
        <w:ind w:left="450"/>
      </w:pPr>
    </w:p>
    <w:p w14:paraId="4C61507D" w14:textId="535B8A60" w:rsidR="008415A0" w:rsidRDefault="008415A0">
      <w:bookmarkStart w:id="42" w:name="_Toc3556146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3526A6" w:rsidRPr="00471871" w14:paraId="269574E1" w14:textId="77777777" w:rsidTr="00ED77B6">
        <w:trPr>
          <w:trHeight w:val="430"/>
        </w:trPr>
        <w:tc>
          <w:tcPr>
            <w:tcW w:w="10456" w:type="dxa"/>
          </w:tcPr>
          <w:p w14:paraId="4C59A82C" w14:textId="77777777" w:rsidR="003526A6" w:rsidRPr="00C07DED" w:rsidRDefault="003526A6" w:rsidP="00C07DED">
            <w:pPr>
              <w:pStyle w:val="Heading1"/>
            </w:pPr>
            <w:r w:rsidRPr="00C07DED">
              <w:t>HOW TO GET HELP</w:t>
            </w:r>
            <w:bookmarkEnd w:id="42"/>
          </w:p>
        </w:tc>
      </w:tr>
    </w:tbl>
    <w:p w14:paraId="4EB1ADDC" w14:textId="77777777" w:rsidR="003526A6" w:rsidRPr="00471871" w:rsidRDefault="003526A6" w:rsidP="000E56C4">
      <w:pPr>
        <w:ind w:left="450"/>
      </w:pPr>
    </w:p>
    <w:p w14:paraId="1167ADC3" w14:textId="16FB56B9" w:rsidR="003526A6" w:rsidRPr="003526A6" w:rsidRDefault="003526A6" w:rsidP="00DD77BE">
      <w:pPr>
        <w:rPr>
          <w:szCs w:val="24"/>
        </w:rPr>
      </w:pPr>
      <w:bookmarkStart w:id="43" w:name="Provision_for_Additional_Information"/>
      <w:bookmarkEnd w:id="43"/>
      <w:r w:rsidRPr="003526A6">
        <w:rPr>
          <w:szCs w:val="24"/>
        </w:rPr>
        <w:t>It is only natural to have questions about your coverage</w:t>
      </w:r>
      <w:r w:rsidR="00D15D10">
        <w:rPr>
          <w:szCs w:val="24"/>
        </w:rPr>
        <w:t>.</w:t>
      </w:r>
      <w:r w:rsidRPr="003526A6">
        <w:rPr>
          <w:szCs w:val="24"/>
        </w:rPr>
        <w:t xml:space="preserve"> BlueChoice is committed to helping you understand your coverage so you can make the most of your benefits.</w:t>
      </w:r>
    </w:p>
    <w:p w14:paraId="5181C757" w14:textId="77777777" w:rsidR="003526A6" w:rsidRPr="003526A6" w:rsidRDefault="003526A6" w:rsidP="00DD77BE">
      <w:pPr>
        <w:rPr>
          <w:szCs w:val="24"/>
        </w:rPr>
      </w:pPr>
    </w:p>
    <w:p w14:paraId="7AC9229A" w14:textId="433AA789" w:rsidR="003526A6" w:rsidRPr="00566B6F" w:rsidRDefault="003526A6" w:rsidP="00DD77BE">
      <w:pPr>
        <w:rPr>
          <w:b/>
        </w:rPr>
      </w:pPr>
      <w:r w:rsidRPr="005D1EDB">
        <w:rPr>
          <w:b/>
        </w:rPr>
        <w:t xml:space="preserve">Your Fastest Place for Answers </w:t>
      </w:r>
      <w:r w:rsidR="00B52155">
        <w:rPr>
          <w:b/>
        </w:rPr>
        <w:t>—</w:t>
      </w:r>
      <w:r w:rsidR="00D15D10">
        <w:rPr>
          <w:b/>
        </w:rPr>
        <w:t>—</w:t>
      </w:r>
      <w:r w:rsidRPr="005D1EDB">
        <w:rPr>
          <w:b/>
        </w:rPr>
        <w:t xml:space="preserve"> </w:t>
      </w:r>
      <w:r w:rsidRPr="00566B6F">
        <w:rPr>
          <w:b/>
        </w:rPr>
        <w:t>www.Blue</w:t>
      </w:r>
      <w:r w:rsidR="0038411F" w:rsidRPr="00566B6F">
        <w:rPr>
          <w:b/>
        </w:rPr>
        <w:t>Option</w:t>
      </w:r>
      <w:r w:rsidRPr="00566B6F">
        <w:rPr>
          <w:b/>
        </w:rPr>
        <w:t>SC.com</w:t>
      </w:r>
    </w:p>
    <w:p w14:paraId="11417186" w14:textId="1F7EBF23" w:rsidR="003526A6" w:rsidRPr="00566B6F" w:rsidRDefault="00F07FA0" w:rsidP="003F5450">
      <w:r w:rsidRPr="00566B6F">
        <w:t>Y</w:t>
      </w:r>
      <w:r w:rsidR="003526A6" w:rsidRPr="00566B6F">
        <w:t>ou can find quick and easy answers to your health coverage questions any time</w:t>
      </w:r>
      <w:r w:rsidR="00D15D10">
        <w:t xml:space="preserve"> of the</w:t>
      </w:r>
      <w:r w:rsidR="003526A6" w:rsidRPr="00566B6F">
        <w:t xml:space="preserve"> day or night. When you go to </w:t>
      </w:r>
      <w:hyperlink r:id="rId21" w:history="1">
        <w:r w:rsidR="003526A6" w:rsidRPr="00D15D10">
          <w:rPr>
            <w:rStyle w:val="Hyperlink"/>
          </w:rPr>
          <w:t>www.Blue</w:t>
        </w:r>
        <w:r w:rsidR="0038411F" w:rsidRPr="00D15D10">
          <w:rPr>
            <w:rStyle w:val="Hyperlink"/>
          </w:rPr>
          <w:t>Option</w:t>
        </w:r>
        <w:r w:rsidR="003526A6" w:rsidRPr="00D15D10">
          <w:rPr>
            <w:rStyle w:val="Hyperlink"/>
          </w:rPr>
          <w:t>SC.com</w:t>
        </w:r>
      </w:hyperlink>
      <w:r w:rsidR="003526A6" w:rsidRPr="00566B6F">
        <w:t xml:space="preserve">, you will find useful tools that can help you better understand your coverage. </w:t>
      </w:r>
    </w:p>
    <w:p w14:paraId="16ACD3A9" w14:textId="77777777" w:rsidR="005D1EDB" w:rsidRPr="00566B6F" w:rsidRDefault="005D1EDB" w:rsidP="003F5450"/>
    <w:p w14:paraId="7F40B3C9" w14:textId="77777777" w:rsidR="003526A6" w:rsidRPr="00566B6F" w:rsidRDefault="003526A6" w:rsidP="003F5450">
      <w:r w:rsidRPr="00566B6F">
        <w:t xml:space="preserve">Here are some of the things you can do on our </w:t>
      </w:r>
      <w:r w:rsidR="005D5494" w:rsidRPr="00566B6F">
        <w:t>website</w:t>
      </w:r>
      <w:r w:rsidRPr="00566B6F">
        <w:t xml:space="preserve">: </w:t>
      </w:r>
    </w:p>
    <w:p w14:paraId="703E2B77" w14:textId="77777777" w:rsidR="003526A6" w:rsidRPr="00566B6F" w:rsidRDefault="003526A6" w:rsidP="00AC145E">
      <w:pPr>
        <w:pStyle w:val="ListParagraph"/>
        <w:numPr>
          <w:ilvl w:val="0"/>
          <w:numId w:val="6"/>
        </w:numPr>
        <w:tabs>
          <w:tab w:val="left" w:pos="360"/>
        </w:tabs>
        <w:ind w:left="360"/>
        <w:rPr>
          <w:szCs w:val="24"/>
        </w:rPr>
      </w:pPr>
      <w:r w:rsidRPr="00566B6F">
        <w:rPr>
          <w:szCs w:val="24"/>
        </w:rPr>
        <w:t>Learn more about our products and services.</w:t>
      </w:r>
    </w:p>
    <w:p w14:paraId="1C166167" w14:textId="3C3A12AE" w:rsidR="003526A6" w:rsidRPr="00566B6F" w:rsidRDefault="003526A6" w:rsidP="00AC145E">
      <w:pPr>
        <w:pStyle w:val="ListParagraph"/>
        <w:numPr>
          <w:ilvl w:val="0"/>
          <w:numId w:val="6"/>
        </w:numPr>
        <w:tabs>
          <w:tab w:val="left" w:pos="360"/>
        </w:tabs>
        <w:ind w:left="360"/>
        <w:rPr>
          <w:szCs w:val="24"/>
        </w:rPr>
      </w:pPr>
      <w:r w:rsidRPr="00566B6F">
        <w:rPr>
          <w:szCs w:val="24"/>
        </w:rPr>
        <w:t>Stay informed with all the latest BlueChoice news, including press releases.</w:t>
      </w:r>
    </w:p>
    <w:p w14:paraId="21A378EC" w14:textId="77777777" w:rsidR="003526A6" w:rsidRPr="00566B6F" w:rsidRDefault="003526A6" w:rsidP="00AC145E">
      <w:pPr>
        <w:pStyle w:val="ListParagraph"/>
        <w:numPr>
          <w:ilvl w:val="0"/>
          <w:numId w:val="6"/>
        </w:numPr>
        <w:tabs>
          <w:tab w:val="left" w:pos="360"/>
        </w:tabs>
        <w:ind w:left="360"/>
        <w:rPr>
          <w:szCs w:val="24"/>
        </w:rPr>
      </w:pPr>
      <w:r w:rsidRPr="00566B6F">
        <w:rPr>
          <w:szCs w:val="24"/>
        </w:rPr>
        <w:t xml:space="preserve">Find links to other health-related </w:t>
      </w:r>
      <w:r w:rsidR="005D5494" w:rsidRPr="00566B6F">
        <w:rPr>
          <w:szCs w:val="24"/>
        </w:rPr>
        <w:t>website</w:t>
      </w:r>
      <w:r w:rsidRPr="00566B6F">
        <w:rPr>
          <w:szCs w:val="24"/>
        </w:rPr>
        <w:t>s.</w:t>
      </w:r>
    </w:p>
    <w:p w14:paraId="1762BAAC" w14:textId="1AEB63DF" w:rsidR="003526A6" w:rsidRPr="00566B6F" w:rsidRDefault="003526A6" w:rsidP="00AC145E">
      <w:pPr>
        <w:pStyle w:val="ListParagraph"/>
        <w:numPr>
          <w:ilvl w:val="0"/>
          <w:numId w:val="6"/>
        </w:numPr>
        <w:tabs>
          <w:tab w:val="left" w:pos="360"/>
        </w:tabs>
        <w:ind w:left="360"/>
        <w:rPr>
          <w:szCs w:val="24"/>
        </w:rPr>
      </w:pPr>
      <w:r w:rsidRPr="00566B6F">
        <w:rPr>
          <w:szCs w:val="24"/>
        </w:rPr>
        <w:t xml:space="preserve">Locate a </w:t>
      </w:r>
      <w:r w:rsidR="002464A7">
        <w:rPr>
          <w:szCs w:val="24"/>
        </w:rPr>
        <w:t>Network</w:t>
      </w:r>
      <w:r w:rsidRPr="00566B6F">
        <w:rPr>
          <w:szCs w:val="24"/>
        </w:rPr>
        <w:t xml:space="preserve"> Physician, Hospital or Pharmacy.</w:t>
      </w:r>
    </w:p>
    <w:p w14:paraId="41A01028" w14:textId="53632080" w:rsidR="003526A6" w:rsidRPr="00566B6F" w:rsidRDefault="003526A6" w:rsidP="00AC145E">
      <w:pPr>
        <w:pStyle w:val="ListParagraph"/>
        <w:numPr>
          <w:ilvl w:val="0"/>
          <w:numId w:val="6"/>
        </w:numPr>
        <w:tabs>
          <w:tab w:val="left" w:pos="360"/>
        </w:tabs>
        <w:ind w:left="360"/>
        <w:rPr>
          <w:szCs w:val="24"/>
        </w:rPr>
      </w:pPr>
      <w:r w:rsidRPr="00566B6F">
        <w:rPr>
          <w:szCs w:val="24"/>
        </w:rPr>
        <w:t xml:space="preserve">Use My </w:t>
      </w:r>
      <w:r w:rsidR="00435D03" w:rsidRPr="00566B6F">
        <w:rPr>
          <w:szCs w:val="24"/>
        </w:rPr>
        <w:t>Health Toolkit</w:t>
      </w:r>
      <w:r w:rsidRPr="00566B6F">
        <w:rPr>
          <w:szCs w:val="24"/>
        </w:rPr>
        <w:t>.</w:t>
      </w:r>
    </w:p>
    <w:p w14:paraId="3498A6CC" w14:textId="77777777" w:rsidR="008415A0" w:rsidRPr="00566B6F" w:rsidRDefault="008415A0" w:rsidP="00DD77BE">
      <w:pPr>
        <w:rPr>
          <w:i/>
        </w:rPr>
      </w:pPr>
    </w:p>
    <w:p w14:paraId="5F43B8E6" w14:textId="77777777" w:rsidR="003526A6" w:rsidRPr="00566B6F" w:rsidRDefault="003526A6" w:rsidP="003F5450">
      <w:pPr>
        <w:rPr>
          <w:b/>
        </w:rPr>
      </w:pPr>
      <w:r w:rsidRPr="00566B6F">
        <w:rPr>
          <w:b/>
        </w:rPr>
        <w:t xml:space="preserve">My </w:t>
      </w:r>
      <w:r w:rsidR="00435D03" w:rsidRPr="00566B6F">
        <w:rPr>
          <w:b/>
        </w:rPr>
        <w:t>Health Toolkit</w:t>
      </w:r>
      <w:r w:rsidRPr="00566B6F">
        <w:rPr>
          <w:b/>
        </w:rPr>
        <w:t xml:space="preserve"> </w:t>
      </w:r>
    </w:p>
    <w:p w14:paraId="441932C3" w14:textId="1F78529C" w:rsidR="003526A6" w:rsidRDefault="008B5AD7" w:rsidP="003F5450">
      <w:pPr>
        <w:rPr>
          <w:szCs w:val="24"/>
        </w:rPr>
      </w:pPr>
      <w:r w:rsidRPr="00566B6F">
        <w:rPr>
          <w:szCs w:val="24"/>
        </w:rPr>
        <w:t>Visit</w:t>
      </w:r>
      <w:r w:rsidR="003526A6" w:rsidRPr="00566B6F">
        <w:rPr>
          <w:szCs w:val="24"/>
        </w:rPr>
        <w:t xml:space="preserve"> </w:t>
      </w:r>
      <w:hyperlink r:id="rId22" w:history="1">
        <w:r w:rsidR="003526A6" w:rsidRPr="00D15D10">
          <w:rPr>
            <w:rStyle w:val="Hyperlink"/>
            <w:szCs w:val="24"/>
          </w:rPr>
          <w:t>www.Blue</w:t>
        </w:r>
        <w:r w:rsidR="0038411F" w:rsidRPr="00D15D10">
          <w:rPr>
            <w:rStyle w:val="Hyperlink"/>
            <w:szCs w:val="24"/>
          </w:rPr>
          <w:t>Option</w:t>
        </w:r>
        <w:r w:rsidR="003526A6" w:rsidRPr="00D15D10">
          <w:rPr>
            <w:rStyle w:val="Hyperlink"/>
            <w:szCs w:val="24"/>
          </w:rPr>
          <w:t>SC.com</w:t>
        </w:r>
      </w:hyperlink>
      <w:r w:rsidR="003526A6" w:rsidRPr="00566B6F">
        <w:rPr>
          <w:szCs w:val="24"/>
        </w:rPr>
        <w:t xml:space="preserve"> </w:t>
      </w:r>
      <w:r w:rsidRPr="00566B6F">
        <w:rPr>
          <w:szCs w:val="24"/>
        </w:rPr>
        <w:t>and</w:t>
      </w:r>
      <w:r>
        <w:rPr>
          <w:szCs w:val="24"/>
        </w:rPr>
        <w:t xml:space="preserve"> access My Health Toolkit </w:t>
      </w:r>
      <w:r w:rsidR="003526A6" w:rsidRPr="003526A6">
        <w:rPr>
          <w:szCs w:val="24"/>
        </w:rPr>
        <w:t>to:</w:t>
      </w:r>
    </w:p>
    <w:p w14:paraId="15BD2933" w14:textId="77777777" w:rsidR="003526A6" w:rsidRPr="003526A6" w:rsidRDefault="003526A6" w:rsidP="00AC145E">
      <w:pPr>
        <w:pStyle w:val="BodyText3"/>
        <w:numPr>
          <w:ilvl w:val="0"/>
          <w:numId w:val="6"/>
        </w:numPr>
        <w:tabs>
          <w:tab w:val="left" w:pos="360"/>
        </w:tabs>
        <w:spacing w:after="0"/>
        <w:ind w:left="360"/>
        <w:rPr>
          <w:sz w:val="24"/>
          <w:szCs w:val="24"/>
        </w:rPr>
      </w:pPr>
      <w:r w:rsidRPr="003526A6">
        <w:rPr>
          <w:sz w:val="24"/>
          <w:szCs w:val="24"/>
        </w:rPr>
        <w:t>Check your eligibility.</w:t>
      </w:r>
    </w:p>
    <w:p w14:paraId="14E25283" w14:textId="77777777" w:rsidR="003526A6" w:rsidRPr="003F5450" w:rsidRDefault="003526A6" w:rsidP="00AC145E">
      <w:pPr>
        <w:pStyle w:val="ListParagraph"/>
        <w:numPr>
          <w:ilvl w:val="0"/>
          <w:numId w:val="6"/>
        </w:numPr>
        <w:tabs>
          <w:tab w:val="left" w:pos="360"/>
        </w:tabs>
        <w:ind w:left="360"/>
        <w:rPr>
          <w:szCs w:val="24"/>
        </w:rPr>
      </w:pPr>
      <w:r w:rsidRPr="003F5450">
        <w:rPr>
          <w:szCs w:val="24"/>
        </w:rPr>
        <w:t xml:space="preserve">See how much you have paid toward your Deductible or Coinsurance </w:t>
      </w:r>
      <w:r w:rsidR="00C2595C" w:rsidRPr="003F5450">
        <w:rPr>
          <w:szCs w:val="24"/>
        </w:rPr>
        <w:t>m</w:t>
      </w:r>
      <w:r w:rsidRPr="003F5450">
        <w:rPr>
          <w:szCs w:val="24"/>
        </w:rPr>
        <w:t>aximum.</w:t>
      </w:r>
    </w:p>
    <w:p w14:paraId="49841BEB" w14:textId="77777777" w:rsidR="003526A6" w:rsidRPr="003F5450" w:rsidRDefault="003526A6" w:rsidP="00AC145E">
      <w:pPr>
        <w:pStyle w:val="ListParagraph"/>
        <w:numPr>
          <w:ilvl w:val="0"/>
          <w:numId w:val="6"/>
        </w:numPr>
        <w:tabs>
          <w:tab w:val="left" w:pos="360"/>
        </w:tabs>
        <w:ind w:left="360"/>
        <w:rPr>
          <w:szCs w:val="24"/>
        </w:rPr>
      </w:pPr>
      <w:r w:rsidRPr="003F5450">
        <w:rPr>
          <w:szCs w:val="24"/>
        </w:rPr>
        <w:t>Check on Authorizations.</w:t>
      </w:r>
    </w:p>
    <w:p w14:paraId="6C2FE647" w14:textId="77777777" w:rsidR="003526A6" w:rsidRPr="003F5450" w:rsidRDefault="00B6586E" w:rsidP="00AC145E">
      <w:pPr>
        <w:pStyle w:val="ListParagraph"/>
        <w:numPr>
          <w:ilvl w:val="0"/>
          <w:numId w:val="6"/>
        </w:numPr>
        <w:tabs>
          <w:tab w:val="left" w:pos="360"/>
        </w:tabs>
        <w:ind w:left="360"/>
        <w:rPr>
          <w:szCs w:val="24"/>
        </w:rPr>
      </w:pPr>
      <w:r w:rsidRPr="003F5450">
        <w:rPr>
          <w:szCs w:val="24"/>
        </w:rPr>
        <w:t xml:space="preserve">Check the status of </w:t>
      </w:r>
      <w:r w:rsidR="003526A6" w:rsidRPr="003F5450">
        <w:rPr>
          <w:szCs w:val="24"/>
        </w:rPr>
        <w:t>your claims.</w:t>
      </w:r>
    </w:p>
    <w:p w14:paraId="04A21ED1" w14:textId="77777777" w:rsidR="003526A6" w:rsidRPr="003F5450" w:rsidRDefault="003526A6" w:rsidP="00AC145E">
      <w:pPr>
        <w:pStyle w:val="ListParagraph"/>
        <w:numPr>
          <w:ilvl w:val="0"/>
          <w:numId w:val="6"/>
        </w:numPr>
        <w:tabs>
          <w:tab w:val="left" w:pos="360"/>
        </w:tabs>
        <w:ind w:left="360"/>
        <w:rPr>
          <w:szCs w:val="24"/>
        </w:rPr>
      </w:pPr>
      <w:r w:rsidRPr="003F5450">
        <w:rPr>
          <w:szCs w:val="24"/>
        </w:rPr>
        <w:t>Order a new ID card</w:t>
      </w:r>
      <w:r w:rsidR="00D52E1A">
        <w:rPr>
          <w:szCs w:val="24"/>
        </w:rPr>
        <w:t xml:space="preserve"> or view and share your digital ID card</w:t>
      </w:r>
      <w:r w:rsidRPr="003F5450">
        <w:rPr>
          <w:szCs w:val="24"/>
        </w:rPr>
        <w:t>.</w:t>
      </w:r>
    </w:p>
    <w:p w14:paraId="5A84F67D" w14:textId="77777777" w:rsidR="003526A6" w:rsidRPr="003F5450" w:rsidRDefault="003526A6" w:rsidP="00AC145E">
      <w:pPr>
        <w:pStyle w:val="ListParagraph"/>
        <w:numPr>
          <w:ilvl w:val="0"/>
          <w:numId w:val="6"/>
        </w:numPr>
        <w:tabs>
          <w:tab w:val="left" w:pos="360"/>
        </w:tabs>
        <w:ind w:left="360"/>
        <w:rPr>
          <w:szCs w:val="24"/>
        </w:rPr>
      </w:pPr>
      <w:r w:rsidRPr="003F5450">
        <w:rPr>
          <w:szCs w:val="24"/>
        </w:rPr>
        <w:t>See i</w:t>
      </w:r>
      <w:r w:rsidR="00435D03" w:rsidRPr="003F5450">
        <w:rPr>
          <w:szCs w:val="24"/>
        </w:rPr>
        <w:t>f our records show if you have O</w:t>
      </w:r>
      <w:r w:rsidRPr="003F5450">
        <w:rPr>
          <w:szCs w:val="24"/>
        </w:rPr>
        <w:t>ther Health Insurance.</w:t>
      </w:r>
    </w:p>
    <w:p w14:paraId="39F10CF3" w14:textId="77777777" w:rsidR="003526A6" w:rsidRPr="003F5450" w:rsidRDefault="003526A6" w:rsidP="00AC145E">
      <w:pPr>
        <w:pStyle w:val="ListParagraph"/>
        <w:numPr>
          <w:ilvl w:val="0"/>
          <w:numId w:val="6"/>
        </w:numPr>
        <w:tabs>
          <w:tab w:val="left" w:pos="360"/>
        </w:tabs>
        <w:ind w:left="360"/>
        <w:rPr>
          <w:szCs w:val="24"/>
        </w:rPr>
      </w:pPr>
      <w:r w:rsidRPr="003F5450">
        <w:rPr>
          <w:szCs w:val="24"/>
        </w:rPr>
        <w:t xml:space="preserve">Ask a </w:t>
      </w:r>
      <w:r w:rsidR="00ED1883">
        <w:rPr>
          <w:szCs w:val="24"/>
        </w:rPr>
        <w:t>Member</w:t>
      </w:r>
      <w:r w:rsidR="00980699" w:rsidRPr="003F5450">
        <w:rPr>
          <w:szCs w:val="24"/>
        </w:rPr>
        <w:t xml:space="preserve"> Advocate</w:t>
      </w:r>
      <w:r w:rsidRPr="003F5450">
        <w:rPr>
          <w:szCs w:val="24"/>
        </w:rPr>
        <w:t xml:space="preserve"> a question through secure e-mail.</w:t>
      </w:r>
    </w:p>
    <w:p w14:paraId="6F8AA38F" w14:textId="77777777" w:rsidR="003526A6" w:rsidRDefault="003526A6" w:rsidP="00AC145E">
      <w:pPr>
        <w:pStyle w:val="ListParagraph"/>
        <w:numPr>
          <w:ilvl w:val="0"/>
          <w:numId w:val="6"/>
        </w:numPr>
        <w:tabs>
          <w:tab w:val="left" w:pos="360"/>
        </w:tabs>
        <w:ind w:left="360"/>
        <w:rPr>
          <w:szCs w:val="24"/>
        </w:rPr>
      </w:pPr>
      <w:r w:rsidRPr="003F5450">
        <w:rPr>
          <w:szCs w:val="24"/>
        </w:rPr>
        <w:t>View your Explanation of Benefits (EOB).</w:t>
      </w:r>
    </w:p>
    <w:p w14:paraId="34B1AA9F" w14:textId="56BF5CD9" w:rsidR="008B5AD7" w:rsidRPr="003F5450" w:rsidRDefault="008B5AD7" w:rsidP="00AC145E">
      <w:pPr>
        <w:pStyle w:val="ListParagraph"/>
        <w:numPr>
          <w:ilvl w:val="0"/>
          <w:numId w:val="6"/>
        </w:numPr>
        <w:tabs>
          <w:tab w:val="left" w:pos="360"/>
        </w:tabs>
        <w:ind w:left="360"/>
        <w:rPr>
          <w:szCs w:val="24"/>
        </w:rPr>
      </w:pPr>
      <w:r>
        <w:rPr>
          <w:szCs w:val="24"/>
        </w:rPr>
        <w:t xml:space="preserve">Go paperless with our online bills and </w:t>
      </w:r>
      <w:r w:rsidR="00D15D10">
        <w:rPr>
          <w:szCs w:val="24"/>
        </w:rPr>
        <w:t>EOBs</w:t>
      </w:r>
      <w:r w:rsidR="003E0F78">
        <w:rPr>
          <w:szCs w:val="24"/>
        </w:rPr>
        <w:t>.</w:t>
      </w:r>
    </w:p>
    <w:p w14:paraId="1EEB7167" w14:textId="3B6F97BC" w:rsidR="00B6586E" w:rsidRPr="00B97880" w:rsidRDefault="00B6586E" w:rsidP="00AC145E">
      <w:pPr>
        <w:pStyle w:val="ListParagraph"/>
        <w:numPr>
          <w:ilvl w:val="0"/>
          <w:numId w:val="6"/>
        </w:numPr>
        <w:tabs>
          <w:tab w:val="left" w:pos="360"/>
        </w:tabs>
        <w:ind w:left="360"/>
      </w:pPr>
      <w:r w:rsidRPr="00B97880">
        <w:t>Pay your bill</w:t>
      </w:r>
      <w:r w:rsidR="003E0F78">
        <w:t>.</w:t>
      </w:r>
    </w:p>
    <w:p w14:paraId="496A3583" w14:textId="7291D832" w:rsidR="00B6586E" w:rsidRDefault="00B6586E" w:rsidP="00AC145E">
      <w:pPr>
        <w:pStyle w:val="ListParagraph"/>
        <w:numPr>
          <w:ilvl w:val="0"/>
          <w:numId w:val="6"/>
        </w:numPr>
        <w:tabs>
          <w:tab w:val="left" w:pos="360"/>
        </w:tabs>
        <w:ind w:left="360"/>
      </w:pPr>
      <w:r w:rsidRPr="00B97880">
        <w:t>Rate your doctor</w:t>
      </w:r>
      <w:r w:rsidR="003E0F78">
        <w:t>.</w:t>
      </w:r>
    </w:p>
    <w:p w14:paraId="0A93CC2B" w14:textId="0F1C3F96" w:rsidR="008B5AD7" w:rsidRDefault="008B5AD7" w:rsidP="00AC145E">
      <w:pPr>
        <w:pStyle w:val="ListParagraph"/>
        <w:numPr>
          <w:ilvl w:val="0"/>
          <w:numId w:val="6"/>
        </w:numPr>
        <w:tabs>
          <w:tab w:val="left" w:pos="360"/>
        </w:tabs>
        <w:ind w:left="360"/>
      </w:pPr>
      <w:r>
        <w:t>Estimate costs</w:t>
      </w:r>
      <w:r w:rsidR="003E0F78">
        <w:t>.</w:t>
      </w:r>
    </w:p>
    <w:p w14:paraId="630C3E79" w14:textId="44D10828" w:rsidR="008B5AD7" w:rsidRPr="00B97880" w:rsidRDefault="008B5AD7" w:rsidP="00AC145E">
      <w:pPr>
        <w:pStyle w:val="ListParagraph"/>
        <w:numPr>
          <w:ilvl w:val="0"/>
          <w:numId w:val="6"/>
        </w:numPr>
        <w:tabs>
          <w:tab w:val="left" w:pos="360"/>
        </w:tabs>
        <w:ind w:left="360"/>
      </w:pPr>
      <w:r>
        <w:t xml:space="preserve">View your </w:t>
      </w:r>
      <w:r w:rsidR="00D15D10">
        <w:t>p</w:t>
      </w:r>
      <w:r>
        <w:t>olicy documents, including your SBC</w:t>
      </w:r>
      <w:r w:rsidR="003E0F78">
        <w:t>.</w:t>
      </w:r>
    </w:p>
    <w:p w14:paraId="67C59247" w14:textId="74AEA87B" w:rsidR="00DD2B03" w:rsidRDefault="00DD2B03" w:rsidP="00DD77BE">
      <w:pPr>
        <w:ind w:left="450"/>
        <w:rPr>
          <w:b/>
        </w:rPr>
      </w:pPr>
      <w:r>
        <w:rPr>
          <w:b/>
        </w:rPr>
        <w:br w:type="page"/>
      </w:r>
    </w:p>
    <w:p w14:paraId="6B825C0F" w14:textId="77777777" w:rsidR="003526A6" w:rsidRPr="005D1EDB" w:rsidRDefault="003526A6" w:rsidP="00DD77BE">
      <w:pPr>
        <w:ind w:left="450"/>
        <w:rPr>
          <w:b/>
        </w:rPr>
      </w:pPr>
    </w:p>
    <w:p w14:paraId="2189A455" w14:textId="77777777" w:rsidR="003526A6" w:rsidRPr="005D1EDB" w:rsidRDefault="003526A6" w:rsidP="003F5450">
      <w:pPr>
        <w:pStyle w:val="Heading3"/>
      </w:pPr>
      <w:r w:rsidRPr="005D1EDB">
        <w:t>Questions</w:t>
      </w:r>
    </w:p>
    <w:p w14:paraId="387211FE" w14:textId="77777777" w:rsidR="003526A6" w:rsidRPr="005D1EDB" w:rsidRDefault="003526A6" w:rsidP="00DD77BE"/>
    <w:p w14:paraId="0B291132" w14:textId="2232CF5C" w:rsidR="003526A6" w:rsidRDefault="003526A6" w:rsidP="003F5450">
      <w:r w:rsidRPr="003526A6">
        <w:t xml:space="preserve">You can also call our Member Services department. </w:t>
      </w:r>
      <w:r w:rsidR="00980699">
        <w:t>Advocates</w:t>
      </w:r>
      <w:r w:rsidRPr="003526A6">
        <w:t xml:space="preserve"> are available to help you Monday through Friday, 8:30 a.m. to </w:t>
      </w:r>
      <w:r w:rsidR="00B44CAA">
        <w:t>5</w:t>
      </w:r>
      <w:r w:rsidRPr="003526A6">
        <w:t xml:space="preserve"> p.m. Eastern </w:t>
      </w:r>
      <w:r w:rsidR="00D15D10">
        <w:t>t</w:t>
      </w:r>
      <w:r w:rsidRPr="003526A6">
        <w:t>ime</w:t>
      </w:r>
      <w:r w:rsidR="005D1EDB">
        <w:t>.</w:t>
      </w:r>
    </w:p>
    <w:p w14:paraId="41856F6D" w14:textId="77777777" w:rsidR="005D1EDB" w:rsidRPr="003526A6" w:rsidRDefault="005D1EDB" w:rsidP="003F5450"/>
    <w:p w14:paraId="37106E48" w14:textId="60BF13EA" w:rsidR="003526A6" w:rsidRPr="003526A6" w:rsidRDefault="003526A6" w:rsidP="003F5450">
      <w:pPr>
        <w:jc w:val="center"/>
      </w:pPr>
      <w:r w:rsidRPr="003526A6">
        <w:t xml:space="preserve">From Columbia, dial </w:t>
      </w:r>
      <w:r w:rsidR="00D15D10">
        <w:t>803-</w:t>
      </w:r>
      <w:r w:rsidRPr="003526A6">
        <w:t>786-8476.</w:t>
      </w:r>
    </w:p>
    <w:p w14:paraId="0C639727" w14:textId="3D60DE02" w:rsidR="003526A6" w:rsidRPr="003526A6" w:rsidRDefault="003526A6" w:rsidP="003F5450">
      <w:pPr>
        <w:jc w:val="center"/>
      </w:pPr>
      <w:r w:rsidRPr="003526A6">
        <w:t>From anywhere else in the state,</w:t>
      </w:r>
      <w:r w:rsidR="00D15D10">
        <w:t xml:space="preserve"> call toll free at</w:t>
      </w:r>
      <w:r w:rsidRPr="003526A6">
        <w:t xml:space="preserve"> 8</w:t>
      </w:r>
      <w:r w:rsidR="0038411F">
        <w:t>55-816-7636</w:t>
      </w:r>
      <w:r w:rsidRPr="003526A6">
        <w:t>.</w:t>
      </w:r>
    </w:p>
    <w:p w14:paraId="4EED66E2" w14:textId="51D5F69A" w:rsidR="00DC72F1" w:rsidRDefault="00DC72F1" w:rsidP="003F5450"/>
    <w:p w14:paraId="1A87013F" w14:textId="197F97C0" w:rsidR="003526A6" w:rsidRDefault="003526A6" w:rsidP="003F5450">
      <w:r w:rsidRPr="003526A6">
        <w:t>If you can’t call, write to the following address:</w:t>
      </w:r>
    </w:p>
    <w:p w14:paraId="48478DE0" w14:textId="77777777" w:rsidR="003F5450" w:rsidRDefault="003F5450" w:rsidP="003F5450"/>
    <w:p w14:paraId="7C1AA8DB" w14:textId="77777777" w:rsidR="00114641" w:rsidRDefault="003F5450" w:rsidP="003F5450">
      <w:pPr>
        <w:jc w:val="center"/>
      </w:pPr>
      <w:r w:rsidRPr="003526A6">
        <w:t>BlueChoice HealthPlan of South Carolina, Inc.</w:t>
      </w:r>
    </w:p>
    <w:p w14:paraId="25CCDBA3" w14:textId="77777777" w:rsidR="003F5450" w:rsidRDefault="003F5450" w:rsidP="003F5450">
      <w:pPr>
        <w:jc w:val="center"/>
      </w:pPr>
      <w:r w:rsidRPr="003526A6">
        <w:t>P.O. Box 6170</w:t>
      </w:r>
    </w:p>
    <w:p w14:paraId="3F12BC47" w14:textId="77777777" w:rsidR="003F5450" w:rsidRPr="003526A6" w:rsidRDefault="003F5450" w:rsidP="003F5450">
      <w:pPr>
        <w:jc w:val="center"/>
      </w:pPr>
      <w:r w:rsidRPr="003526A6">
        <w:t>Columbia, South Carolina 29260</w:t>
      </w:r>
    </w:p>
    <w:p w14:paraId="4CCDD53F" w14:textId="77777777" w:rsidR="003526A6" w:rsidRPr="003526A6" w:rsidRDefault="003526A6" w:rsidP="003F5450"/>
    <w:p w14:paraId="0F7AA97B" w14:textId="3B14163E" w:rsidR="003526A6" w:rsidRDefault="003526A6" w:rsidP="003F5450">
      <w:r w:rsidRPr="003526A6">
        <w:t>Be sure to put your ID number in your letter, along with your name, address</w:t>
      </w:r>
      <w:r w:rsidR="003E0F78">
        <w:t>,</w:t>
      </w:r>
      <w:r w:rsidRPr="003526A6">
        <w:t xml:space="preserve"> and telephone number. When you write or call, </w:t>
      </w:r>
      <w:r w:rsidR="00D15D10">
        <w:t>we</w:t>
      </w:r>
      <w:r w:rsidR="00D15D10" w:rsidRPr="003526A6">
        <w:t xml:space="preserve"> </w:t>
      </w:r>
      <w:r w:rsidRPr="003526A6">
        <w:t xml:space="preserve">will do everything </w:t>
      </w:r>
      <w:r w:rsidR="00D15D10">
        <w:t>we</w:t>
      </w:r>
      <w:r w:rsidRPr="003526A6">
        <w:t xml:space="preserve"> can to help you.</w:t>
      </w:r>
    </w:p>
    <w:p w14:paraId="6FC4941F" w14:textId="43288E88" w:rsidR="00891E86" w:rsidRDefault="00891E86" w:rsidP="003F54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891E86" w14:paraId="59188039" w14:textId="77777777" w:rsidTr="00ED77B6">
        <w:trPr>
          <w:trHeight w:val="370"/>
        </w:trPr>
        <w:tc>
          <w:tcPr>
            <w:tcW w:w="10456" w:type="dxa"/>
          </w:tcPr>
          <w:p w14:paraId="63734B31" w14:textId="77777777" w:rsidR="00891E86" w:rsidRDefault="00891E86" w:rsidP="00E12B55">
            <w:pPr>
              <w:pStyle w:val="Heading1"/>
            </w:pPr>
            <w:bookmarkStart w:id="44" w:name="_Toc51466946"/>
            <w:bookmarkStart w:id="45" w:name="_Toc51466975"/>
            <w:bookmarkStart w:id="46" w:name="_Toc145752848"/>
            <w:bookmarkStart w:id="47" w:name="_Toc355614618"/>
            <w:r>
              <w:t>COVERED SERVICES</w:t>
            </w:r>
            <w:bookmarkEnd w:id="44"/>
            <w:bookmarkEnd w:id="45"/>
            <w:bookmarkEnd w:id="46"/>
            <w:bookmarkEnd w:id="47"/>
          </w:p>
        </w:tc>
      </w:tr>
    </w:tbl>
    <w:p w14:paraId="1BFBFA5A" w14:textId="77777777" w:rsidR="00891E86" w:rsidRDefault="00891E86" w:rsidP="00DD77BE"/>
    <w:p w14:paraId="2CC01AE6" w14:textId="2CE06FBD" w:rsidR="00891E86" w:rsidRDefault="00891E86" w:rsidP="00E12B55">
      <w:r>
        <w:t xml:space="preserve">Benefits for all services are subject to the provisions of this </w:t>
      </w:r>
      <w:r w:rsidR="00D15D10">
        <w:t>p</w:t>
      </w:r>
      <w:r w:rsidR="005E5ECE">
        <w:t>olicy</w:t>
      </w:r>
      <w:r>
        <w:t xml:space="preserve">. </w:t>
      </w:r>
      <w:r w:rsidR="00E64B22">
        <w:t>To</w:t>
      </w:r>
      <w:r>
        <w:t xml:space="preserve"> be </w:t>
      </w:r>
      <w:r w:rsidR="00EF3FFD">
        <w:t>c</w:t>
      </w:r>
      <w:r>
        <w:t xml:space="preserve">overed under this </w:t>
      </w:r>
      <w:r w:rsidR="00D15D10">
        <w:t>p</w:t>
      </w:r>
      <w:r w:rsidR="005E5ECE">
        <w:t>olicy</w:t>
      </w:r>
      <w:r>
        <w:t>, services must:</w:t>
      </w:r>
    </w:p>
    <w:p w14:paraId="60D4B8FA" w14:textId="77777777" w:rsidR="00891E86" w:rsidRDefault="00891E86" w:rsidP="00E12B55"/>
    <w:p w14:paraId="5BC93D57" w14:textId="5193E807" w:rsidR="00891E86" w:rsidRDefault="00D15D10" w:rsidP="00AC145E">
      <w:pPr>
        <w:pStyle w:val="ListParagraph"/>
        <w:numPr>
          <w:ilvl w:val="0"/>
          <w:numId w:val="8"/>
        </w:numPr>
        <w:tabs>
          <w:tab w:val="left" w:pos="360"/>
        </w:tabs>
        <w:ind w:left="360"/>
      </w:pPr>
      <w:r>
        <w:t xml:space="preserve">Be </w:t>
      </w:r>
      <w:r w:rsidR="00EF3FFD">
        <w:t xml:space="preserve">Medically </w:t>
      </w:r>
      <w:r>
        <w:t>N</w:t>
      </w:r>
      <w:r w:rsidR="00891E86">
        <w:t>ecessary and appropriate</w:t>
      </w:r>
      <w:r>
        <w:t>.</w:t>
      </w:r>
    </w:p>
    <w:p w14:paraId="5243095F" w14:textId="32394589" w:rsidR="00891E86" w:rsidRDefault="00EF3FFD" w:rsidP="00AC145E">
      <w:pPr>
        <w:pStyle w:val="ListParagraph"/>
        <w:numPr>
          <w:ilvl w:val="0"/>
          <w:numId w:val="8"/>
        </w:numPr>
        <w:tabs>
          <w:tab w:val="left" w:pos="360"/>
        </w:tabs>
        <w:ind w:left="360"/>
      </w:pPr>
      <w:r>
        <w:t xml:space="preserve">Not be </w:t>
      </w:r>
      <w:r w:rsidR="00263A20">
        <w:t>Experimental</w:t>
      </w:r>
      <w:r>
        <w:t xml:space="preserve"> or </w:t>
      </w:r>
      <w:r w:rsidR="00263A20">
        <w:t>Investigational</w:t>
      </w:r>
      <w:r w:rsidR="00D03467">
        <w:t xml:space="preserve"> in nature</w:t>
      </w:r>
      <w:r w:rsidR="00D15D10">
        <w:t>.</w:t>
      </w:r>
    </w:p>
    <w:p w14:paraId="70CB6863" w14:textId="5A2D6F4F" w:rsidR="00891E86" w:rsidRPr="00140CFD" w:rsidRDefault="00D15D10" w:rsidP="00AC145E">
      <w:pPr>
        <w:pStyle w:val="ListParagraph"/>
        <w:numPr>
          <w:ilvl w:val="0"/>
          <w:numId w:val="8"/>
        </w:numPr>
        <w:tabs>
          <w:tab w:val="left" w:pos="360"/>
        </w:tabs>
        <w:ind w:left="360"/>
      </w:pPr>
      <w:r>
        <w:t>Be p</w:t>
      </w:r>
      <w:r w:rsidR="005D5494">
        <w:t xml:space="preserve">rovided </w:t>
      </w:r>
      <w:r w:rsidR="00891E86">
        <w:t xml:space="preserve">by </w:t>
      </w:r>
      <w:r w:rsidR="005D5494">
        <w:t xml:space="preserve">a </w:t>
      </w:r>
      <w:r w:rsidR="00263A20">
        <w:t>Participating</w:t>
      </w:r>
      <w:r w:rsidR="005D5494">
        <w:t xml:space="preserve"> </w:t>
      </w:r>
      <w:r w:rsidR="008415A0">
        <w:t>Provider</w:t>
      </w:r>
      <w:r w:rsidR="00891E86" w:rsidRPr="00140CFD">
        <w:t>.</w:t>
      </w:r>
    </w:p>
    <w:p w14:paraId="467086DD" w14:textId="77777777" w:rsidR="00891E86" w:rsidRPr="00140CFD" w:rsidRDefault="00891E86" w:rsidP="00E12B55"/>
    <w:p w14:paraId="65F2B183" w14:textId="1C142209" w:rsidR="00891E86" w:rsidRPr="00140CFD" w:rsidRDefault="00891E86" w:rsidP="00E12B55">
      <w:r w:rsidRPr="00140CFD">
        <w:t>This applies to all services except for treatment o</w:t>
      </w:r>
      <w:r>
        <w:t xml:space="preserve">f an </w:t>
      </w:r>
      <w:r w:rsidR="007A4F67">
        <w:t>E</w:t>
      </w:r>
      <w:r w:rsidR="00EF3FFD" w:rsidRPr="00140CFD">
        <w:t xml:space="preserve">mergency </w:t>
      </w:r>
      <w:r w:rsidR="007A4F67">
        <w:t>M</w:t>
      </w:r>
      <w:r w:rsidR="00EF3FFD" w:rsidRPr="00140CFD">
        <w:t xml:space="preserve">edical </w:t>
      </w:r>
      <w:r w:rsidR="007A4F67">
        <w:t>C</w:t>
      </w:r>
      <w:r w:rsidR="00EF3FFD" w:rsidRPr="00140CFD">
        <w:t>ondition</w:t>
      </w:r>
      <w:r w:rsidRPr="00140CFD">
        <w:t xml:space="preserve">, </w:t>
      </w:r>
      <w:r w:rsidRPr="00B81AC9">
        <w:t>dental care and vision care as described.</w:t>
      </w:r>
    </w:p>
    <w:p w14:paraId="2A90D7A4" w14:textId="77777777" w:rsidR="00891E86" w:rsidRDefault="00891E86" w:rsidP="00E12B55"/>
    <w:p w14:paraId="11AD7B62" w14:textId="4B6A822B" w:rsidR="00891E86" w:rsidRDefault="00891E86" w:rsidP="00E12B55">
      <w:r>
        <w:t xml:space="preserve">Benefits are subject to all limitations, </w:t>
      </w:r>
      <w:r w:rsidR="00435D03">
        <w:t xml:space="preserve">exclusions, </w:t>
      </w:r>
      <w:r w:rsidR="00C4313E">
        <w:t>C</w:t>
      </w:r>
      <w:r w:rsidR="00EF3FFD">
        <w:t xml:space="preserve">opayments, </w:t>
      </w:r>
      <w:r w:rsidR="00C4313E">
        <w:t>D</w:t>
      </w:r>
      <w:r w:rsidR="00EF3FFD">
        <w:t xml:space="preserve">eductibles, </w:t>
      </w:r>
      <w:r w:rsidR="00C4313E">
        <w:t>C</w:t>
      </w:r>
      <w:r w:rsidR="00EF3FFD">
        <w:t xml:space="preserve">oinsurance and </w:t>
      </w:r>
      <w:r w:rsidR="00263A20">
        <w:t>Maximum Payment</w:t>
      </w:r>
      <w:r w:rsidR="00EF3FFD">
        <w:t xml:space="preserve"> amounts specified in this </w:t>
      </w:r>
      <w:r w:rsidR="00D15D10">
        <w:t>p</w:t>
      </w:r>
      <w:r w:rsidR="00B33107">
        <w:t>olicy</w:t>
      </w:r>
      <w:r w:rsidR="00EF3FFD">
        <w:t xml:space="preserve"> and the </w:t>
      </w:r>
      <w:r w:rsidR="00435D03">
        <w:t>Schedule of Benefits</w:t>
      </w:r>
      <w:r>
        <w:t xml:space="preserve">. </w:t>
      </w:r>
      <w:r w:rsidR="00B36F84" w:rsidRPr="00B97880">
        <w:rPr>
          <w:b/>
        </w:rPr>
        <w:t xml:space="preserve">There are no annual or lifetime </w:t>
      </w:r>
      <w:r w:rsidR="009967BB" w:rsidRPr="00B97880">
        <w:rPr>
          <w:b/>
        </w:rPr>
        <w:t xml:space="preserve">dollar </w:t>
      </w:r>
      <w:r w:rsidR="00B36F84" w:rsidRPr="00B97880">
        <w:rPr>
          <w:b/>
        </w:rPr>
        <w:t>limits on Essential Health Benefits.</w:t>
      </w:r>
      <w:r w:rsidR="00B36F84">
        <w:t xml:space="preserve"> </w:t>
      </w:r>
      <w:r w:rsidR="00EF3FFD">
        <w:t xml:space="preserve">Expenses for </w:t>
      </w:r>
      <w:r w:rsidR="00B33107">
        <w:t>Covered Service</w:t>
      </w:r>
      <w:r>
        <w:t>s will be paid according to the benefits stated in the Schedule of Benefits.</w:t>
      </w:r>
    </w:p>
    <w:p w14:paraId="4763190C" w14:textId="77777777" w:rsidR="001B6EA7" w:rsidRDefault="001B6EA7" w:rsidP="00E12B55"/>
    <w:p w14:paraId="4DA2F719" w14:textId="26669FD3" w:rsidR="00891E86" w:rsidRPr="00140CFD" w:rsidRDefault="00891E86" w:rsidP="00E12B55">
      <w:r>
        <w:t xml:space="preserve">Benefits payable under this </w:t>
      </w:r>
      <w:r w:rsidR="00D15D10">
        <w:t>p</w:t>
      </w:r>
      <w:r w:rsidR="005E5ECE">
        <w:t>olicy</w:t>
      </w:r>
      <w:r w:rsidR="00EF3FFD">
        <w:t xml:space="preserve"> are not assignable to a non-</w:t>
      </w:r>
      <w:r w:rsidR="008415A0">
        <w:t>Participating</w:t>
      </w:r>
      <w:r w:rsidR="00EF3FFD">
        <w:t xml:space="preserve"> </w:t>
      </w:r>
      <w:r w:rsidR="00263A20">
        <w:t>Provider</w:t>
      </w:r>
      <w:r w:rsidR="009545B5">
        <w:t xml:space="preserve"> </w:t>
      </w:r>
      <w:r w:rsidR="00EF3FFD">
        <w:t xml:space="preserve">unless otherwise determined by the </w:t>
      </w:r>
      <w:r w:rsidR="00EE7BDE">
        <w:t>C</w:t>
      </w:r>
      <w:r w:rsidR="00EF3FFD">
        <w:t>ompany</w:t>
      </w:r>
      <w:r>
        <w:t xml:space="preserve">. </w:t>
      </w:r>
      <w:r w:rsidRPr="00140CFD">
        <w:t xml:space="preserve">Any benefits payable for </w:t>
      </w:r>
      <w:r w:rsidR="00E30F1C">
        <w:t>C</w:t>
      </w:r>
      <w:r w:rsidR="00EF3FFD" w:rsidRPr="00140CFD">
        <w:t xml:space="preserve">overed </w:t>
      </w:r>
      <w:r w:rsidR="00D15D10">
        <w:t>S</w:t>
      </w:r>
      <w:r w:rsidR="00EF3FFD" w:rsidRPr="00140CFD">
        <w:t xml:space="preserve">ervices of such </w:t>
      </w:r>
      <w:r w:rsidR="00263A20">
        <w:t>Provider</w:t>
      </w:r>
      <w:r w:rsidR="00EF3FFD" w:rsidRPr="00140CFD">
        <w:t xml:space="preserve">s will </w:t>
      </w:r>
      <w:r w:rsidR="00EF3FFD" w:rsidRPr="00521F50">
        <w:t xml:space="preserve">be based on the </w:t>
      </w:r>
      <w:r w:rsidR="00D42753">
        <w:t>Allowable Charge</w:t>
      </w:r>
      <w:r w:rsidRPr="00140CFD">
        <w:t>.</w:t>
      </w:r>
      <w:r w:rsidR="002E57C1">
        <w:t xml:space="preserve"> </w:t>
      </w:r>
    </w:p>
    <w:p w14:paraId="7FEE5591" w14:textId="77777777" w:rsidR="00891E86" w:rsidRDefault="00891E86" w:rsidP="00E12B55"/>
    <w:p w14:paraId="6F0AC6C3" w14:textId="4A0E1F8B" w:rsidR="00163F44" w:rsidRPr="00163F44" w:rsidRDefault="00163F44" w:rsidP="00E12B55">
      <w:bookmarkStart w:id="48" w:name="Essential_Health_Benefits"/>
      <w:bookmarkEnd w:id="48"/>
      <w:r w:rsidRPr="00163F44">
        <w:t>Covered Services</w:t>
      </w:r>
      <w:r w:rsidR="00D15D10">
        <w:t xml:space="preserve"> are</w:t>
      </w:r>
      <w:r w:rsidRPr="00163F44">
        <w:t>:</w:t>
      </w:r>
    </w:p>
    <w:p w14:paraId="0B7823C0" w14:textId="7CF14730" w:rsidR="00DD2B03" w:rsidRDefault="00DD2B03" w:rsidP="00E12B55">
      <w:pPr>
        <w:rPr>
          <w:b/>
        </w:rPr>
      </w:pPr>
      <w:r>
        <w:rPr>
          <w:b/>
        </w:rPr>
        <w:br w:type="page"/>
      </w:r>
    </w:p>
    <w:p w14:paraId="4F450735" w14:textId="77777777" w:rsidR="00630258" w:rsidRDefault="00630258" w:rsidP="00E12B55">
      <w:pPr>
        <w:rPr>
          <w:b/>
        </w:rPr>
      </w:pPr>
    </w:p>
    <w:p w14:paraId="1B002870" w14:textId="1ADCF2B0" w:rsidR="00DE00F9" w:rsidRDefault="00630258" w:rsidP="00E12B55">
      <w:pPr>
        <w:pStyle w:val="Heading3"/>
        <w:rPr>
          <w:b w:val="0"/>
        </w:rPr>
      </w:pPr>
      <w:r w:rsidRPr="00630258">
        <w:t xml:space="preserve">Ambulance Services </w:t>
      </w:r>
      <w:r w:rsidR="00B52155">
        <w:rPr>
          <w:b w:val="0"/>
        </w:rPr>
        <w:t>—</w:t>
      </w:r>
      <w:r w:rsidR="00886314" w:rsidRPr="00E12B55">
        <w:rPr>
          <w:b w:val="0"/>
        </w:rPr>
        <w:t xml:space="preserve"> </w:t>
      </w:r>
    </w:p>
    <w:p w14:paraId="701C0030" w14:textId="74A3AC26" w:rsidR="00630258" w:rsidRDefault="00630258" w:rsidP="00DE00F9">
      <w:r w:rsidRPr="00E12B55">
        <w:t xml:space="preserve">Professional ambulance services to a local </w:t>
      </w:r>
      <w:r w:rsidR="00263A20" w:rsidRPr="00E12B55">
        <w:t>Hospital</w:t>
      </w:r>
      <w:r w:rsidR="00886314" w:rsidRPr="00E12B55">
        <w:t xml:space="preserve"> in the United States</w:t>
      </w:r>
      <w:r w:rsidRPr="00E12B55">
        <w:t xml:space="preserve"> are covered in connection with an acute injury or </w:t>
      </w:r>
      <w:r w:rsidR="007A4F67" w:rsidRPr="00E12B55">
        <w:t>E</w:t>
      </w:r>
      <w:r w:rsidRPr="00E12B55">
        <w:t>mergency</w:t>
      </w:r>
      <w:r w:rsidR="006F139B">
        <w:t xml:space="preserve"> Medical Condition</w:t>
      </w:r>
      <w:r w:rsidRPr="00E12B55">
        <w:t>. Coverage is also provided in connection with an interfacility transport between acute care facilities</w:t>
      </w:r>
      <w:r w:rsidR="00886314" w:rsidRPr="00E12B55">
        <w:t xml:space="preserve"> in the United States</w:t>
      </w:r>
      <w:r w:rsidRPr="00E12B55">
        <w:t xml:space="preserve"> when </w:t>
      </w:r>
      <w:r w:rsidR="00263A20" w:rsidRPr="00E12B55">
        <w:t>Medically Necessary</w:t>
      </w:r>
      <w:r w:rsidRPr="00E12B55">
        <w:t xml:space="preserve"> due to the requirement for a higher level of services. No benefits are provided for</w:t>
      </w:r>
      <w:r w:rsidR="006F139B">
        <w:t xml:space="preserve"> international</w:t>
      </w:r>
      <w:r w:rsidRPr="00E12B55">
        <w:t xml:space="preserve"> ambulance service</w:t>
      </w:r>
      <w:r w:rsidR="006F139B">
        <w:t>s or ambulance services</w:t>
      </w:r>
      <w:r w:rsidRPr="00E12B55">
        <w:t xml:space="preserve"> used for routine, </w:t>
      </w:r>
      <w:proofErr w:type="spellStart"/>
      <w:r w:rsidRPr="00E12B55">
        <w:t>non</w:t>
      </w:r>
      <w:r w:rsidR="00CE78F1">
        <w:t>Emergency</w:t>
      </w:r>
      <w:proofErr w:type="spellEnd"/>
      <w:r w:rsidRPr="00E12B55">
        <w:t xml:space="preserve"> transportation, including but not limited to travel to a facility for scheduled medical or surgical treatments, such as dialysis or cancer treatment or transfer to a subacute place of care</w:t>
      </w:r>
      <w:r w:rsidR="00933307">
        <w:t>,</w:t>
      </w:r>
      <w:r w:rsidRPr="00E12B55">
        <w:t xml:space="preserve"> such as a </w:t>
      </w:r>
      <w:r w:rsidR="000A7D0D">
        <w:t>S</w:t>
      </w:r>
      <w:r w:rsidRPr="00E12B55">
        <w:t xml:space="preserve">killed </w:t>
      </w:r>
      <w:r w:rsidR="000A7D0D">
        <w:t>N</w:t>
      </w:r>
      <w:r w:rsidRPr="00E12B55">
        <w:t xml:space="preserve">ursing </w:t>
      </w:r>
      <w:r w:rsidR="000A7D0D">
        <w:t>F</w:t>
      </w:r>
      <w:r w:rsidRPr="00E12B55">
        <w:t>acility. All claims for ambulance services are subject to medical review</w:t>
      </w:r>
      <w:r w:rsidR="006F139B">
        <w:t xml:space="preserve"> to determine if </w:t>
      </w:r>
      <w:r w:rsidR="00933307">
        <w:t xml:space="preserve">they are </w:t>
      </w:r>
      <w:r w:rsidR="006F139B">
        <w:t>Medically Necessary</w:t>
      </w:r>
      <w:r w:rsidRPr="00E12B55">
        <w:t>.</w:t>
      </w:r>
      <w:r w:rsidR="006F139B">
        <w:t xml:space="preserve"> The Allowed Amount of ambulance services provided by out-of-Network Provide</w:t>
      </w:r>
      <w:r w:rsidR="00050DCE">
        <w:t>r</w:t>
      </w:r>
      <w:r w:rsidR="006F139B">
        <w:t xml:space="preserve">s will be determined </w:t>
      </w:r>
      <w:r w:rsidR="000A7D0D">
        <w:t>in accordance with</w:t>
      </w:r>
      <w:r w:rsidR="00933307">
        <w:t xml:space="preserve"> the</w:t>
      </w:r>
      <w:r w:rsidR="000A7D0D">
        <w:t xml:space="preserve"> applicable Fee Schedule</w:t>
      </w:r>
      <w:r w:rsidR="006F139B">
        <w:t>.</w:t>
      </w:r>
    </w:p>
    <w:p w14:paraId="3BCC1D7D" w14:textId="2094188F" w:rsidR="007000F3" w:rsidRDefault="007000F3" w:rsidP="00DE00F9"/>
    <w:p w14:paraId="594E1D6F" w14:textId="74380643" w:rsidR="007000F3" w:rsidRPr="007000F3" w:rsidRDefault="007000F3" w:rsidP="007000F3">
      <w:bookmarkStart w:id="49" w:name="_Hlk73968838"/>
      <w:r w:rsidRPr="007000F3">
        <w:t>Pr</w:t>
      </w:r>
      <w:r w:rsidR="00933307">
        <w:t>ior A</w:t>
      </w:r>
      <w:r w:rsidRPr="007000F3">
        <w:t xml:space="preserve">uthorization is required for transportation as an Inpatient from one Hospital to a second Hospital using an air ambulance.  The following requirements must be met: </w:t>
      </w:r>
    </w:p>
    <w:p w14:paraId="24CC0384" w14:textId="1F0B09EF" w:rsidR="007000F3" w:rsidRPr="007000F3" w:rsidRDefault="007000F3" w:rsidP="00A07C96">
      <w:pPr>
        <w:pStyle w:val="ListParagraph"/>
        <w:numPr>
          <w:ilvl w:val="0"/>
          <w:numId w:val="52"/>
        </w:numPr>
        <w:ind w:left="360"/>
        <w:contextualSpacing/>
        <w:jc w:val="left"/>
      </w:pPr>
      <w:r w:rsidRPr="007000F3">
        <w:t xml:space="preserve">The first Hospital does not have needed </w:t>
      </w:r>
      <w:r w:rsidR="00EC0D84">
        <w:t>Hospital</w:t>
      </w:r>
      <w:r w:rsidRPr="007000F3">
        <w:t xml:space="preserve"> or skilled nursing care for the </w:t>
      </w:r>
      <w:r w:rsidR="00DF0595">
        <w:t>Member</w:t>
      </w:r>
      <w:r w:rsidRPr="007000F3">
        <w:t>’s illness or injury</w:t>
      </w:r>
      <w:r w:rsidR="00933307">
        <w:t>,</w:t>
      </w:r>
      <w:r w:rsidRPr="007000F3">
        <w:t xml:space="preserve"> such as burn care, cardiac care, trauma care </w:t>
      </w:r>
      <w:r w:rsidR="00933307">
        <w:t>or</w:t>
      </w:r>
      <w:r w:rsidRPr="007000F3">
        <w:t xml:space="preserve"> critical care</w:t>
      </w:r>
      <w:r w:rsidR="00933307">
        <w:t>.</w:t>
      </w:r>
      <w:r w:rsidRPr="007000F3">
        <w:t xml:space="preserve"> </w:t>
      </w:r>
    </w:p>
    <w:p w14:paraId="41AFB0C6" w14:textId="284AE66D" w:rsidR="007000F3" w:rsidRPr="007000F3" w:rsidRDefault="007000F3" w:rsidP="00A07C96">
      <w:pPr>
        <w:pStyle w:val="ListParagraph"/>
        <w:numPr>
          <w:ilvl w:val="0"/>
          <w:numId w:val="52"/>
        </w:numPr>
        <w:ind w:left="360"/>
        <w:contextualSpacing/>
        <w:jc w:val="left"/>
      </w:pPr>
      <w:r w:rsidRPr="007000F3">
        <w:t xml:space="preserve">The second Hospital is the nearest medically appropriate </w:t>
      </w:r>
      <w:r w:rsidR="00736708">
        <w:t>facility</w:t>
      </w:r>
      <w:r w:rsidR="00933307">
        <w:t>.</w:t>
      </w:r>
      <w:r w:rsidRPr="007000F3">
        <w:t xml:space="preserve"> </w:t>
      </w:r>
    </w:p>
    <w:p w14:paraId="0C1D8342" w14:textId="5C76B93D" w:rsidR="007000F3" w:rsidRPr="007000F3" w:rsidRDefault="007000F3" w:rsidP="00A07C96">
      <w:pPr>
        <w:pStyle w:val="ListParagraph"/>
        <w:numPr>
          <w:ilvl w:val="0"/>
          <w:numId w:val="52"/>
        </w:numPr>
        <w:ind w:left="360"/>
        <w:contextualSpacing/>
        <w:jc w:val="left"/>
      </w:pPr>
      <w:r w:rsidRPr="007000F3">
        <w:t>A ground ambulance transport endangers the Member’s medical condition</w:t>
      </w:r>
      <w:r w:rsidR="00933307">
        <w:t>.</w:t>
      </w:r>
    </w:p>
    <w:p w14:paraId="634140F5" w14:textId="77777777" w:rsidR="007000F3" w:rsidRPr="007000F3" w:rsidRDefault="007000F3" w:rsidP="00A07C96">
      <w:pPr>
        <w:pStyle w:val="ListParagraph"/>
        <w:numPr>
          <w:ilvl w:val="0"/>
          <w:numId w:val="52"/>
        </w:numPr>
        <w:ind w:left="360"/>
        <w:contextualSpacing/>
        <w:jc w:val="left"/>
      </w:pPr>
      <w:r w:rsidRPr="007000F3">
        <w:t>The transport is not related to a hospitalization outside the United States.</w:t>
      </w:r>
    </w:p>
    <w:p w14:paraId="5965E9DE" w14:textId="77777777" w:rsidR="007000F3" w:rsidRPr="007000F3" w:rsidRDefault="007000F3" w:rsidP="007000F3">
      <w:pPr>
        <w:ind w:left="360" w:hanging="360"/>
      </w:pPr>
    </w:p>
    <w:p w14:paraId="35C9D4F2" w14:textId="131CE370" w:rsidR="007000F3" w:rsidRPr="007000F3" w:rsidRDefault="007000F3" w:rsidP="007000F3">
      <w:r w:rsidRPr="007000F3">
        <w:t xml:space="preserve">Cost-Sharing for </w:t>
      </w:r>
      <w:r w:rsidR="00EF7F01">
        <w:t>o</w:t>
      </w:r>
      <w:r w:rsidRPr="007000F3">
        <w:t xml:space="preserve">ut-of-Network air ambulance services is </w:t>
      </w:r>
      <w:r w:rsidR="003505BF">
        <w:t xml:space="preserve">described in the </w:t>
      </w:r>
      <w:r w:rsidR="003505BF" w:rsidRPr="003505BF">
        <w:t>Special Out-of-Network Rules</w:t>
      </w:r>
      <w:r w:rsidR="003505BF">
        <w:t xml:space="preserve"> </w:t>
      </w:r>
      <w:r w:rsidR="00A01866">
        <w:t>section</w:t>
      </w:r>
      <w:r w:rsidRPr="007000F3">
        <w:t>.</w:t>
      </w:r>
    </w:p>
    <w:p w14:paraId="1AFB25F4" w14:textId="77777777" w:rsidR="007000F3" w:rsidRPr="007000F3" w:rsidRDefault="007000F3" w:rsidP="007000F3"/>
    <w:bookmarkEnd w:id="49"/>
    <w:p w14:paraId="23A8E7B9" w14:textId="39AEA1BE" w:rsidR="00DE00F9" w:rsidRDefault="00630258" w:rsidP="00E12B55">
      <w:pPr>
        <w:pStyle w:val="Heading3"/>
        <w:rPr>
          <w:b w:val="0"/>
        </w:rPr>
      </w:pPr>
      <w:r w:rsidRPr="00630258">
        <w:t xml:space="preserve">Birth Control </w:t>
      </w:r>
      <w:r w:rsidR="00B52155">
        <w:rPr>
          <w:b w:val="0"/>
        </w:rPr>
        <w:t>—</w:t>
      </w:r>
      <w:r w:rsidRPr="00E12B55">
        <w:rPr>
          <w:b w:val="0"/>
        </w:rPr>
        <w:t xml:space="preserve"> </w:t>
      </w:r>
    </w:p>
    <w:p w14:paraId="21CE659F" w14:textId="77777777" w:rsidR="00630258" w:rsidRDefault="00630258" w:rsidP="00DE00F9">
      <w:r w:rsidRPr="00E12B55">
        <w:t xml:space="preserve">Benefits are provided for oral contraceptives and contraceptive devices. Birth control includes </w:t>
      </w:r>
      <w:r w:rsidR="00CF7A8E" w:rsidRPr="00E12B55">
        <w:t xml:space="preserve">female </w:t>
      </w:r>
      <w:r w:rsidRPr="00E12B55">
        <w:t>sterilization.</w:t>
      </w:r>
    </w:p>
    <w:p w14:paraId="061D4E32" w14:textId="77777777" w:rsidR="009C3E40" w:rsidRDefault="009C3E40" w:rsidP="00DE00F9"/>
    <w:p w14:paraId="2D4D87F1" w14:textId="7B7FB88E" w:rsidR="009C3E40" w:rsidRPr="00933307" w:rsidRDefault="00D52E1A" w:rsidP="009C3E40">
      <w:pPr>
        <w:autoSpaceDE w:val="0"/>
        <w:autoSpaceDN w:val="0"/>
        <w:adjustRightInd w:val="0"/>
        <w:rPr>
          <w:b/>
          <w:color w:val="000000"/>
        </w:rPr>
      </w:pPr>
      <w:r w:rsidRPr="003C38A7">
        <w:rPr>
          <w:b/>
          <w:spacing w:val="-3"/>
        </w:rPr>
        <w:t xml:space="preserve">Blue </w:t>
      </w:r>
      <w:proofErr w:type="spellStart"/>
      <w:r w:rsidRPr="003C38A7">
        <w:rPr>
          <w:b/>
          <w:spacing w:val="-3"/>
        </w:rPr>
        <w:t>CareO</w:t>
      </w:r>
      <w:r w:rsidR="009C3E40" w:rsidRPr="003C38A7">
        <w:rPr>
          <w:b/>
          <w:spacing w:val="-3"/>
        </w:rPr>
        <w:t>nDemand</w:t>
      </w:r>
      <w:r w:rsidR="009C3E40" w:rsidRPr="003C38A7">
        <w:rPr>
          <w:b/>
          <w:spacing w:val="-3"/>
          <w:vertAlign w:val="superscript"/>
        </w:rPr>
        <w:t>SM</w:t>
      </w:r>
      <w:proofErr w:type="spellEnd"/>
      <w:r w:rsidR="009C3E40" w:rsidRPr="003C38A7">
        <w:rPr>
          <w:b/>
          <w:spacing w:val="-3"/>
        </w:rPr>
        <w:t xml:space="preserve"> </w:t>
      </w:r>
      <w:r w:rsidR="003C38A7">
        <w:rPr>
          <w:b/>
          <w:spacing w:val="-3"/>
        </w:rPr>
        <w:t xml:space="preserve">Powered by </w:t>
      </w:r>
      <w:proofErr w:type="spellStart"/>
      <w:r w:rsidR="003C38A7">
        <w:rPr>
          <w:b/>
          <w:spacing w:val="-3"/>
        </w:rPr>
        <w:t>MDLive</w:t>
      </w:r>
      <w:proofErr w:type="spellEnd"/>
      <w:r w:rsidR="00B52155" w:rsidRPr="003C38A7">
        <w:rPr>
          <w:b/>
          <w:spacing w:val="-3"/>
        </w:rPr>
        <w:t>—</w:t>
      </w:r>
      <w:r w:rsidR="009C3E40" w:rsidRPr="00933307">
        <w:rPr>
          <w:b/>
          <w:spacing w:val="-3"/>
        </w:rPr>
        <w:t xml:space="preserve"> </w:t>
      </w:r>
    </w:p>
    <w:p w14:paraId="25366A4B" w14:textId="6F3AE2F4" w:rsidR="00686197" w:rsidRDefault="00686197" w:rsidP="00686197">
      <w:pPr>
        <w:autoSpaceDE w:val="0"/>
        <w:autoSpaceDN w:val="0"/>
        <w:rPr>
          <w:color w:val="000000"/>
          <w:sz w:val="22"/>
        </w:rPr>
      </w:pPr>
      <w:r w:rsidRPr="00686197">
        <w:rPr>
          <w:color w:val="000000"/>
        </w:rPr>
        <w:t xml:space="preserve"> </w:t>
      </w:r>
      <w:r>
        <w:rPr>
          <w:color w:val="000000"/>
        </w:rPr>
        <w:t xml:space="preserve">We provide you with access to </w:t>
      </w:r>
      <w:r>
        <w:rPr>
          <w:b/>
          <w:bCs/>
          <w:i/>
          <w:iCs/>
          <w:color w:val="000000"/>
        </w:rPr>
        <w:t>Blue CareOnDemand</w:t>
      </w:r>
      <w:r>
        <w:rPr>
          <w:b/>
          <w:bCs/>
          <w:i/>
          <w:iCs/>
        </w:rPr>
        <w:t xml:space="preserve"> Powered by </w:t>
      </w:r>
      <w:proofErr w:type="spellStart"/>
      <w:r>
        <w:rPr>
          <w:b/>
          <w:bCs/>
          <w:i/>
          <w:iCs/>
        </w:rPr>
        <w:t>MDLive</w:t>
      </w:r>
      <w:proofErr w:type="spellEnd"/>
      <w:r>
        <w:rPr>
          <w:color w:val="000000"/>
        </w:rPr>
        <w:t xml:space="preserve">, a telehealth service through which you can seek treatment from U.S. licensed health care professionals 24 hours a day, seven days a week and 365 days a year using the convenience of video consultation. Blue CareOnDemand Powered by </w:t>
      </w:r>
      <w:proofErr w:type="spellStart"/>
      <w:r>
        <w:rPr>
          <w:color w:val="000000"/>
        </w:rPr>
        <w:t>MDLive</w:t>
      </w:r>
      <w:proofErr w:type="spellEnd"/>
      <w:r>
        <w:rPr>
          <w:color w:val="000000"/>
        </w:rPr>
        <w:t xml:space="preserve"> providers can treat many of the most common health issues, such as cold and flu symptoms, allergies, skin irritations, pinkeye, ear infections, bronchitis, sinus infections and other specialties. We encourage Members to use the convenience of Blue CareOnDemand Powered by </w:t>
      </w:r>
      <w:proofErr w:type="spellStart"/>
      <w:r>
        <w:rPr>
          <w:color w:val="000000"/>
        </w:rPr>
        <w:t>MDLive</w:t>
      </w:r>
      <w:proofErr w:type="spellEnd"/>
      <w:r>
        <w:rPr>
          <w:color w:val="000000"/>
        </w:rPr>
        <w:t xml:space="preserve"> for treating unexpected, non-emergency health issues. </w:t>
      </w:r>
      <w:r>
        <w:t xml:space="preserve">The best way for members to register and create their patient profile is to log-in to their health insurance account by visiting My </w:t>
      </w:r>
      <w:proofErr w:type="spellStart"/>
      <w:r>
        <w:t>HealthToolKit</w:t>
      </w:r>
      <w:proofErr w:type="spellEnd"/>
      <w:r>
        <w:t>.</w:t>
      </w:r>
    </w:p>
    <w:p w14:paraId="3398884D" w14:textId="77777777" w:rsidR="00686197" w:rsidRDefault="00686197" w:rsidP="00686197">
      <w:pPr>
        <w:autoSpaceDE w:val="0"/>
        <w:autoSpaceDN w:val="0"/>
        <w:rPr>
          <w:color w:val="000000"/>
        </w:rPr>
      </w:pPr>
    </w:p>
    <w:p w14:paraId="7DB1CFA1" w14:textId="77777777" w:rsidR="00686197" w:rsidRDefault="00686197" w:rsidP="00686197">
      <w:pPr>
        <w:rPr>
          <w:color w:val="000000"/>
        </w:rPr>
      </w:pPr>
      <w:r>
        <w:rPr>
          <w:color w:val="000000"/>
        </w:rPr>
        <w:t>Once registered, Members can</w:t>
      </w:r>
      <w:r>
        <w:t xml:space="preserve"> then</w:t>
      </w:r>
      <w:r>
        <w:rPr>
          <w:color w:val="000000"/>
        </w:rPr>
        <w:t xml:space="preserve"> log in to the</w:t>
      </w:r>
      <w:r>
        <w:t xml:space="preserve"> </w:t>
      </w:r>
      <w:proofErr w:type="spellStart"/>
      <w:r>
        <w:t>MDLive</w:t>
      </w:r>
      <w:proofErr w:type="spellEnd"/>
      <w:r>
        <w:rPr>
          <w:color w:val="000000"/>
        </w:rPr>
        <w:t xml:space="preserve"> mobile app or website as needed and consult with doctors through video visits.</w:t>
      </w:r>
    </w:p>
    <w:p w14:paraId="297755A4" w14:textId="77777777" w:rsidR="00686197" w:rsidRDefault="00686197" w:rsidP="00686197">
      <w:pPr>
        <w:rPr>
          <w:color w:val="000000"/>
        </w:rPr>
      </w:pPr>
    </w:p>
    <w:p w14:paraId="40669D8D" w14:textId="621D3BAF" w:rsidR="009C3E40" w:rsidRPr="00E12B55" w:rsidRDefault="00686197" w:rsidP="00686197">
      <w:r>
        <w:rPr>
          <w:color w:val="000000"/>
        </w:rPr>
        <w:t xml:space="preserve">Blue CareOnDemand is offered through </w:t>
      </w:r>
      <w:proofErr w:type="spellStart"/>
      <w:r>
        <w:t>MDLive</w:t>
      </w:r>
      <w:proofErr w:type="spellEnd"/>
      <w:r>
        <w:rPr>
          <w:color w:val="000000"/>
        </w:rPr>
        <w:t>, an independent company that provides telehealth hosting and software services on behalf of BlueChoice.</w:t>
      </w:r>
    </w:p>
    <w:p w14:paraId="3BB709C2" w14:textId="77777777" w:rsidR="00630258" w:rsidRPr="00630258" w:rsidRDefault="00630258" w:rsidP="00DE00F9"/>
    <w:p w14:paraId="77FE21A7" w14:textId="41219FCB" w:rsidR="00DE00F9" w:rsidRDefault="00630258" w:rsidP="00E12B55">
      <w:pPr>
        <w:pStyle w:val="Heading3"/>
        <w:rPr>
          <w:b w:val="0"/>
        </w:rPr>
      </w:pPr>
      <w:r w:rsidRPr="00630258">
        <w:t xml:space="preserve">Breastfeeding Support, Supplies and Counseling </w:t>
      </w:r>
      <w:r w:rsidR="00B52155">
        <w:rPr>
          <w:b w:val="0"/>
        </w:rPr>
        <w:t>—</w:t>
      </w:r>
      <w:r w:rsidRPr="00E12B55">
        <w:rPr>
          <w:b w:val="0"/>
        </w:rPr>
        <w:t xml:space="preserve"> </w:t>
      </w:r>
    </w:p>
    <w:p w14:paraId="61AE43C2" w14:textId="6A0150DB" w:rsidR="00DC72F1" w:rsidRDefault="00630258" w:rsidP="00DD2B03">
      <w:r w:rsidRPr="00E12B55">
        <w:t>Benefits will be provided for breastfeeding support and counseling. Breastfeeding support includes benefits for breast pumps.</w:t>
      </w:r>
      <w:r w:rsidR="00D0317A" w:rsidRPr="00E12B55">
        <w:t xml:space="preserve"> </w:t>
      </w:r>
      <w:r w:rsidR="00FB1AD2">
        <w:t>Members must buy b</w:t>
      </w:r>
      <w:r w:rsidR="00D0317A" w:rsidRPr="00E12B55">
        <w:t>reast pumps from a Provider we designate</w:t>
      </w:r>
      <w:r w:rsidR="00FB1AD2">
        <w:t>.</w:t>
      </w:r>
      <w:r w:rsidR="007B62B1" w:rsidRPr="00E12B55">
        <w:t xml:space="preserve"> </w:t>
      </w:r>
      <w:r w:rsidR="00FB1AD2">
        <w:t xml:space="preserve">Breast pumps </w:t>
      </w:r>
      <w:r w:rsidR="007B62B1" w:rsidRPr="00E12B55">
        <w:t xml:space="preserve">are limited to one per year. </w:t>
      </w:r>
      <w:r w:rsidR="00DC72F1">
        <w:br w:type="page"/>
      </w:r>
    </w:p>
    <w:p w14:paraId="4C4B9E78" w14:textId="4F87C24A" w:rsidR="00DE00F9" w:rsidRDefault="00630258" w:rsidP="00E12B55">
      <w:pPr>
        <w:pStyle w:val="Heading3"/>
        <w:rPr>
          <w:b w:val="0"/>
        </w:rPr>
      </w:pPr>
      <w:r w:rsidRPr="00630258">
        <w:lastRenderedPageBreak/>
        <w:t xml:space="preserve">Cleft Lip and Palate </w:t>
      </w:r>
      <w:r w:rsidR="00B52155">
        <w:rPr>
          <w:b w:val="0"/>
        </w:rPr>
        <w:t>—</w:t>
      </w:r>
      <w:r w:rsidRPr="00E12B55">
        <w:rPr>
          <w:b w:val="0"/>
        </w:rPr>
        <w:t xml:space="preserve"> </w:t>
      </w:r>
    </w:p>
    <w:p w14:paraId="0C0B33A5" w14:textId="6D290BE6" w:rsidR="00630258" w:rsidRPr="00E12B55" w:rsidRDefault="00630258" w:rsidP="00DE00F9">
      <w:r w:rsidRPr="00E12B55">
        <w:t xml:space="preserve">Benefits will be provided for the care and treatment of a cleft lip and palate and any condition or illness that is related to or caused by a cleft lip and palate. Cleft lip and palate </w:t>
      </w:r>
      <w:proofErr w:type="gramStart"/>
      <w:r w:rsidR="00FB1AD2">
        <w:t>is</w:t>
      </w:r>
      <w:proofErr w:type="gramEnd"/>
      <w:r w:rsidR="00FB1AD2" w:rsidRPr="00E12B55">
        <w:t xml:space="preserve"> </w:t>
      </w:r>
      <w:r w:rsidRPr="00E12B55">
        <w:t>a congenital cleft in the lip</w:t>
      </w:r>
      <w:r w:rsidR="00FB1AD2">
        <w:t>,</w:t>
      </w:r>
      <w:r w:rsidRPr="00E12B55">
        <w:t xml:space="preserve"> palate or both. Care and treatment will include, but are not limited to:</w:t>
      </w:r>
    </w:p>
    <w:p w14:paraId="24C8F073" w14:textId="5ABA673F" w:rsidR="00630258" w:rsidRPr="00630258" w:rsidRDefault="00630258" w:rsidP="00AC145E">
      <w:pPr>
        <w:pStyle w:val="ListParagraph"/>
        <w:numPr>
          <w:ilvl w:val="0"/>
          <w:numId w:val="9"/>
        </w:numPr>
        <w:tabs>
          <w:tab w:val="left" w:pos="360"/>
        </w:tabs>
        <w:ind w:left="360"/>
      </w:pPr>
      <w:r w:rsidRPr="00630258">
        <w:t xml:space="preserve">Oral and facial Surgery, surgical </w:t>
      </w:r>
      <w:proofErr w:type="gramStart"/>
      <w:r w:rsidRPr="00630258">
        <w:t>management</w:t>
      </w:r>
      <w:proofErr w:type="gramEnd"/>
      <w:r w:rsidRPr="00630258">
        <w:t xml:space="preserve"> and follow-up care</w:t>
      </w:r>
      <w:r w:rsidR="00FB1AD2">
        <w:t>.</w:t>
      </w:r>
    </w:p>
    <w:p w14:paraId="4BBD2566" w14:textId="75B765D3" w:rsidR="00630258" w:rsidRPr="00630258" w:rsidRDefault="00630258" w:rsidP="00AC145E">
      <w:pPr>
        <w:pStyle w:val="ListParagraph"/>
        <w:numPr>
          <w:ilvl w:val="0"/>
          <w:numId w:val="9"/>
        </w:numPr>
        <w:tabs>
          <w:tab w:val="left" w:pos="360"/>
        </w:tabs>
        <w:ind w:left="360"/>
      </w:pPr>
      <w:r w:rsidRPr="00630258">
        <w:t>Prosthetic treatment</w:t>
      </w:r>
      <w:r w:rsidR="00FB1AD2">
        <w:t>,</w:t>
      </w:r>
      <w:r w:rsidRPr="00630258">
        <w:t xml:space="preserve"> such as </w:t>
      </w:r>
      <w:r w:rsidR="00DB40C4">
        <w:t xml:space="preserve"> an </w:t>
      </w:r>
      <w:r w:rsidR="00FB1AD2">
        <w:t>o</w:t>
      </w:r>
      <w:r w:rsidR="00DB40C4">
        <w:t>bturator</w:t>
      </w:r>
      <w:r w:rsidRPr="00630258">
        <w:t>, speech appliances and feeding appliances</w:t>
      </w:r>
      <w:r w:rsidR="00FB1AD2">
        <w:t>.</w:t>
      </w:r>
    </w:p>
    <w:p w14:paraId="325087AE" w14:textId="17CA436B" w:rsidR="00630258" w:rsidRPr="00630258" w:rsidRDefault="00630258" w:rsidP="00AC145E">
      <w:pPr>
        <w:pStyle w:val="ListParagraph"/>
        <w:numPr>
          <w:ilvl w:val="0"/>
          <w:numId w:val="9"/>
        </w:numPr>
        <w:tabs>
          <w:tab w:val="left" w:pos="360"/>
        </w:tabs>
        <w:ind w:left="360"/>
      </w:pPr>
      <w:r w:rsidRPr="00630258">
        <w:t>Orthodontic treatment and management</w:t>
      </w:r>
      <w:r w:rsidR="00FB1AD2">
        <w:t>.</w:t>
      </w:r>
    </w:p>
    <w:p w14:paraId="5671FEF1" w14:textId="45892BC6" w:rsidR="00630258" w:rsidRPr="00630258" w:rsidRDefault="00630258" w:rsidP="00AC145E">
      <w:pPr>
        <w:pStyle w:val="ListParagraph"/>
        <w:numPr>
          <w:ilvl w:val="0"/>
          <w:numId w:val="9"/>
        </w:numPr>
        <w:tabs>
          <w:tab w:val="left" w:pos="360"/>
        </w:tabs>
        <w:ind w:left="360"/>
      </w:pPr>
      <w:r w:rsidRPr="00630258">
        <w:t>Treatment and management for missing teeth (prosthodontics)</w:t>
      </w:r>
      <w:r w:rsidR="00FB1AD2">
        <w:t>.</w:t>
      </w:r>
    </w:p>
    <w:p w14:paraId="6E4E507E" w14:textId="3A6124D8" w:rsidR="00630258" w:rsidRPr="00630258" w:rsidRDefault="00630258" w:rsidP="00AC145E">
      <w:pPr>
        <w:pStyle w:val="ListParagraph"/>
        <w:numPr>
          <w:ilvl w:val="0"/>
          <w:numId w:val="9"/>
        </w:numPr>
        <w:tabs>
          <w:tab w:val="left" w:pos="360"/>
        </w:tabs>
        <w:ind w:left="360"/>
      </w:pPr>
      <w:r w:rsidRPr="00630258">
        <w:t xml:space="preserve">Ear, </w:t>
      </w:r>
      <w:proofErr w:type="gramStart"/>
      <w:r w:rsidRPr="00630258">
        <w:t>nose</w:t>
      </w:r>
      <w:proofErr w:type="gramEnd"/>
      <w:r w:rsidRPr="00630258">
        <w:t xml:space="preserve"> and throat (otolaryngology) treatment and management</w:t>
      </w:r>
      <w:r w:rsidR="00FB1AD2">
        <w:t>.</w:t>
      </w:r>
    </w:p>
    <w:p w14:paraId="4D72F605" w14:textId="3BCF4B1C" w:rsidR="00630258" w:rsidRPr="00630258" w:rsidRDefault="00630258" w:rsidP="00AC145E">
      <w:pPr>
        <w:pStyle w:val="ListParagraph"/>
        <w:numPr>
          <w:ilvl w:val="0"/>
          <w:numId w:val="9"/>
        </w:numPr>
        <w:tabs>
          <w:tab w:val="left" w:pos="360"/>
        </w:tabs>
        <w:ind w:left="360"/>
      </w:pPr>
      <w:r w:rsidRPr="00630258">
        <w:t>Hearing (audiological) assessment, treatment and management including surgically implanted hearing aids</w:t>
      </w:r>
      <w:r w:rsidR="00FB1AD2">
        <w:t>.</w:t>
      </w:r>
    </w:p>
    <w:p w14:paraId="4E550E95" w14:textId="77777777" w:rsidR="00630258" w:rsidRPr="00630258" w:rsidRDefault="00630258" w:rsidP="00AC145E">
      <w:pPr>
        <w:pStyle w:val="ListParagraph"/>
        <w:numPr>
          <w:ilvl w:val="0"/>
          <w:numId w:val="9"/>
        </w:numPr>
        <w:tabs>
          <w:tab w:val="left" w:pos="360"/>
        </w:tabs>
        <w:ind w:left="360"/>
      </w:pPr>
      <w:r w:rsidRPr="00630258">
        <w:t>Physical therapy assessment and treatment.</w:t>
      </w:r>
    </w:p>
    <w:p w14:paraId="301D5221" w14:textId="77777777" w:rsidR="00630258" w:rsidRPr="00630258" w:rsidRDefault="00630258" w:rsidP="00E12B55"/>
    <w:p w14:paraId="6FE49A52" w14:textId="592F6DE6" w:rsidR="00630258" w:rsidRPr="00630258" w:rsidRDefault="00630258" w:rsidP="00E12B55">
      <w:r w:rsidRPr="00630258">
        <w:t xml:space="preserve">If a Member with a cleft lip and palate is also covered by a dental </w:t>
      </w:r>
      <w:r w:rsidR="00FB1AD2">
        <w:t>p</w:t>
      </w:r>
      <w:r w:rsidR="00B33107">
        <w:t>olicy</w:t>
      </w:r>
      <w:r w:rsidRPr="00630258">
        <w:t xml:space="preserve">, then teeth capping, prosthodontics and orthodontics will be covered by the dental </w:t>
      </w:r>
      <w:r w:rsidR="00FB1AD2">
        <w:t>p</w:t>
      </w:r>
      <w:r w:rsidR="00B33107">
        <w:t>olicy</w:t>
      </w:r>
      <w:r w:rsidRPr="00630258">
        <w:t xml:space="preserve"> to the limit of coverage provided</w:t>
      </w:r>
      <w:r w:rsidR="00CA2886">
        <w:t>.</w:t>
      </w:r>
      <w:r w:rsidRPr="00630258">
        <w:t xml:space="preserve"> </w:t>
      </w:r>
      <w:r w:rsidR="00CA2886">
        <w:t>A</w:t>
      </w:r>
      <w:r w:rsidRPr="00630258">
        <w:t xml:space="preserve">ny excess after that will be provided by this </w:t>
      </w:r>
      <w:r w:rsidR="00FB1AD2">
        <w:t>p</w:t>
      </w:r>
      <w:r w:rsidR="00B33107">
        <w:t>olicy</w:t>
      </w:r>
      <w:r w:rsidRPr="00630258">
        <w:t>.</w:t>
      </w:r>
    </w:p>
    <w:p w14:paraId="30012FEE" w14:textId="77777777" w:rsidR="00630258" w:rsidRPr="00630258" w:rsidRDefault="00630258" w:rsidP="00E12B55"/>
    <w:p w14:paraId="389885EB" w14:textId="0B97EE4B" w:rsidR="00DE00F9" w:rsidRDefault="00630258" w:rsidP="00E12B55">
      <w:pPr>
        <w:pStyle w:val="Heading3"/>
        <w:rPr>
          <w:b w:val="0"/>
        </w:rPr>
      </w:pPr>
      <w:bookmarkStart w:id="50" w:name="Clinical_Trials"/>
      <w:bookmarkEnd w:id="50"/>
      <w:r w:rsidRPr="00630258">
        <w:t xml:space="preserve">Clinical Trials </w:t>
      </w:r>
      <w:r w:rsidR="00B52155">
        <w:rPr>
          <w:b w:val="0"/>
        </w:rPr>
        <w:t>—</w:t>
      </w:r>
      <w:r w:rsidRPr="00E12B55">
        <w:rPr>
          <w:b w:val="0"/>
        </w:rPr>
        <w:t xml:space="preserve"> </w:t>
      </w:r>
    </w:p>
    <w:p w14:paraId="33665A86" w14:textId="5803021E" w:rsidR="00E83870" w:rsidRDefault="00E83870" w:rsidP="00E83870">
      <w:r>
        <w:t xml:space="preserve">Benefits are provided </w:t>
      </w:r>
      <w:r w:rsidR="00DB40C4">
        <w:t xml:space="preserve">for </w:t>
      </w:r>
      <w:r>
        <w:t xml:space="preserve">routine patient care costs and services related to an Approved Clinical Trial for a qualified </w:t>
      </w:r>
      <w:r w:rsidR="00FB1AD2">
        <w:t>person</w:t>
      </w:r>
      <w:r>
        <w:t xml:space="preserve">. The </w:t>
      </w:r>
      <w:r w:rsidR="00FB1AD2">
        <w:t xml:space="preserve">person </w:t>
      </w:r>
      <w:r>
        <w:t>must be eligible to participate according to the trial protocol</w:t>
      </w:r>
      <w:r w:rsidR="00FB1AD2">
        <w:t>,</w:t>
      </w:r>
      <w:r>
        <w:t xml:space="preserve"> and </w:t>
      </w:r>
      <w:r w:rsidR="00FB1AD2">
        <w:t xml:space="preserve">one </w:t>
      </w:r>
      <w:r>
        <w:t xml:space="preserve">of the following conditions must be met: </w:t>
      </w:r>
    </w:p>
    <w:p w14:paraId="78AB8F82" w14:textId="77777777" w:rsidR="00E83870" w:rsidRDefault="00E83870" w:rsidP="00E83870"/>
    <w:p w14:paraId="68AD5D58" w14:textId="4D6AB2B1" w:rsidR="00E83870" w:rsidRDefault="00E83870" w:rsidP="00A07C96">
      <w:pPr>
        <w:pStyle w:val="ListParagraph"/>
        <w:numPr>
          <w:ilvl w:val="0"/>
          <w:numId w:val="61"/>
        </w:numPr>
        <w:ind w:left="360"/>
      </w:pPr>
      <w:r>
        <w:t xml:space="preserve">The referring health care professional is a </w:t>
      </w:r>
      <w:r w:rsidR="002464A7">
        <w:t>Participating</w:t>
      </w:r>
      <w:r>
        <w:t xml:space="preserve"> health care </w:t>
      </w:r>
      <w:r w:rsidR="00FB1AD2">
        <w:t>P</w:t>
      </w:r>
      <w:r>
        <w:t xml:space="preserve">rovider and has concluded that the </w:t>
      </w:r>
      <w:r w:rsidR="00FB1AD2">
        <w:t xml:space="preserve">person’s </w:t>
      </w:r>
      <w:r>
        <w:t>participation in such trial would be appropriate</w:t>
      </w:r>
      <w:r w:rsidR="00FB1AD2">
        <w:t>.</w:t>
      </w:r>
    </w:p>
    <w:p w14:paraId="5DE2E131" w14:textId="2E3448B7" w:rsidR="00E83870" w:rsidRDefault="00E83870" w:rsidP="00A07C96">
      <w:pPr>
        <w:pStyle w:val="ListParagraph"/>
        <w:numPr>
          <w:ilvl w:val="0"/>
          <w:numId w:val="61"/>
        </w:numPr>
        <w:ind w:left="360"/>
      </w:pPr>
      <w:r>
        <w:t xml:space="preserve">The </w:t>
      </w:r>
      <w:r w:rsidR="00FB1AD2">
        <w:t xml:space="preserve">person </w:t>
      </w:r>
      <w:r>
        <w:t xml:space="preserve">provides medical and scientific information establishing that the </w:t>
      </w:r>
      <w:r w:rsidR="00FB1AD2">
        <w:t xml:space="preserve">person’s </w:t>
      </w:r>
      <w:r>
        <w:t xml:space="preserve">participation in the clinical trial would be appropriate. </w:t>
      </w:r>
    </w:p>
    <w:p w14:paraId="63E6080A" w14:textId="77777777" w:rsidR="00E83870" w:rsidRDefault="00E83870" w:rsidP="00E83870"/>
    <w:p w14:paraId="23B32229" w14:textId="66DB0AB2" w:rsidR="00566B6F" w:rsidRDefault="00E83870" w:rsidP="00E12B55">
      <w:r>
        <w:t xml:space="preserve">In addition to qualifying as an individual, the clinical trial must also meet certain criteria for patient care costs and services to be covered. </w:t>
      </w:r>
    </w:p>
    <w:p w14:paraId="7C3639BC" w14:textId="77777777" w:rsidR="00E83870" w:rsidRDefault="00E83870" w:rsidP="00E12B55"/>
    <w:p w14:paraId="2A3246E7" w14:textId="26D66195" w:rsidR="00DE00F9" w:rsidRDefault="00D91F89" w:rsidP="00E12B55">
      <w:pPr>
        <w:pStyle w:val="Heading3"/>
        <w:rPr>
          <w:b w:val="0"/>
        </w:rPr>
      </w:pPr>
      <w:r w:rsidRPr="00D91F89">
        <w:t>Dental Care</w:t>
      </w:r>
      <w:r>
        <w:t xml:space="preserve"> </w:t>
      </w:r>
      <w:r w:rsidR="00B52155">
        <w:rPr>
          <w:b w:val="0"/>
        </w:rPr>
        <w:t>—</w:t>
      </w:r>
      <w:r w:rsidRPr="00E12B55">
        <w:rPr>
          <w:b w:val="0"/>
        </w:rPr>
        <w:t xml:space="preserve"> </w:t>
      </w:r>
    </w:p>
    <w:p w14:paraId="65D6D4BF" w14:textId="04B7E0D4" w:rsidR="00D91F89" w:rsidRPr="00E12B55" w:rsidRDefault="006A319A" w:rsidP="00DE00F9">
      <w:r w:rsidRPr="00E12B55">
        <w:t xml:space="preserve">Reimbursement up to </w:t>
      </w:r>
      <w:r w:rsidRPr="005F6322">
        <w:rPr>
          <w:u w:val="single"/>
        </w:rPr>
        <w:t>$50</w:t>
      </w:r>
      <w:r w:rsidRPr="00E12B55">
        <w:t xml:space="preserve"> </w:t>
      </w:r>
      <w:r w:rsidR="00273605" w:rsidRPr="00E12B55">
        <w:t>is provided for one</w:t>
      </w:r>
      <w:r w:rsidRPr="00E12B55">
        <w:t xml:space="preserve"> oral examination </w:t>
      </w:r>
      <w:r w:rsidR="00D91F89" w:rsidRPr="00E12B55">
        <w:t xml:space="preserve">every </w:t>
      </w:r>
      <w:r w:rsidR="005B06F5" w:rsidRPr="00E12B55">
        <w:t>six months</w:t>
      </w:r>
      <w:r w:rsidR="00D91F89" w:rsidRPr="00E12B55">
        <w:t xml:space="preserve"> by or under the direction of a licensed dentist. </w:t>
      </w:r>
      <w:r w:rsidRPr="00E12B55">
        <w:t xml:space="preserve">Reimbursement </w:t>
      </w:r>
      <w:r w:rsidR="00273605" w:rsidRPr="00E12B55">
        <w:t xml:space="preserve">up to </w:t>
      </w:r>
      <w:r w:rsidR="00273605" w:rsidRPr="005F6322">
        <w:rPr>
          <w:u w:val="single"/>
        </w:rPr>
        <w:t>$50</w:t>
      </w:r>
      <w:r w:rsidR="00273605" w:rsidRPr="00E12B55">
        <w:t xml:space="preserve"> is also provided </w:t>
      </w:r>
      <w:r w:rsidRPr="00E12B55">
        <w:t>for o</w:t>
      </w:r>
      <w:r w:rsidR="00D91F89" w:rsidRPr="00E12B55">
        <w:t>ne dental cleaning (prophylaxis)</w:t>
      </w:r>
      <w:r w:rsidRPr="00E12B55">
        <w:t xml:space="preserve"> </w:t>
      </w:r>
      <w:r w:rsidR="00D91F89" w:rsidRPr="00E12B55">
        <w:t xml:space="preserve">every </w:t>
      </w:r>
      <w:r w:rsidR="005B06F5" w:rsidRPr="00E12B55">
        <w:t>six months</w:t>
      </w:r>
      <w:r w:rsidR="00D91F89" w:rsidRPr="00E12B55">
        <w:t xml:space="preserve"> by or under the direction of a licensed dentist. This service does not have to be </w:t>
      </w:r>
      <w:r w:rsidR="00B33107" w:rsidRPr="00E12B55">
        <w:t>Authorized</w:t>
      </w:r>
      <w:r w:rsidR="00D91F89" w:rsidRPr="00E12B55">
        <w:t xml:space="preserve">. You will have to file a </w:t>
      </w:r>
      <w:r w:rsidR="00E34EA5" w:rsidRPr="00E12B55">
        <w:t>request for reimbursement</w:t>
      </w:r>
      <w:r w:rsidR="00D91F89" w:rsidRPr="00E12B55">
        <w:t xml:space="preserve"> to the </w:t>
      </w:r>
      <w:r w:rsidR="00275A76" w:rsidRPr="00E12B55">
        <w:t>C</w:t>
      </w:r>
      <w:r w:rsidR="00D91F89" w:rsidRPr="00E12B55">
        <w:t xml:space="preserve">ompany to receive reimbursement. Other than preventive dental services listed, there is no </w:t>
      </w:r>
      <w:r w:rsidR="00732778">
        <w:t>coverage</w:t>
      </w:r>
      <w:r w:rsidR="00D91F89" w:rsidRPr="00E12B55">
        <w:t xml:space="preserve"> for other dental services related to the teeth and supporting structures</w:t>
      </w:r>
      <w:r w:rsidR="0091366C">
        <w:t xml:space="preserve"> unless specifically listed in this </w:t>
      </w:r>
      <w:r w:rsidR="00FB1AD2">
        <w:t>s</w:t>
      </w:r>
      <w:r w:rsidR="0091366C">
        <w:t xml:space="preserve">ection of the </w:t>
      </w:r>
      <w:r w:rsidR="00FB1AD2">
        <w:t>p</w:t>
      </w:r>
      <w:r w:rsidR="0091366C">
        <w:t>olicy</w:t>
      </w:r>
      <w:r w:rsidR="00D91F89" w:rsidRPr="00E12B55">
        <w:t>.</w:t>
      </w:r>
      <w:r w:rsidR="00E34EA5" w:rsidRPr="00E12B55">
        <w:t xml:space="preserve"> These reimbursement</w:t>
      </w:r>
      <w:r w:rsidR="00273605" w:rsidRPr="00E12B55">
        <w:t>s</w:t>
      </w:r>
      <w:r w:rsidR="00E34EA5" w:rsidRPr="00E12B55">
        <w:t xml:space="preserve"> do not apply to your Deductible or your Maximum Out-of-Pocket expenses.</w:t>
      </w:r>
    </w:p>
    <w:p w14:paraId="7DAC9280" w14:textId="77777777" w:rsidR="00630258" w:rsidRPr="00630258" w:rsidRDefault="00630258" w:rsidP="00DE00F9"/>
    <w:p w14:paraId="607D4703" w14:textId="2829B335" w:rsidR="00DE00F9" w:rsidRDefault="00630258" w:rsidP="00E12B55">
      <w:pPr>
        <w:pStyle w:val="Heading3"/>
        <w:rPr>
          <w:b w:val="0"/>
        </w:rPr>
      </w:pPr>
      <w:r w:rsidRPr="00630258">
        <w:t xml:space="preserve">Dental Services </w:t>
      </w:r>
      <w:r w:rsidR="00FB1AD2">
        <w:t>T</w:t>
      </w:r>
      <w:r w:rsidRPr="00630258">
        <w:t xml:space="preserve">o Sound Natural Teeth Related to Accidental Injury </w:t>
      </w:r>
      <w:r w:rsidR="00B52155">
        <w:rPr>
          <w:b w:val="0"/>
        </w:rPr>
        <w:t>—</w:t>
      </w:r>
      <w:r w:rsidRPr="00E12B55">
        <w:rPr>
          <w:b w:val="0"/>
        </w:rPr>
        <w:t xml:space="preserve"> </w:t>
      </w:r>
    </w:p>
    <w:p w14:paraId="411A2A83" w14:textId="720A3393" w:rsidR="00630258" w:rsidRPr="00630258" w:rsidRDefault="00630258" w:rsidP="00DE00F9">
      <w:r w:rsidRPr="00E12B55">
        <w:t>Care is for treatment, Surgery or appliances caused by accidental bodily injury</w:t>
      </w:r>
      <w:r w:rsidR="00FB1AD2">
        <w:t>,</w:t>
      </w:r>
      <w:r w:rsidRPr="00E12B55">
        <w:t xml:space="preserve"> except dental injuries occurring through the natural act of chewing. It’s limited to care completed within six months of such accident and while the patient is still covered under this </w:t>
      </w:r>
      <w:r w:rsidR="00FB1AD2">
        <w:t>p</w:t>
      </w:r>
      <w:r w:rsidRPr="00E12B55">
        <w:t xml:space="preserve">olicy. </w:t>
      </w:r>
      <w:r w:rsidR="00070B15">
        <w:t>Members can choose to go to a licensed dentist of his</w:t>
      </w:r>
      <w:r w:rsidR="00FB1AD2">
        <w:t xml:space="preserve"> or </w:t>
      </w:r>
      <w:r w:rsidR="00070B15">
        <w:t xml:space="preserve">her choice. </w:t>
      </w:r>
      <w:r w:rsidR="006A319A" w:rsidRPr="00E12B55">
        <w:t>Benefits are subject to the Deductible and Coinsurance.</w:t>
      </w:r>
      <w:r w:rsidR="006F5E50">
        <w:t xml:space="preserve"> The first </w:t>
      </w:r>
      <w:r w:rsidR="00CE78F1">
        <w:t>Emergency</w:t>
      </w:r>
      <w:r w:rsidR="006F5E50">
        <w:t xml:space="preserve"> visit does not require prior Authorization. </w:t>
      </w:r>
      <w:r w:rsidR="00070B15">
        <w:t xml:space="preserve">Any follow-up visit must be Authorized in advance. </w:t>
      </w:r>
      <w:r w:rsidR="006F5E50">
        <w:t xml:space="preserve">The dentist should submit an outline of the plan of treatment </w:t>
      </w:r>
      <w:r w:rsidR="00FB1AD2">
        <w:t>for</w:t>
      </w:r>
      <w:r w:rsidR="006F5E50">
        <w:t xml:space="preserve"> BlueC</w:t>
      </w:r>
      <w:r w:rsidR="00B44CAA">
        <w:t>h</w:t>
      </w:r>
      <w:r w:rsidR="006F5E50">
        <w:t>oice’s review before</w:t>
      </w:r>
      <w:r w:rsidR="00FB1AD2">
        <w:t xml:space="preserve"> he or she provides</w:t>
      </w:r>
      <w:r w:rsidR="006F5E50">
        <w:t xml:space="preserve"> any further treatment. </w:t>
      </w:r>
    </w:p>
    <w:p w14:paraId="23DDB710" w14:textId="77777777" w:rsidR="00630258" w:rsidRPr="00630258" w:rsidRDefault="00630258" w:rsidP="00DE00F9"/>
    <w:p w14:paraId="3E472EB1" w14:textId="77777777" w:rsidR="00DC72F1" w:rsidRDefault="00DC72F1" w:rsidP="00E12B55">
      <w:pPr>
        <w:rPr>
          <w:b/>
        </w:rPr>
      </w:pPr>
      <w:r>
        <w:rPr>
          <w:b/>
        </w:rPr>
        <w:br w:type="page"/>
      </w:r>
    </w:p>
    <w:p w14:paraId="1179558A" w14:textId="0C698E15" w:rsidR="00DE00F9" w:rsidRDefault="00630258" w:rsidP="00E12B55">
      <w:r w:rsidRPr="00630258">
        <w:rPr>
          <w:b/>
        </w:rPr>
        <w:lastRenderedPageBreak/>
        <w:t>Diabetes Management</w:t>
      </w:r>
      <w:r w:rsidRPr="00630258">
        <w:t xml:space="preserve"> </w:t>
      </w:r>
      <w:r w:rsidR="00B52155">
        <w:t>—</w:t>
      </w:r>
      <w:r w:rsidRPr="00630258">
        <w:t xml:space="preserve"> </w:t>
      </w:r>
    </w:p>
    <w:p w14:paraId="76D33D83" w14:textId="77777777" w:rsidR="00630258" w:rsidRPr="00630258" w:rsidRDefault="00630258" w:rsidP="00DE00F9">
      <w:r w:rsidRPr="00630258">
        <w:t>Benefits are provided for equipment, supplies, Outpatient self-management training and education including nutritional counseling for the treatment of Members with diabetes. A health care professional must follow minimal standards of care for diabetes as adopted and published by the Diabetes Initiative of South Carolina.</w:t>
      </w:r>
    </w:p>
    <w:p w14:paraId="20EBB524" w14:textId="77777777" w:rsidR="00630258" w:rsidRPr="00630258" w:rsidRDefault="00630258" w:rsidP="00DE00F9"/>
    <w:p w14:paraId="0D90E4F2" w14:textId="77777777" w:rsidR="00630258" w:rsidRPr="00630258" w:rsidRDefault="00630258" w:rsidP="00DE00F9">
      <w:r w:rsidRPr="00630258">
        <w:t xml:space="preserve">Diabetes self-management training and education will be provided on an Outpatient basis when done by a registered or licensed health care professional certified in diabetes education. </w:t>
      </w:r>
    </w:p>
    <w:p w14:paraId="0AABDA9B" w14:textId="77777777" w:rsidR="00630258" w:rsidRPr="00630258" w:rsidRDefault="00630258" w:rsidP="00DE00F9"/>
    <w:p w14:paraId="7DEE12BE" w14:textId="487C82E3" w:rsidR="00DE00F9" w:rsidRDefault="00630258" w:rsidP="00E12B55">
      <w:r w:rsidRPr="00630258">
        <w:rPr>
          <w:b/>
        </w:rPr>
        <w:t>Durable Medical Equipment (DME)</w:t>
      </w:r>
      <w:r w:rsidRPr="00630258">
        <w:t xml:space="preserve"> </w:t>
      </w:r>
      <w:r w:rsidR="00B52155">
        <w:t>—</w:t>
      </w:r>
      <w:r w:rsidRPr="00630258">
        <w:t xml:space="preserve"> </w:t>
      </w:r>
    </w:p>
    <w:p w14:paraId="31520A32" w14:textId="171B49F5" w:rsidR="00630258" w:rsidRPr="00630258" w:rsidRDefault="00630258" w:rsidP="00DE00F9">
      <w:r w:rsidRPr="00630258">
        <w:t xml:space="preserve">Benefits </w:t>
      </w:r>
      <w:r w:rsidR="00C11C7C">
        <w:t>are provided</w:t>
      </w:r>
      <w:r w:rsidR="00C11C7C" w:rsidRPr="003576CE">
        <w:t xml:space="preserve"> </w:t>
      </w:r>
      <w:r w:rsidR="00C11C7C">
        <w:t>for DME and certain orthotics and supplies. If more than one item can meet your functional needs, benefits are available only for the item that meets the minimum specifications for your needs. If you purchase an item that exceeds these minimum specifications, we will only pay the amount that we would have paid for the items that meets the minimum specifications and you will be responsible for paying any difference in cost.</w:t>
      </w:r>
    </w:p>
    <w:p w14:paraId="335DEDB7" w14:textId="77777777" w:rsidR="00630258" w:rsidRPr="00630258" w:rsidRDefault="00630258" w:rsidP="00DE00F9"/>
    <w:p w14:paraId="35755F3F" w14:textId="6BB60E56" w:rsidR="00630258" w:rsidRPr="00630258" w:rsidRDefault="00630258" w:rsidP="00DE00F9">
      <w:r w:rsidRPr="00630258">
        <w:t>P</w:t>
      </w:r>
      <w:r w:rsidR="00683C5A">
        <w:t>rior A</w:t>
      </w:r>
      <w:r w:rsidRPr="00630258">
        <w:t xml:space="preserve">uthorization is required before you get the DME if the purchase price or rental cost is </w:t>
      </w:r>
      <w:r w:rsidRPr="005F6322">
        <w:rPr>
          <w:u w:val="single"/>
        </w:rPr>
        <w:t>$500</w:t>
      </w:r>
      <w:r w:rsidRPr="00630258">
        <w:t xml:space="preserve"> or more. In addition, supplies used with the DME must be </w:t>
      </w:r>
      <w:r w:rsidR="00683C5A">
        <w:t>A</w:t>
      </w:r>
      <w:r w:rsidRPr="00630258">
        <w:t xml:space="preserve">uthorized every 90 days. If </w:t>
      </w:r>
      <w:r w:rsidR="00683C5A">
        <w:t>prior A</w:t>
      </w:r>
      <w:r w:rsidRPr="00630258">
        <w:t>uthorization is not obtained, no benefits will be provided.</w:t>
      </w:r>
    </w:p>
    <w:p w14:paraId="72D3BE96" w14:textId="77777777" w:rsidR="00630258" w:rsidRPr="00630258" w:rsidRDefault="00630258" w:rsidP="00DE00F9"/>
    <w:p w14:paraId="4043845E" w14:textId="4250EB35" w:rsidR="00DE00F9" w:rsidRDefault="00630258" w:rsidP="00DE00F9">
      <w:pPr>
        <w:pStyle w:val="Heading3"/>
      </w:pPr>
      <w:bookmarkStart w:id="51" w:name="Emergency_Services"/>
      <w:bookmarkEnd w:id="51"/>
      <w:r w:rsidRPr="00630258">
        <w:t>Emergency Services</w:t>
      </w:r>
      <w:r w:rsidR="00C977C7">
        <w:t xml:space="preserve"> </w:t>
      </w:r>
      <w:r w:rsidR="00B52155">
        <w:t>—</w:t>
      </w:r>
      <w:r w:rsidR="00C977C7">
        <w:t xml:space="preserve"> </w:t>
      </w:r>
    </w:p>
    <w:p w14:paraId="7939D7FF" w14:textId="2D5FDA07" w:rsidR="00994B24" w:rsidRDefault="00994B24" w:rsidP="00E12B55">
      <w:r>
        <w:t xml:space="preserve">Use of the Emergency Room is only for persons who are experiencing an </w:t>
      </w:r>
      <w:r w:rsidR="008375DE" w:rsidRPr="00C77B1C">
        <w:t>Emergency Medical Condition,</w:t>
      </w:r>
      <w:r>
        <w:t xml:space="preserve"> as defined in this </w:t>
      </w:r>
      <w:r w:rsidR="004D1F24">
        <w:t>p</w:t>
      </w:r>
      <w:r>
        <w:t xml:space="preserve">olicy. We will review requests for benefits after an Emergency Room visit to determine </w:t>
      </w:r>
      <w:r w:rsidR="00643B51">
        <w:t xml:space="preserve">it </w:t>
      </w:r>
      <w:r w:rsidR="006F139B">
        <w:t>meets the definition of an Emergency Medical Condition</w:t>
      </w:r>
      <w:r>
        <w:t xml:space="preserve">. Requests for services that do not meet this standard will be denied as not covered. </w:t>
      </w:r>
    </w:p>
    <w:p w14:paraId="3B204746" w14:textId="77777777" w:rsidR="006F139B" w:rsidRDefault="006F139B" w:rsidP="00E12B55"/>
    <w:p w14:paraId="605B2929" w14:textId="01B9CAB1" w:rsidR="008375DE" w:rsidRDefault="008375DE" w:rsidP="00E12B55">
      <w:r w:rsidRPr="00C77B1C">
        <w:t>Benefits are available to treat an Emergency Medical Condition at a Hospital Emergency Room</w:t>
      </w:r>
      <w:r w:rsidR="001F2CCF">
        <w:t xml:space="preserve">, free-standing </w:t>
      </w:r>
      <w:r w:rsidR="00290E66">
        <w:t>e</w:t>
      </w:r>
      <w:r w:rsidR="001F2CCF">
        <w:t xml:space="preserve">mergency </w:t>
      </w:r>
      <w:r w:rsidR="00290E66">
        <w:t>r</w:t>
      </w:r>
      <w:r w:rsidR="001F2CCF">
        <w:t>oom</w:t>
      </w:r>
      <w:r w:rsidR="00994B24">
        <w:t xml:space="preserve"> or at an </w:t>
      </w:r>
      <w:r w:rsidR="00D33E46">
        <w:t>Urgent Care Center</w:t>
      </w:r>
      <w:r w:rsidRPr="00C77B1C">
        <w:t>, and only for as long as your condition continues to be considered an Emergency. If you receive care for an Emergency Medical Condition and are treated in the Emergency Room at a Hospital, the charges for Emergency Services are paid as follows:</w:t>
      </w:r>
    </w:p>
    <w:p w14:paraId="195C13CE" w14:textId="77777777" w:rsidR="009C3E40" w:rsidRPr="00C77B1C" w:rsidRDefault="009C3E40" w:rsidP="00E12B55"/>
    <w:p w14:paraId="517873FD" w14:textId="4FA1A9F0" w:rsidR="009C3E40" w:rsidRPr="00F70F80" w:rsidRDefault="009C3E40" w:rsidP="009C3E40">
      <w:r w:rsidRPr="00F70F80">
        <w:t>1.</w:t>
      </w:r>
      <w:r w:rsidRPr="00F70F80">
        <w:tab/>
        <w:t xml:space="preserve">Emergency Care Benefits </w:t>
      </w:r>
      <w:r w:rsidR="00B52155">
        <w:t>—</w:t>
      </w:r>
      <w:r w:rsidRPr="00F70F80">
        <w:t xml:space="preserve"> In-Network and Out-of-Network</w:t>
      </w:r>
    </w:p>
    <w:p w14:paraId="1506A19B" w14:textId="77777777" w:rsidR="009C3E40" w:rsidRPr="00F70F80" w:rsidRDefault="009C3E40" w:rsidP="009C3E40"/>
    <w:p w14:paraId="3A7271FA" w14:textId="4260ED19" w:rsidR="009C3E40" w:rsidRPr="00F70F80" w:rsidRDefault="009C3E40" w:rsidP="009C3E40">
      <w:pPr>
        <w:tabs>
          <w:tab w:val="left" w:pos="720"/>
          <w:tab w:val="left" w:pos="1080"/>
        </w:tabs>
        <w:ind w:left="1080" w:hanging="1080"/>
      </w:pPr>
      <w:r w:rsidRPr="00F70F80">
        <w:tab/>
        <w:t>A.</w:t>
      </w:r>
      <w:r w:rsidRPr="00F70F80">
        <w:tab/>
        <w:t xml:space="preserve">Benefits are provided for services and supplies for Stabilization and/or initial treatment of an Emergency Medical Condition. If possible, call your Primary Care Physician prior to seeking treatment. If it is not possible to call your Primary Care Physician or delaying medical care would make your condition dangerous, please go to the nearest Hospital. Your claim for Emergency Services will be reviewed to ensure it meets the definition of an Emergency Medical Condition. If your claim does not meet the criteria for an Emergency Medical Condition, benefits will be denied whether the service is provided by an </w:t>
      </w:r>
      <w:r w:rsidR="00C97309">
        <w:t>i</w:t>
      </w:r>
      <w:r w:rsidRPr="00F70F80">
        <w:t xml:space="preserve">n-Network Provider or not. </w:t>
      </w:r>
    </w:p>
    <w:p w14:paraId="538B6646" w14:textId="77777777" w:rsidR="009C3E40" w:rsidRPr="00F70F80" w:rsidRDefault="009C3E40" w:rsidP="009C3E40">
      <w:pPr>
        <w:tabs>
          <w:tab w:val="left" w:pos="720"/>
          <w:tab w:val="left" w:pos="1080"/>
        </w:tabs>
        <w:ind w:left="1080" w:hanging="1080"/>
      </w:pPr>
    </w:p>
    <w:p w14:paraId="25DF7F32" w14:textId="40F94479" w:rsidR="009C3E40" w:rsidRPr="00F70F80" w:rsidRDefault="009C3E40" w:rsidP="009C3E40">
      <w:pPr>
        <w:tabs>
          <w:tab w:val="left" w:pos="720"/>
          <w:tab w:val="left" w:pos="1080"/>
        </w:tabs>
        <w:ind w:left="1080" w:hanging="1080"/>
      </w:pPr>
      <w:r w:rsidRPr="00F70F80">
        <w:tab/>
      </w:r>
      <w:r w:rsidRPr="00F70F80">
        <w:tab/>
        <w:t xml:space="preserve">If you are admitted to a Hospital due to an Emergency Medical Condition, you or someone acting on your </w:t>
      </w:r>
      <w:r w:rsidR="00336ED5" w:rsidRPr="00F70F80">
        <w:t>behalf</w:t>
      </w:r>
      <w:r w:rsidRPr="00F70F80">
        <w:t xml:space="preserve"> must contact BlueChoice within 24 hours or the next working day, whichever is later at 800-950-5387. If the Admission occurs outside the </w:t>
      </w:r>
      <w:r w:rsidR="00290E66">
        <w:t>l</w:t>
      </w:r>
      <w:r w:rsidRPr="00F70F80">
        <w:t xml:space="preserve">ocal </w:t>
      </w:r>
      <w:r w:rsidR="00290E66">
        <w:t>s</w:t>
      </w:r>
      <w:r w:rsidRPr="00F70F80">
        <w:t xml:space="preserve">ervice </w:t>
      </w:r>
      <w:r w:rsidR="00290E66">
        <w:t>a</w:t>
      </w:r>
      <w:r w:rsidRPr="00F70F80">
        <w:t>rea</w:t>
      </w:r>
      <w:r w:rsidR="00E5433F">
        <w:t xml:space="preserve"> or at an </w:t>
      </w:r>
      <w:r w:rsidR="00EF7F01">
        <w:t>o</w:t>
      </w:r>
      <w:r w:rsidR="00E5433F">
        <w:t>ut-of-</w:t>
      </w:r>
      <w:r w:rsidR="00EF7F01">
        <w:t>N</w:t>
      </w:r>
      <w:r w:rsidR="00E5433F">
        <w:t>etwork Provider</w:t>
      </w:r>
      <w:r w:rsidRPr="00F70F80">
        <w:t xml:space="preserve">, you may be required to transfer to a Hospital within the </w:t>
      </w:r>
      <w:r w:rsidR="004D1F24">
        <w:t>l</w:t>
      </w:r>
      <w:r w:rsidRPr="00F70F80">
        <w:t xml:space="preserve">ocal </w:t>
      </w:r>
      <w:r w:rsidR="004D1F24">
        <w:t>s</w:t>
      </w:r>
      <w:r w:rsidRPr="00F70F80">
        <w:t xml:space="preserve">ervice </w:t>
      </w:r>
      <w:r w:rsidR="004D1F24">
        <w:t>a</w:t>
      </w:r>
      <w:r w:rsidRPr="00F70F80">
        <w:t xml:space="preserve">rea </w:t>
      </w:r>
      <w:r w:rsidR="00E5433F">
        <w:t xml:space="preserve">once your condition has </w:t>
      </w:r>
      <w:r w:rsidR="00F724C5">
        <w:t>Stabilized</w:t>
      </w:r>
      <w:r w:rsidRPr="00F70F80">
        <w:t xml:space="preserve"> </w:t>
      </w:r>
      <w:r w:rsidR="00307E58" w:rsidRPr="00F70F80">
        <w:t>to</w:t>
      </w:r>
      <w:r w:rsidRPr="00F70F80">
        <w:t xml:space="preserve"> receive benefits. If an Admission occurs within 24 hours after an Emergency visit </w:t>
      </w:r>
      <w:r w:rsidR="003E0F78" w:rsidRPr="00F70F80">
        <w:t>because of</w:t>
      </w:r>
      <w:r w:rsidRPr="00F70F80">
        <w:t xml:space="preserve"> the Emergency Medical Condition, the Emergency Copayment, if any, will be waived and the applicable Copayment for Admission will be assessed. </w:t>
      </w:r>
    </w:p>
    <w:p w14:paraId="0A1F6CFF" w14:textId="77777777" w:rsidR="009C3E40" w:rsidRPr="00F70F80" w:rsidRDefault="009C3E40" w:rsidP="009C3E40">
      <w:pPr>
        <w:tabs>
          <w:tab w:val="left" w:pos="720"/>
          <w:tab w:val="left" w:pos="1080"/>
        </w:tabs>
        <w:ind w:left="1080" w:hanging="1080"/>
      </w:pPr>
    </w:p>
    <w:p w14:paraId="7171F8A0" w14:textId="714AC6D8" w:rsidR="00DC72F1" w:rsidRDefault="00DC72F1" w:rsidP="009C3E40">
      <w:pPr>
        <w:tabs>
          <w:tab w:val="left" w:pos="720"/>
          <w:tab w:val="left" w:pos="1080"/>
        </w:tabs>
        <w:ind w:left="1080" w:hanging="1080"/>
      </w:pPr>
      <w:r>
        <w:br w:type="page"/>
      </w:r>
    </w:p>
    <w:p w14:paraId="43AB841B" w14:textId="429D3EDD" w:rsidR="009C3E40" w:rsidRDefault="009C3E40" w:rsidP="009C3E40">
      <w:pPr>
        <w:tabs>
          <w:tab w:val="left" w:pos="720"/>
          <w:tab w:val="left" w:pos="1080"/>
        </w:tabs>
        <w:ind w:left="1080" w:hanging="1080"/>
      </w:pPr>
      <w:r w:rsidRPr="00F70F80">
        <w:lastRenderedPageBreak/>
        <w:tab/>
      </w:r>
      <w:r w:rsidRPr="00F70F80">
        <w:tab/>
      </w:r>
      <w:r w:rsidR="00CA2886">
        <w:t>T</w:t>
      </w:r>
      <w:r w:rsidRPr="00F70F80">
        <w:t xml:space="preserve">o be </w:t>
      </w:r>
      <w:r w:rsidR="00336ED5" w:rsidRPr="00F70F80">
        <w:t>covered</w:t>
      </w:r>
      <w:r w:rsidRPr="00F70F80">
        <w:t xml:space="preserve">, any follow-up care must be provided by an </w:t>
      </w:r>
      <w:r w:rsidR="00C97309">
        <w:t>i</w:t>
      </w:r>
      <w:r w:rsidRPr="00F70F80">
        <w:t xml:space="preserve">n-Network Provider. </w:t>
      </w:r>
    </w:p>
    <w:p w14:paraId="125FEC5F" w14:textId="6F75DC67" w:rsidR="004D4546" w:rsidRDefault="004D4546" w:rsidP="004D4546">
      <w:pPr>
        <w:tabs>
          <w:tab w:val="left" w:pos="720"/>
          <w:tab w:val="left" w:pos="1080"/>
        </w:tabs>
        <w:ind w:left="1080" w:hanging="1080"/>
      </w:pPr>
    </w:p>
    <w:p w14:paraId="28CCEC74" w14:textId="54425E8D" w:rsidR="00C66731" w:rsidRDefault="00531489" w:rsidP="0070711B">
      <w:pPr>
        <w:tabs>
          <w:tab w:val="left" w:pos="720"/>
          <w:tab w:val="left" w:pos="1080"/>
        </w:tabs>
        <w:ind w:left="1080" w:hanging="1080"/>
      </w:pPr>
      <w:r>
        <w:tab/>
      </w:r>
      <w:r>
        <w:tab/>
      </w:r>
      <w:bookmarkStart w:id="52" w:name="_Hlk76743034"/>
      <w:r>
        <w:t xml:space="preserve">Cost Sharing for Emergency Services for an Emergency Medical Condition is </w:t>
      </w:r>
      <w:r w:rsidR="0070711B">
        <w:t xml:space="preserve">described in the </w:t>
      </w:r>
      <w:r w:rsidR="0070711B" w:rsidRPr="003505BF">
        <w:t>Special Out-of-Network Rules</w:t>
      </w:r>
      <w:r w:rsidR="0070711B">
        <w:t xml:space="preserve"> section</w:t>
      </w:r>
      <w:r>
        <w:t>.</w:t>
      </w:r>
      <w:bookmarkEnd w:id="52"/>
    </w:p>
    <w:p w14:paraId="02E9A1AD" w14:textId="77777777" w:rsidR="009C3E40" w:rsidRPr="00F70F80" w:rsidRDefault="009C3E40" w:rsidP="009C3E40">
      <w:pPr>
        <w:tabs>
          <w:tab w:val="left" w:pos="720"/>
          <w:tab w:val="left" w:pos="1080"/>
        </w:tabs>
        <w:ind w:left="1080" w:hanging="1080"/>
      </w:pPr>
    </w:p>
    <w:p w14:paraId="57EC1F92" w14:textId="436D44AA" w:rsidR="009C3E40" w:rsidRPr="00F70F80" w:rsidRDefault="009C3E40" w:rsidP="009C3E40">
      <w:pPr>
        <w:tabs>
          <w:tab w:val="left" w:pos="720"/>
          <w:tab w:val="left" w:pos="1080"/>
        </w:tabs>
        <w:ind w:left="1080" w:hanging="1080"/>
      </w:pPr>
      <w:r w:rsidRPr="00F70F80">
        <w:tab/>
        <w:t>B.</w:t>
      </w:r>
      <w:r w:rsidRPr="00F70F80">
        <w:tab/>
        <w:t xml:space="preserve">Elective care, routine care, care for minor illness or injury, or care </w:t>
      </w:r>
      <w:r w:rsidR="004D1F24">
        <w:t>that</w:t>
      </w:r>
      <w:r w:rsidR="004D1F24" w:rsidRPr="00F70F80">
        <w:t xml:space="preserve"> </w:t>
      </w:r>
      <w:r w:rsidRPr="00F70F80">
        <w:t xml:space="preserve">reasonably could have been foreseen is not considered an Emergency Medical Condition and is not covered. Examples of </w:t>
      </w:r>
      <w:proofErr w:type="spellStart"/>
      <w:r w:rsidRPr="00F70F80">
        <w:t>nonEmergency</w:t>
      </w:r>
      <w:proofErr w:type="spellEnd"/>
      <w:r w:rsidRPr="00F70F80">
        <w:t xml:space="preserve"> Medical Conditions</w:t>
      </w:r>
      <w:r w:rsidR="00463CFF">
        <w:t xml:space="preserve"> include but are not limited to </w:t>
      </w:r>
      <w:r w:rsidR="002464A7">
        <w:t>prescription drug</w:t>
      </w:r>
      <w:r w:rsidRPr="00F70F80">
        <w:t xml:space="preserve"> refills, removal of stitches, requests for a second opinion, screening tests or routine blood work,</w:t>
      </w:r>
      <w:r w:rsidR="004D1F24">
        <w:t xml:space="preserve"> and</w:t>
      </w:r>
      <w:r w:rsidRPr="00F70F80">
        <w:t xml:space="preserve"> follow-up care for chronic conditions such as high blood pressure or diabetes.</w:t>
      </w:r>
    </w:p>
    <w:p w14:paraId="188406F3" w14:textId="77777777" w:rsidR="009C3E40" w:rsidRPr="00F70F80" w:rsidRDefault="009C3E40" w:rsidP="009C3E40">
      <w:pPr>
        <w:tabs>
          <w:tab w:val="left" w:pos="720"/>
          <w:tab w:val="left" w:pos="1080"/>
        </w:tabs>
        <w:ind w:left="1080" w:hanging="1080"/>
      </w:pPr>
    </w:p>
    <w:p w14:paraId="1C0B59C4" w14:textId="3AC9CA86" w:rsidR="009C3E40" w:rsidRPr="00F70F80" w:rsidRDefault="009C3E40" w:rsidP="009C3E40">
      <w:pPr>
        <w:tabs>
          <w:tab w:val="left" w:pos="720"/>
          <w:tab w:val="left" w:pos="1080"/>
        </w:tabs>
        <w:ind w:left="1080" w:hanging="1080"/>
      </w:pPr>
      <w:r w:rsidRPr="00F70F80">
        <w:tab/>
        <w:t>C.</w:t>
      </w:r>
      <w:r w:rsidRPr="00F70F80">
        <w:tab/>
        <w:t xml:space="preserve">Urgent Care </w:t>
      </w:r>
      <w:r w:rsidR="00D33E46">
        <w:t>services</w:t>
      </w:r>
      <w:r w:rsidRPr="00F70F80">
        <w:t xml:space="preserve"> are Covered Services when provided by a Participating Physician or at a Participating Alternate Facility such as an </w:t>
      </w:r>
      <w:r w:rsidR="00D33E46">
        <w:t>Urgent Care Center</w:t>
      </w:r>
      <w:r w:rsidRPr="00F70F80">
        <w:t xml:space="preserve"> or after</w:t>
      </w:r>
      <w:r w:rsidR="00E5433F">
        <w:t>-</w:t>
      </w:r>
      <w:r w:rsidRPr="00F70F80">
        <w:t xml:space="preserve">hours facility. Urgent care provided by a non-Participating Provider is </w:t>
      </w:r>
      <w:r w:rsidR="004D1F24">
        <w:t>c</w:t>
      </w:r>
      <w:r w:rsidRPr="00F70F80">
        <w:t>overed when Authorized by BlueChoice in advance or</w:t>
      </w:r>
      <w:r w:rsidR="00463CFF">
        <w:t xml:space="preserve"> Authorized</w:t>
      </w:r>
      <w:r w:rsidRPr="00F70F80">
        <w:t xml:space="preserve"> within 24 hours of receiving the service. Follow-up care is a Covered Service when provided by a Participating Physician.</w:t>
      </w:r>
    </w:p>
    <w:p w14:paraId="0053B230" w14:textId="77777777" w:rsidR="008375DE" w:rsidRPr="001E64CF" w:rsidRDefault="008375DE" w:rsidP="00E12B55"/>
    <w:p w14:paraId="25E79AFB" w14:textId="6A6B52EA" w:rsidR="00DE00F9" w:rsidRDefault="00630258" w:rsidP="00E12B55">
      <w:r w:rsidRPr="00630258">
        <w:rPr>
          <w:b/>
        </w:rPr>
        <w:t>Genetic Counseling</w:t>
      </w:r>
      <w:r w:rsidRPr="00630258">
        <w:t xml:space="preserve"> </w:t>
      </w:r>
      <w:r w:rsidR="00B52155">
        <w:t>—</w:t>
      </w:r>
      <w:r w:rsidRPr="00630258">
        <w:t xml:space="preserve"> </w:t>
      </w:r>
    </w:p>
    <w:p w14:paraId="413143DC" w14:textId="139132CE" w:rsidR="00630258" w:rsidRPr="009A01F2" w:rsidRDefault="00630258" w:rsidP="00E12B55">
      <w:r w:rsidRPr="00630258">
        <w:t xml:space="preserve">Benefits are provided for </w:t>
      </w:r>
      <w:r w:rsidR="004D1F24">
        <w:t>g</w:t>
      </w:r>
      <w:r w:rsidRPr="00630258">
        <w:t xml:space="preserve">enetic </w:t>
      </w:r>
      <w:r w:rsidR="004D1F24">
        <w:t>c</w:t>
      </w:r>
      <w:r w:rsidRPr="00630258">
        <w:t>ounseling.</w:t>
      </w:r>
      <w:r w:rsidR="005F650F">
        <w:t xml:space="preserve"> </w:t>
      </w:r>
      <w:bookmarkStart w:id="53" w:name="_Hlk137133272"/>
      <w:r w:rsidR="001C7221">
        <w:t>R</w:t>
      </w:r>
      <w:r w:rsidR="005F650F" w:rsidRPr="00ED77B6">
        <w:t>outine breast cancer susceptibility gene (BRCA)</w:t>
      </w:r>
      <w:r w:rsidR="005F650F">
        <w:t xml:space="preserve"> testing is also covered for </w:t>
      </w:r>
      <w:r w:rsidR="005F650F" w:rsidRPr="005F650F">
        <w:t>women whose family history is associated with an increased risk for deleterious mutations in the BRCA1 or BRCA2 genes</w:t>
      </w:r>
      <w:r w:rsidR="005F650F">
        <w:t>.</w:t>
      </w:r>
      <w:bookmarkEnd w:id="53"/>
      <w:r w:rsidR="001C7221">
        <w:t xml:space="preserve"> Prior Authorization is required. </w:t>
      </w:r>
    </w:p>
    <w:p w14:paraId="1A052B63" w14:textId="77777777" w:rsidR="00630258" w:rsidRPr="00630258" w:rsidRDefault="00630258" w:rsidP="00E12B55"/>
    <w:p w14:paraId="535E2DFC" w14:textId="4456BCB0" w:rsidR="00DE00F9" w:rsidRDefault="00630258" w:rsidP="00E12B55">
      <w:pPr>
        <w:pStyle w:val="Heading3"/>
        <w:rPr>
          <w:b w:val="0"/>
        </w:rPr>
      </w:pPr>
      <w:r w:rsidRPr="00630258">
        <w:t xml:space="preserve">Habilitation Services </w:t>
      </w:r>
      <w:r w:rsidR="00B52155">
        <w:rPr>
          <w:b w:val="0"/>
        </w:rPr>
        <w:t>—</w:t>
      </w:r>
      <w:r w:rsidRPr="00E12B55">
        <w:rPr>
          <w:b w:val="0"/>
        </w:rPr>
        <w:t xml:space="preserve"> </w:t>
      </w:r>
    </w:p>
    <w:p w14:paraId="5F16FF27" w14:textId="4E442CD4" w:rsidR="00630258" w:rsidRDefault="005D6146" w:rsidP="00DE00F9">
      <w:r w:rsidRPr="00E12B55">
        <w:t xml:space="preserve">Benefits include </w:t>
      </w:r>
      <w:r w:rsidR="004D1F24">
        <w:t>p</w:t>
      </w:r>
      <w:r w:rsidRPr="00E12B55">
        <w:t xml:space="preserve">hysical, </w:t>
      </w:r>
      <w:r w:rsidR="004D1F24">
        <w:t>o</w:t>
      </w:r>
      <w:r w:rsidRPr="00E12B55">
        <w:t xml:space="preserve">ccupational and </w:t>
      </w:r>
      <w:r w:rsidR="004D1F24">
        <w:t>s</w:t>
      </w:r>
      <w:r w:rsidRPr="00E12B55">
        <w:t xml:space="preserve">peech </w:t>
      </w:r>
      <w:r w:rsidR="004D1F24">
        <w:t>t</w:t>
      </w:r>
      <w:r w:rsidRPr="00E12B55">
        <w:t xml:space="preserve">herapy </w:t>
      </w:r>
      <w:bookmarkStart w:id="54" w:name="_Hlk137133354"/>
      <w:r w:rsidRPr="00E12B55">
        <w:t>for the purpose of assisting a Member with achieving developmental skills, such as a developmental speech delay, developmental communication disorder, or a developmental coordination disorder.</w:t>
      </w:r>
      <w:bookmarkEnd w:id="54"/>
      <w:r w:rsidRPr="00E12B55">
        <w:t xml:space="preserve"> Benefits are provided when a Physician prescribes therapy and it is performed by a licensed, professional physical, occupational or speech therapist. Pr</w:t>
      </w:r>
      <w:r w:rsidR="004D1F24">
        <w:t>ior A</w:t>
      </w:r>
      <w:r w:rsidRPr="00E12B55">
        <w:t>uthorization is required. If Pr</w:t>
      </w:r>
      <w:r w:rsidR="004D1F24">
        <w:t>ior A</w:t>
      </w:r>
      <w:r w:rsidRPr="00E12B55">
        <w:t xml:space="preserve">uthorization is not obtained, no benefits will be provided. Habilitation Services are limited to </w:t>
      </w:r>
      <w:r w:rsidR="004954D0">
        <w:t>30</w:t>
      </w:r>
      <w:r w:rsidRPr="00E12B55">
        <w:t xml:space="preserve"> visits per Member per Benefit Period.</w:t>
      </w:r>
    </w:p>
    <w:p w14:paraId="10475682" w14:textId="77777777" w:rsidR="00425420" w:rsidRDefault="00425420" w:rsidP="00DD77BE">
      <w:pPr>
        <w:rPr>
          <w:b/>
        </w:rPr>
      </w:pPr>
    </w:p>
    <w:p w14:paraId="1BCE7CD0" w14:textId="2878B096" w:rsidR="00DE00F9" w:rsidRDefault="00630258" w:rsidP="00E12B55">
      <w:pPr>
        <w:pStyle w:val="Heading3"/>
        <w:rPr>
          <w:b w:val="0"/>
        </w:rPr>
      </w:pPr>
      <w:r w:rsidRPr="00630258">
        <w:t xml:space="preserve">Home Health Care Services </w:t>
      </w:r>
      <w:r w:rsidR="00B52155">
        <w:rPr>
          <w:b w:val="0"/>
        </w:rPr>
        <w:t>—</w:t>
      </w:r>
      <w:r w:rsidRPr="00E12B55">
        <w:rPr>
          <w:b w:val="0"/>
        </w:rPr>
        <w:t xml:space="preserve"> </w:t>
      </w:r>
    </w:p>
    <w:p w14:paraId="58E5E42D" w14:textId="042CD181" w:rsidR="004B3491" w:rsidRDefault="00630258" w:rsidP="00DE00F9">
      <w:r w:rsidRPr="00E12B55">
        <w:t>Benefits are provided to an essentially homebound Member in a personal residence. Home health care must be provided by, or through a community home health agency on a part</w:t>
      </w:r>
      <w:r w:rsidRPr="00E12B55">
        <w:noBreakHyphen/>
        <w:t>time visiting basis and according to a Physician</w:t>
      </w:r>
      <w:r w:rsidRPr="00E12B55">
        <w:noBreakHyphen/>
        <w:t xml:space="preserve">prescribed course of treatment. We must </w:t>
      </w:r>
      <w:r w:rsidR="009617C4">
        <w:t>A</w:t>
      </w:r>
      <w:r w:rsidRPr="00E12B55">
        <w:t xml:space="preserve">uthorize the care based on established home health care treatment before you are eligible. If </w:t>
      </w:r>
      <w:r w:rsidR="00683C5A" w:rsidRPr="00E12B55">
        <w:t>prior A</w:t>
      </w:r>
      <w:r w:rsidRPr="00E12B55">
        <w:t xml:space="preserve">uthorization is not obtained, no benefits will be provided. </w:t>
      </w:r>
      <w:r w:rsidR="00461B14" w:rsidRPr="00E12B55">
        <w:t xml:space="preserve">Home Health Care </w:t>
      </w:r>
      <w:r w:rsidR="00D33E46">
        <w:t>services</w:t>
      </w:r>
      <w:r w:rsidR="00461B14" w:rsidRPr="00E12B55">
        <w:t xml:space="preserve"> are limited to 60 visits per Member per Benefit Period</w:t>
      </w:r>
      <w:r w:rsidRPr="00E12B55">
        <w:t>. Home health care includes:</w:t>
      </w:r>
    </w:p>
    <w:p w14:paraId="739556B5" w14:textId="77777777" w:rsidR="00630258" w:rsidRPr="00630258" w:rsidRDefault="00630258" w:rsidP="00DE00F9"/>
    <w:p w14:paraId="432C59FC" w14:textId="466DF0B2" w:rsidR="00630258" w:rsidRPr="00630258" w:rsidRDefault="00630258" w:rsidP="00A07C96">
      <w:pPr>
        <w:pStyle w:val="ListParagraph"/>
        <w:numPr>
          <w:ilvl w:val="0"/>
          <w:numId w:val="10"/>
        </w:numPr>
        <w:tabs>
          <w:tab w:val="left" w:pos="540"/>
        </w:tabs>
        <w:ind w:left="540" w:hanging="540"/>
      </w:pPr>
      <w:r w:rsidRPr="00630258">
        <w:t>Services by a registered nurse (RN) or licensed practical nurse (LPN)</w:t>
      </w:r>
      <w:r w:rsidR="004D1F24">
        <w:t>.</w:t>
      </w:r>
    </w:p>
    <w:p w14:paraId="1784F8AF" w14:textId="02B7A44D" w:rsidR="00630258" w:rsidRPr="00630258" w:rsidRDefault="00630258" w:rsidP="00A07C96">
      <w:pPr>
        <w:pStyle w:val="ListParagraph"/>
        <w:numPr>
          <w:ilvl w:val="0"/>
          <w:numId w:val="10"/>
        </w:numPr>
        <w:tabs>
          <w:tab w:val="left" w:pos="540"/>
        </w:tabs>
        <w:ind w:left="540" w:hanging="540"/>
      </w:pPr>
      <w:r w:rsidRPr="00630258">
        <w:t>Services provided by a home health aide or medical social worker</w:t>
      </w:r>
      <w:r w:rsidR="004D1F24">
        <w:t>.</w:t>
      </w:r>
    </w:p>
    <w:p w14:paraId="634506C5" w14:textId="5A26C3F6" w:rsidR="00630258" w:rsidRPr="00630258" w:rsidRDefault="00630258" w:rsidP="00A07C96">
      <w:pPr>
        <w:pStyle w:val="ListParagraph"/>
        <w:numPr>
          <w:ilvl w:val="0"/>
          <w:numId w:val="10"/>
        </w:numPr>
        <w:tabs>
          <w:tab w:val="left" w:pos="540"/>
        </w:tabs>
        <w:ind w:left="540" w:hanging="540"/>
      </w:pPr>
      <w:r w:rsidRPr="00630258">
        <w:t>Nutritional guidance</w:t>
      </w:r>
      <w:r w:rsidR="004D1F24">
        <w:t>.</w:t>
      </w:r>
    </w:p>
    <w:p w14:paraId="6A21B26B" w14:textId="1C3891BC" w:rsidR="00630258" w:rsidRPr="00630258" w:rsidRDefault="00630258" w:rsidP="00A07C96">
      <w:pPr>
        <w:pStyle w:val="ListParagraph"/>
        <w:numPr>
          <w:ilvl w:val="0"/>
          <w:numId w:val="10"/>
        </w:numPr>
        <w:tabs>
          <w:tab w:val="left" w:pos="540"/>
        </w:tabs>
        <w:ind w:left="540" w:hanging="540"/>
      </w:pPr>
      <w:r w:rsidRPr="00630258">
        <w:t>Diagnostic services</w:t>
      </w:r>
      <w:r w:rsidR="004D1F24">
        <w:t>.</w:t>
      </w:r>
    </w:p>
    <w:p w14:paraId="29C6A091" w14:textId="24243EA6" w:rsidR="00630258" w:rsidRPr="00630258" w:rsidRDefault="00630258" w:rsidP="00A07C96">
      <w:pPr>
        <w:pStyle w:val="ListParagraph"/>
        <w:numPr>
          <w:ilvl w:val="0"/>
          <w:numId w:val="10"/>
        </w:numPr>
        <w:tabs>
          <w:tab w:val="left" w:pos="540"/>
        </w:tabs>
        <w:ind w:left="540" w:hanging="540"/>
      </w:pPr>
      <w:r w:rsidRPr="00630258">
        <w:t xml:space="preserve">Administration of </w:t>
      </w:r>
      <w:r w:rsidR="002464A7">
        <w:t>prescription drug</w:t>
      </w:r>
      <w:r w:rsidRPr="00630258">
        <w:t>s</w:t>
      </w:r>
      <w:r w:rsidR="004D1F24">
        <w:t>.</w:t>
      </w:r>
    </w:p>
    <w:p w14:paraId="440AB185" w14:textId="1D84209A" w:rsidR="00630258" w:rsidRPr="00630258" w:rsidRDefault="00630258" w:rsidP="00A07C96">
      <w:pPr>
        <w:pStyle w:val="ListParagraph"/>
        <w:numPr>
          <w:ilvl w:val="0"/>
          <w:numId w:val="10"/>
        </w:numPr>
        <w:tabs>
          <w:tab w:val="left" w:pos="540"/>
        </w:tabs>
        <w:ind w:left="540" w:hanging="540"/>
      </w:pPr>
      <w:r w:rsidRPr="00630258">
        <w:t>Medical and surgical supplies</w:t>
      </w:r>
      <w:r w:rsidR="004D1F24">
        <w:t>.</w:t>
      </w:r>
    </w:p>
    <w:p w14:paraId="694902CC" w14:textId="70E3738F" w:rsidR="00630258" w:rsidRPr="00630258" w:rsidRDefault="00630258" w:rsidP="00A07C96">
      <w:pPr>
        <w:pStyle w:val="ListParagraph"/>
        <w:numPr>
          <w:ilvl w:val="0"/>
          <w:numId w:val="10"/>
        </w:numPr>
        <w:tabs>
          <w:tab w:val="left" w:pos="540"/>
        </w:tabs>
        <w:ind w:left="540" w:hanging="540"/>
      </w:pPr>
      <w:r w:rsidRPr="00630258">
        <w:t>Oxygen and its use</w:t>
      </w:r>
      <w:r w:rsidR="004D1F24">
        <w:t>.</w:t>
      </w:r>
    </w:p>
    <w:p w14:paraId="30FD30E4" w14:textId="17B9618F" w:rsidR="00DC72F1" w:rsidRDefault="00630258" w:rsidP="00A07C96">
      <w:pPr>
        <w:pStyle w:val="ListParagraph"/>
        <w:numPr>
          <w:ilvl w:val="0"/>
          <w:numId w:val="10"/>
        </w:numPr>
        <w:tabs>
          <w:tab w:val="left" w:pos="540"/>
        </w:tabs>
        <w:ind w:left="540" w:hanging="540"/>
      </w:pPr>
      <w:r w:rsidRPr="00630258">
        <w:t>D</w:t>
      </w:r>
      <w:r w:rsidR="004D1F24">
        <w:t xml:space="preserve">ME. </w:t>
      </w:r>
      <w:r w:rsidRPr="00630258">
        <w:t xml:space="preserve">A separate </w:t>
      </w:r>
      <w:r w:rsidR="00683C5A">
        <w:t>prior A</w:t>
      </w:r>
      <w:r w:rsidRPr="00630258">
        <w:t xml:space="preserve">uthorization is not needed when we approve the entire </w:t>
      </w:r>
      <w:r w:rsidR="004D1F24">
        <w:t>h</w:t>
      </w:r>
      <w:r w:rsidRPr="00630258">
        <w:t>ome health care plan.</w:t>
      </w:r>
    </w:p>
    <w:p w14:paraId="4BD088B4" w14:textId="77777777" w:rsidR="00096268" w:rsidRPr="00E76C12" w:rsidRDefault="00096268" w:rsidP="00E76C12">
      <w:pPr>
        <w:tabs>
          <w:tab w:val="left" w:pos="540"/>
        </w:tabs>
      </w:pPr>
    </w:p>
    <w:p w14:paraId="3BC5B31D" w14:textId="77777777" w:rsidR="00DD2B03" w:rsidRDefault="00DD2B03" w:rsidP="00E12B55">
      <w:pPr>
        <w:pStyle w:val="Heading3"/>
      </w:pPr>
      <w:r>
        <w:br w:type="page"/>
      </w:r>
    </w:p>
    <w:p w14:paraId="251123B5" w14:textId="3DE07BA6" w:rsidR="00DE00F9" w:rsidRDefault="00630258" w:rsidP="00E12B55">
      <w:pPr>
        <w:pStyle w:val="Heading3"/>
        <w:rPr>
          <w:b w:val="0"/>
        </w:rPr>
      </w:pPr>
      <w:r w:rsidRPr="00630258">
        <w:lastRenderedPageBreak/>
        <w:t xml:space="preserve">Hospice Services </w:t>
      </w:r>
      <w:r w:rsidR="00B52155">
        <w:rPr>
          <w:b w:val="0"/>
        </w:rPr>
        <w:t>—</w:t>
      </w:r>
      <w:r w:rsidRPr="00E12B55">
        <w:rPr>
          <w:b w:val="0"/>
        </w:rPr>
        <w:t xml:space="preserve"> </w:t>
      </w:r>
    </w:p>
    <w:p w14:paraId="1D938F07" w14:textId="4B6D6ACF" w:rsidR="00630258" w:rsidRPr="00E12B55" w:rsidRDefault="00630258" w:rsidP="00DE00F9">
      <w:r w:rsidRPr="00E12B55">
        <w:t xml:space="preserve">Benefits are provided for hospice services. We must </w:t>
      </w:r>
      <w:r w:rsidR="00683C5A" w:rsidRPr="00E12B55">
        <w:t>A</w:t>
      </w:r>
      <w:r w:rsidRPr="00E12B55">
        <w:t xml:space="preserve">uthorize hospice services before you are eligible for this care. The services must be provided according to a Physician prescribed treatment plan. If </w:t>
      </w:r>
      <w:r w:rsidR="00683C5A" w:rsidRPr="00E12B55">
        <w:t>prior A</w:t>
      </w:r>
      <w:r w:rsidRPr="00E12B55">
        <w:t xml:space="preserve">uthorization is not obtained, no benefits will be provided. </w:t>
      </w:r>
      <w:r w:rsidR="00461B14" w:rsidRPr="00E12B55">
        <w:t>Hospice</w:t>
      </w:r>
      <w:r w:rsidR="00E93824" w:rsidRPr="00E12B55">
        <w:t xml:space="preserve"> </w:t>
      </w:r>
      <w:r w:rsidR="004D1F24">
        <w:t>s</w:t>
      </w:r>
      <w:r w:rsidR="00E93824" w:rsidRPr="00E12B55">
        <w:t>ervices</w:t>
      </w:r>
      <w:r w:rsidR="00461B14" w:rsidRPr="00E12B55">
        <w:t xml:space="preserve"> are limited to </w:t>
      </w:r>
      <w:r w:rsidR="004D1F24">
        <w:t>six</w:t>
      </w:r>
      <w:r w:rsidR="00461B14" w:rsidRPr="00E12B55">
        <w:t xml:space="preserve"> month</w:t>
      </w:r>
      <w:r w:rsidR="00E93824" w:rsidRPr="00E12B55">
        <w:t>s</w:t>
      </w:r>
      <w:r w:rsidR="00461B14" w:rsidRPr="00E12B55">
        <w:t xml:space="preserve"> per Member per episode</w:t>
      </w:r>
      <w:r w:rsidRPr="00E12B55">
        <w:t>. Hospice services include:</w:t>
      </w:r>
    </w:p>
    <w:p w14:paraId="11F56A07" w14:textId="77777777" w:rsidR="00DC72F1" w:rsidRDefault="00DC72F1" w:rsidP="00DE00F9"/>
    <w:p w14:paraId="56591D33" w14:textId="2FDCFF5C" w:rsidR="00630258" w:rsidRPr="00630258" w:rsidRDefault="00630258" w:rsidP="00A07C96">
      <w:pPr>
        <w:pStyle w:val="ListParagraph"/>
        <w:numPr>
          <w:ilvl w:val="0"/>
          <w:numId w:val="11"/>
        </w:numPr>
        <w:tabs>
          <w:tab w:val="left" w:pos="540"/>
        </w:tabs>
        <w:ind w:left="540" w:hanging="540"/>
      </w:pPr>
      <w:r w:rsidRPr="00630258">
        <w:t>Services provided by a RN or LPN</w:t>
      </w:r>
      <w:r w:rsidR="004D1F24">
        <w:t>.</w:t>
      </w:r>
    </w:p>
    <w:p w14:paraId="33C213BB" w14:textId="630B690C" w:rsidR="00630258" w:rsidRPr="00630258" w:rsidRDefault="00630258" w:rsidP="00A07C96">
      <w:pPr>
        <w:pStyle w:val="ListParagraph"/>
        <w:numPr>
          <w:ilvl w:val="0"/>
          <w:numId w:val="11"/>
        </w:numPr>
        <w:tabs>
          <w:tab w:val="left" w:pos="540"/>
        </w:tabs>
        <w:ind w:left="540" w:hanging="540"/>
      </w:pPr>
      <w:r w:rsidRPr="00630258">
        <w:t>Physical, speech and occupational therapy</w:t>
      </w:r>
      <w:r w:rsidR="007D15E0">
        <w:t>.</w:t>
      </w:r>
      <w:r w:rsidRPr="00630258">
        <w:t xml:space="preserve"> Benefit Period Maximum applies</w:t>
      </w:r>
      <w:r w:rsidR="007D15E0">
        <w:t>.</w:t>
      </w:r>
    </w:p>
    <w:p w14:paraId="377BBD7B" w14:textId="47C9E8B8" w:rsidR="00630258" w:rsidRPr="00630258" w:rsidRDefault="00630258" w:rsidP="00A07C96">
      <w:pPr>
        <w:pStyle w:val="ListParagraph"/>
        <w:numPr>
          <w:ilvl w:val="0"/>
          <w:numId w:val="11"/>
        </w:numPr>
        <w:tabs>
          <w:tab w:val="left" w:pos="540"/>
        </w:tabs>
        <w:ind w:left="540" w:hanging="540"/>
      </w:pPr>
      <w:r w:rsidRPr="00630258">
        <w:t>Services provided by a home health aide or medical social worker</w:t>
      </w:r>
      <w:r w:rsidR="007D15E0">
        <w:t>.</w:t>
      </w:r>
    </w:p>
    <w:p w14:paraId="2120FBA4" w14:textId="27F1C23F" w:rsidR="00630258" w:rsidRPr="00630258" w:rsidRDefault="00630258" w:rsidP="00A07C96">
      <w:pPr>
        <w:pStyle w:val="ListParagraph"/>
        <w:numPr>
          <w:ilvl w:val="0"/>
          <w:numId w:val="11"/>
        </w:numPr>
        <w:tabs>
          <w:tab w:val="left" w:pos="540"/>
        </w:tabs>
        <w:ind w:left="540" w:hanging="540"/>
      </w:pPr>
      <w:r w:rsidRPr="00630258">
        <w:t>Nutritional guidance</w:t>
      </w:r>
      <w:r w:rsidR="007D15E0">
        <w:t>.</w:t>
      </w:r>
    </w:p>
    <w:p w14:paraId="096281E5" w14:textId="00B5B7D8" w:rsidR="00630258" w:rsidRPr="00630258" w:rsidRDefault="00630258" w:rsidP="00A07C96">
      <w:pPr>
        <w:pStyle w:val="ListParagraph"/>
        <w:numPr>
          <w:ilvl w:val="0"/>
          <w:numId w:val="11"/>
        </w:numPr>
        <w:tabs>
          <w:tab w:val="left" w:pos="540"/>
        </w:tabs>
        <w:ind w:left="540" w:hanging="540"/>
      </w:pPr>
      <w:r w:rsidRPr="00630258">
        <w:t>Diagnostic services</w:t>
      </w:r>
      <w:r w:rsidR="007D15E0">
        <w:t>.</w:t>
      </w:r>
    </w:p>
    <w:p w14:paraId="231DF454" w14:textId="68402FB8" w:rsidR="00630258" w:rsidRPr="00630258" w:rsidRDefault="00630258" w:rsidP="00A07C96">
      <w:pPr>
        <w:pStyle w:val="ListParagraph"/>
        <w:numPr>
          <w:ilvl w:val="0"/>
          <w:numId w:val="11"/>
        </w:numPr>
        <w:tabs>
          <w:tab w:val="left" w:pos="540"/>
        </w:tabs>
        <w:ind w:left="540" w:hanging="540"/>
      </w:pPr>
      <w:r w:rsidRPr="00630258">
        <w:t xml:space="preserve">Administration of </w:t>
      </w:r>
      <w:r w:rsidR="002464A7">
        <w:t>prescription drug</w:t>
      </w:r>
      <w:r w:rsidRPr="00630258">
        <w:t>s</w:t>
      </w:r>
      <w:r w:rsidR="007D15E0">
        <w:t>.</w:t>
      </w:r>
    </w:p>
    <w:p w14:paraId="4F32EE97" w14:textId="01738BD3" w:rsidR="00630258" w:rsidRPr="00630258" w:rsidRDefault="00630258" w:rsidP="00A07C96">
      <w:pPr>
        <w:pStyle w:val="ListParagraph"/>
        <w:numPr>
          <w:ilvl w:val="0"/>
          <w:numId w:val="11"/>
        </w:numPr>
        <w:tabs>
          <w:tab w:val="left" w:pos="540"/>
        </w:tabs>
        <w:ind w:left="540" w:hanging="540"/>
      </w:pPr>
      <w:r w:rsidRPr="00630258">
        <w:t>Medical and surgical supplies</w:t>
      </w:r>
      <w:r w:rsidR="007D15E0">
        <w:t>.</w:t>
      </w:r>
    </w:p>
    <w:p w14:paraId="6FF7F9E8" w14:textId="48C7D94C" w:rsidR="00630258" w:rsidRPr="00630258" w:rsidRDefault="00630258" w:rsidP="00A07C96">
      <w:pPr>
        <w:pStyle w:val="ListParagraph"/>
        <w:numPr>
          <w:ilvl w:val="0"/>
          <w:numId w:val="11"/>
        </w:numPr>
        <w:tabs>
          <w:tab w:val="left" w:pos="540"/>
        </w:tabs>
        <w:ind w:left="540" w:hanging="540"/>
      </w:pPr>
      <w:r w:rsidRPr="00630258">
        <w:t>Oxygen and its use</w:t>
      </w:r>
      <w:r w:rsidR="007D15E0">
        <w:t>.</w:t>
      </w:r>
    </w:p>
    <w:p w14:paraId="173B3E6F" w14:textId="715CCCC2" w:rsidR="00630258" w:rsidRPr="00630258" w:rsidRDefault="00630258" w:rsidP="00A07C96">
      <w:pPr>
        <w:pStyle w:val="ListParagraph"/>
        <w:numPr>
          <w:ilvl w:val="0"/>
          <w:numId w:val="11"/>
        </w:numPr>
        <w:tabs>
          <w:tab w:val="left" w:pos="540"/>
        </w:tabs>
        <w:ind w:left="540" w:hanging="540"/>
      </w:pPr>
      <w:r w:rsidRPr="00630258">
        <w:t>D</w:t>
      </w:r>
      <w:r w:rsidR="007D15E0">
        <w:t>ME.</w:t>
      </w:r>
      <w:r w:rsidRPr="00630258">
        <w:t xml:space="preserve"> A separate </w:t>
      </w:r>
      <w:r w:rsidR="00683C5A">
        <w:t>A</w:t>
      </w:r>
      <w:r w:rsidRPr="00630258">
        <w:t xml:space="preserve">uthorization is not needed when we approved the entire </w:t>
      </w:r>
      <w:r w:rsidR="007D15E0">
        <w:t>h</w:t>
      </w:r>
      <w:r w:rsidRPr="00630258">
        <w:t xml:space="preserve">ospice </w:t>
      </w:r>
      <w:r w:rsidR="007D15E0">
        <w:t>s</w:t>
      </w:r>
      <w:r w:rsidRPr="00630258">
        <w:t>ervice plan</w:t>
      </w:r>
      <w:r w:rsidR="007D15E0">
        <w:t>.</w:t>
      </w:r>
    </w:p>
    <w:p w14:paraId="56D6D342" w14:textId="77777777" w:rsidR="00630258" w:rsidRPr="00630258" w:rsidRDefault="00630258" w:rsidP="00A07C96">
      <w:pPr>
        <w:pStyle w:val="ListParagraph"/>
        <w:numPr>
          <w:ilvl w:val="0"/>
          <w:numId w:val="11"/>
        </w:numPr>
        <w:tabs>
          <w:tab w:val="left" w:pos="540"/>
        </w:tabs>
        <w:ind w:left="540" w:hanging="540"/>
      </w:pPr>
      <w:r w:rsidRPr="00630258">
        <w:t>Family counseling concerning the patient’s terminal condition.</w:t>
      </w:r>
    </w:p>
    <w:p w14:paraId="61CE39FF" w14:textId="27732E17" w:rsidR="00630258" w:rsidRPr="00E76C12" w:rsidRDefault="00630258" w:rsidP="00DE00F9"/>
    <w:p w14:paraId="17A8AEBB" w14:textId="6E96D1EC" w:rsidR="003E0F78" w:rsidRDefault="00941DF7" w:rsidP="00941DF7">
      <w:pPr>
        <w:rPr>
          <w:b/>
        </w:rPr>
      </w:pPr>
      <w:r w:rsidRPr="00941DF7">
        <w:rPr>
          <w:b/>
        </w:rPr>
        <w:t xml:space="preserve">Inpatient Facility Services </w:t>
      </w:r>
      <w:r w:rsidR="00B52155">
        <w:rPr>
          <w:b/>
        </w:rPr>
        <w:t>—</w:t>
      </w:r>
    </w:p>
    <w:p w14:paraId="252BA9E5" w14:textId="19E1ED4D" w:rsidR="00941DF7" w:rsidRPr="00941DF7" w:rsidRDefault="00941DF7" w:rsidP="00941DF7">
      <w:r w:rsidRPr="00941DF7">
        <w:t xml:space="preserve">Benefits are provided for a comprehensive range of benefits when a Member is </w:t>
      </w:r>
      <w:r w:rsidR="007254DC">
        <w:t xml:space="preserve">Admitted into </w:t>
      </w:r>
      <w:r w:rsidRPr="00941DF7">
        <w:t>a Hospital, Skilled Nursing Facility, Residential Treatment Facility or Long-Term Acute Care Facility.</w:t>
      </w:r>
      <w:r w:rsidRPr="00941DF7">
        <w:rPr>
          <w:color w:val="FF0000"/>
        </w:rPr>
        <w:t xml:space="preserve"> </w:t>
      </w:r>
      <w:r w:rsidRPr="00941DF7">
        <w:t xml:space="preserve">The </w:t>
      </w:r>
      <w:r w:rsidR="00460E51">
        <w:t>Admission</w:t>
      </w:r>
      <w:r w:rsidRPr="00941DF7">
        <w:t xml:space="preserve"> must be ordered, provided</w:t>
      </w:r>
      <w:r w:rsidR="003E0F78">
        <w:t>,</w:t>
      </w:r>
      <w:r w:rsidRPr="00941DF7">
        <w:t xml:space="preserve"> or arranged under the direction of a Physician except for an Emergency </w:t>
      </w:r>
      <w:r w:rsidR="00460E51">
        <w:t>Admission</w:t>
      </w:r>
      <w:r w:rsidRPr="00941DF7">
        <w:t xml:space="preserve">. BlueChoice must authorize the </w:t>
      </w:r>
      <w:r w:rsidR="00460E51">
        <w:t>Admission</w:t>
      </w:r>
      <w:r w:rsidRPr="00941DF7">
        <w:t xml:space="preserve"> in advance except for an </w:t>
      </w:r>
      <w:r w:rsidR="00CE78F1">
        <w:t>Emergency</w:t>
      </w:r>
      <w:r w:rsidRPr="00941DF7">
        <w:t xml:space="preserve"> </w:t>
      </w:r>
      <w:r w:rsidR="00460E51">
        <w:t>Admission</w:t>
      </w:r>
      <w:r w:rsidRPr="00941DF7">
        <w:t>.</w:t>
      </w:r>
    </w:p>
    <w:p w14:paraId="172179DB" w14:textId="77777777" w:rsidR="00941DF7" w:rsidRPr="00941DF7" w:rsidRDefault="00941DF7" w:rsidP="00941DF7"/>
    <w:p w14:paraId="7A4C7ADB" w14:textId="77777777" w:rsidR="00941DF7" w:rsidRPr="00941DF7" w:rsidRDefault="00941DF7" w:rsidP="00A07C96">
      <w:pPr>
        <w:pStyle w:val="BodyTextIndent2"/>
        <w:widowControl w:val="0"/>
        <w:numPr>
          <w:ilvl w:val="0"/>
          <w:numId w:val="50"/>
        </w:numPr>
        <w:tabs>
          <w:tab w:val="left" w:pos="-180"/>
        </w:tabs>
        <w:ind w:hanging="360"/>
        <w:rPr>
          <w:rFonts w:ascii="Times New Roman" w:hAnsi="Times New Roman"/>
        </w:rPr>
      </w:pPr>
      <w:r w:rsidRPr="00941DF7">
        <w:rPr>
          <w:rFonts w:ascii="Times New Roman" w:hAnsi="Times New Roman"/>
          <w:b/>
        </w:rPr>
        <w:t xml:space="preserve">Inpatient Hospital. </w:t>
      </w:r>
      <w:r w:rsidRPr="00941DF7">
        <w:rPr>
          <w:rFonts w:ascii="Times New Roman" w:hAnsi="Times New Roman"/>
        </w:rPr>
        <w:t>Covered Services for Inpatient Hospital care include room and board and related ancillary and diagnostic services and supplies. Medically Necessary services provided in a special care unit are also Covered Services.</w:t>
      </w:r>
    </w:p>
    <w:p w14:paraId="63121B84" w14:textId="0B595B66" w:rsidR="00941DF7" w:rsidRPr="00941DF7" w:rsidRDefault="00941DF7" w:rsidP="00A07C96">
      <w:pPr>
        <w:numPr>
          <w:ilvl w:val="0"/>
          <w:numId w:val="50"/>
        </w:numPr>
        <w:ind w:hanging="360"/>
        <w:rPr>
          <w:b/>
        </w:rPr>
      </w:pPr>
      <w:r w:rsidRPr="00941DF7">
        <w:rPr>
          <w:b/>
        </w:rPr>
        <w:t xml:space="preserve">Skilled Nursing Facility, Residential Treatment Facility or Long-Term Acute Care Facility. </w:t>
      </w:r>
      <w:r w:rsidRPr="00941DF7">
        <w:t>Covered Services include room and board for semiprivate accommodations, rehabilitative treatment, and related ancillary and diagnostic services and supplies. Benefits are limited to 60 days per Benefit Period unless otherwise specified in the Schedule of Benefits.</w:t>
      </w:r>
    </w:p>
    <w:p w14:paraId="3F93E938" w14:textId="77777777" w:rsidR="00630258" w:rsidRPr="00941DF7" w:rsidRDefault="00630258" w:rsidP="00DD77BE"/>
    <w:p w14:paraId="0ADEF983" w14:textId="7E1402E9" w:rsidR="00DE00F9" w:rsidRDefault="00630258" w:rsidP="00DE00F9">
      <w:r w:rsidRPr="00630258">
        <w:rPr>
          <w:b/>
        </w:rPr>
        <w:t>Immunizations</w:t>
      </w:r>
      <w:r w:rsidRPr="00630258">
        <w:t xml:space="preserve"> </w:t>
      </w:r>
      <w:r w:rsidR="00B52155">
        <w:t>—</w:t>
      </w:r>
      <w:r w:rsidRPr="00630258">
        <w:t xml:space="preserve"> </w:t>
      </w:r>
    </w:p>
    <w:p w14:paraId="2716D7B4" w14:textId="5DD5ADE5" w:rsidR="00630258" w:rsidRPr="00630258" w:rsidRDefault="00630258" w:rsidP="00DE00F9">
      <w:r w:rsidRPr="00630258">
        <w:t>Benefits will be provided for immunizations as recommend</w:t>
      </w:r>
      <w:r w:rsidR="00716289">
        <w:t>ed</w:t>
      </w:r>
      <w:r w:rsidRPr="00630258">
        <w:t xml:space="preserve"> by the </w:t>
      </w:r>
      <w:r w:rsidR="00941DF7">
        <w:t xml:space="preserve">Advisory Committee on Immunization Practices (ACIP) of the </w:t>
      </w:r>
      <w:r w:rsidRPr="00630258">
        <w:t>Centers for Disease Control</w:t>
      </w:r>
      <w:r w:rsidR="007254DC">
        <w:t xml:space="preserve"> and Prevention</w:t>
      </w:r>
      <w:r w:rsidRPr="00630258">
        <w:t xml:space="preserve"> (CDC)</w:t>
      </w:r>
      <w:r w:rsidR="007721F4">
        <w:t>, t</w:t>
      </w:r>
      <w:r w:rsidR="007721F4" w:rsidRPr="00630258">
        <w:t>he United States Preventive Services Task Force (USPSTF)</w:t>
      </w:r>
      <w:r w:rsidR="007721F4">
        <w:t xml:space="preserve">, and </w:t>
      </w:r>
      <w:r w:rsidR="007721F4" w:rsidRPr="00630258">
        <w:t>Health Resources and Services and Administration</w:t>
      </w:r>
      <w:r w:rsidR="007721F4">
        <w:t xml:space="preserve"> (HRSA)</w:t>
      </w:r>
      <w:r w:rsidRPr="00630258">
        <w:t>.</w:t>
      </w:r>
      <w:r w:rsidR="00275A76">
        <w:t xml:space="preserve"> </w:t>
      </w:r>
      <w:r w:rsidR="007721F4">
        <w:t xml:space="preserve">The recommendations may include age and/or frequency restrictions. </w:t>
      </w:r>
      <w:r w:rsidR="003D7B9B">
        <w:t xml:space="preserve">Immunizations do not include those recommended prior to travel outside the United States. </w:t>
      </w:r>
      <w:r w:rsidR="00275A76">
        <w:t xml:space="preserve">The </w:t>
      </w:r>
      <w:r w:rsidR="00941DF7">
        <w:t xml:space="preserve">ACIP, </w:t>
      </w:r>
      <w:r w:rsidR="00275A76">
        <w:t>CDC</w:t>
      </w:r>
      <w:r w:rsidR="007721F4">
        <w:t>, USPSTF and HRSA</w:t>
      </w:r>
      <w:r w:rsidR="00275A76">
        <w:t xml:space="preserve"> </w:t>
      </w:r>
      <w:r w:rsidR="007721F4">
        <w:t>are</w:t>
      </w:r>
      <w:r w:rsidR="00275A76">
        <w:t xml:space="preserve"> </w:t>
      </w:r>
      <w:r w:rsidR="00336ED5">
        <w:t>independent organizations that offer</w:t>
      </w:r>
      <w:r w:rsidR="00275A76">
        <w:t xml:space="preserve"> health information</w:t>
      </w:r>
      <w:r w:rsidR="005F6322">
        <w:t xml:space="preserve"> and recommendations;</w:t>
      </w:r>
      <w:r w:rsidR="00275A76">
        <w:t xml:space="preserve"> </w:t>
      </w:r>
      <w:r w:rsidR="007810F6">
        <w:t xml:space="preserve">they are not affiliated with </w:t>
      </w:r>
      <w:r w:rsidR="00275A76">
        <w:t xml:space="preserve">BlueChoice. </w:t>
      </w:r>
    </w:p>
    <w:p w14:paraId="325DE850" w14:textId="77777777" w:rsidR="00B74B2B" w:rsidRDefault="00B74B2B" w:rsidP="00DE00F9">
      <w:pPr>
        <w:rPr>
          <w:b/>
        </w:rPr>
      </w:pPr>
    </w:p>
    <w:p w14:paraId="57A60952" w14:textId="58EB714D" w:rsidR="00DE00F9" w:rsidRDefault="00630258" w:rsidP="00DE00F9">
      <w:pPr>
        <w:pStyle w:val="Heading3"/>
        <w:rPr>
          <w:b w:val="0"/>
        </w:rPr>
      </w:pPr>
      <w:r w:rsidRPr="00630258">
        <w:t>Laboratory</w:t>
      </w:r>
      <w:r w:rsidR="00941DF7">
        <w:t xml:space="preserve">, Radiology, </w:t>
      </w:r>
      <w:r w:rsidR="007810F6">
        <w:t>Diagnostic</w:t>
      </w:r>
      <w:r w:rsidRPr="00630258">
        <w:t xml:space="preserve"> </w:t>
      </w:r>
      <w:r w:rsidR="00941DF7">
        <w:t xml:space="preserve">and </w:t>
      </w:r>
      <w:r w:rsidR="007254DC">
        <w:t>S</w:t>
      </w:r>
      <w:r w:rsidR="00941DF7">
        <w:t xml:space="preserve">ome Therapeutic </w:t>
      </w:r>
      <w:r w:rsidRPr="00630258">
        <w:t xml:space="preserve">Services </w:t>
      </w:r>
      <w:r w:rsidR="00B52155">
        <w:rPr>
          <w:b w:val="0"/>
        </w:rPr>
        <w:t>—</w:t>
      </w:r>
      <w:r w:rsidRPr="00DE00F9">
        <w:rPr>
          <w:b w:val="0"/>
        </w:rPr>
        <w:t xml:space="preserve"> </w:t>
      </w:r>
    </w:p>
    <w:p w14:paraId="3D3DDF64" w14:textId="44EC93DE" w:rsidR="00630258" w:rsidRPr="00630258" w:rsidRDefault="00630258" w:rsidP="00941DF7">
      <w:r w:rsidRPr="00DE00F9">
        <w:t xml:space="preserve">Benefits will be provided for procedures to identify the nature and/or extent of </w:t>
      </w:r>
      <w:r w:rsidR="00941DF7">
        <w:t xml:space="preserve">medical and </w:t>
      </w:r>
      <w:r w:rsidR="00314868">
        <w:t>B</w:t>
      </w:r>
      <w:r w:rsidR="00941DF7">
        <w:t>ehavioral</w:t>
      </w:r>
      <w:r w:rsidRPr="00DE00F9">
        <w:t xml:space="preserve"> </w:t>
      </w:r>
      <w:r w:rsidR="00314868">
        <w:t xml:space="preserve">Health </w:t>
      </w:r>
      <w:r w:rsidRPr="00DE00F9">
        <w:t>condition</w:t>
      </w:r>
      <w:r w:rsidR="00941DF7">
        <w:t>s</w:t>
      </w:r>
      <w:r w:rsidRPr="00DE00F9">
        <w:t xml:space="preserve"> or disease</w:t>
      </w:r>
      <w:r w:rsidR="00941DF7">
        <w:t>s</w:t>
      </w:r>
      <w:r w:rsidRPr="00DE00F9">
        <w:t>.</w:t>
      </w:r>
      <w:r w:rsidR="00941DF7">
        <w:t xml:space="preserve"> Services and supplies for radiology and some therapeutic treatments will also be provided.</w:t>
      </w:r>
      <w:r w:rsidRPr="00DE00F9">
        <w:t xml:space="preserve"> We will reduce benefits for Inpatient diagnostic services to the level of benefits for Outpatient services when services could have been safely done on an Outpatient basis. </w:t>
      </w:r>
    </w:p>
    <w:p w14:paraId="09AFE622" w14:textId="77777777" w:rsidR="00630258" w:rsidRPr="00630258" w:rsidRDefault="00630258" w:rsidP="00DD77BE">
      <w:pPr>
        <w:rPr>
          <w:b/>
        </w:rPr>
      </w:pPr>
    </w:p>
    <w:p w14:paraId="214BBDA2" w14:textId="77777777" w:rsidR="00096268" w:rsidRDefault="00096268" w:rsidP="00F17178">
      <w:pPr>
        <w:rPr>
          <w:b/>
        </w:rPr>
      </w:pPr>
      <w:r>
        <w:rPr>
          <w:b/>
        </w:rPr>
        <w:br w:type="page"/>
      </w:r>
    </w:p>
    <w:p w14:paraId="13D7D0D9" w14:textId="77777777" w:rsidR="00F17178" w:rsidRDefault="00F17178" w:rsidP="00DE00F9">
      <w:pPr>
        <w:pStyle w:val="Heading3"/>
      </w:pPr>
    </w:p>
    <w:p w14:paraId="3C1C61EC" w14:textId="5B668DCF" w:rsidR="00DE00F9" w:rsidRDefault="00630258" w:rsidP="00DE00F9">
      <w:pPr>
        <w:pStyle w:val="Heading3"/>
      </w:pPr>
      <w:r w:rsidRPr="00630258">
        <w:t xml:space="preserve">Mastectomy and Reconstruction </w:t>
      </w:r>
      <w:r w:rsidR="00B52155">
        <w:t>—</w:t>
      </w:r>
      <w:r w:rsidRPr="00630258">
        <w:t xml:space="preserve"> </w:t>
      </w:r>
    </w:p>
    <w:p w14:paraId="27E55DB9" w14:textId="085B1B30" w:rsidR="00630258" w:rsidRPr="00630258" w:rsidRDefault="00630258" w:rsidP="00DE00F9">
      <w:r w:rsidRPr="00630258">
        <w:t xml:space="preserve">Benefits include </w:t>
      </w:r>
      <w:r w:rsidR="007254DC">
        <w:t>h</w:t>
      </w:r>
      <w:r w:rsidRPr="00630258">
        <w:t>ospitalization for at least 48 hours following a mastectomy. If you are released early, then we will provide benefits for at least one home care visit if the attending Physician orders it.</w:t>
      </w:r>
    </w:p>
    <w:p w14:paraId="25494485" w14:textId="77777777" w:rsidR="00630258" w:rsidRPr="00630258" w:rsidRDefault="00630258" w:rsidP="00DE00F9"/>
    <w:p w14:paraId="06D672A5" w14:textId="2A2EC3E0" w:rsidR="00630258" w:rsidRPr="00630258" w:rsidRDefault="00630258" w:rsidP="00DE00F9">
      <w:r w:rsidRPr="00630258">
        <w:t xml:space="preserve">We will also provide benefits for Prosthetic Devices, reconstruction of the breast on which the mastectomy was performed and physical complications for all stages of mastectomy including lymphedemas. This includes Surgery and reconstruction of the </w:t>
      </w:r>
      <w:proofErr w:type="spellStart"/>
      <w:r w:rsidRPr="00630258">
        <w:t>nondiseased</w:t>
      </w:r>
      <w:proofErr w:type="spellEnd"/>
      <w:r w:rsidRPr="00630258">
        <w:t xml:space="preserve"> breast to produce a symmetrical appearance as determined in consultation with the attending Physician and the patient.</w:t>
      </w:r>
    </w:p>
    <w:p w14:paraId="6BF8CCA0" w14:textId="411A0C59" w:rsidR="004B3491" w:rsidRDefault="004B3491" w:rsidP="00DE00F9">
      <w:pPr>
        <w:rPr>
          <w:b/>
        </w:rPr>
      </w:pPr>
    </w:p>
    <w:p w14:paraId="42CF082B" w14:textId="5F1D2E22" w:rsidR="00DE00F9" w:rsidRDefault="00630258" w:rsidP="00DE00F9">
      <w:pPr>
        <w:pStyle w:val="Heading3"/>
      </w:pPr>
      <w:r w:rsidRPr="00630258">
        <w:t xml:space="preserve">Maternity Care </w:t>
      </w:r>
      <w:r w:rsidR="00B52155">
        <w:t>—</w:t>
      </w:r>
      <w:r w:rsidRPr="00630258">
        <w:t xml:space="preserve"> </w:t>
      </w:r>
    </w:p>
    <w:p w14:paraId="1B791EC8" w14:textId="03AD04E4" w:rsidR="00630258" w:rsidRPr="00630258" w:rsidRDefault="00630258" w:rsidP="00DE00F9">
      <w:r w:rsidRPr="00630258">
        <w:t>Benefits will be provided for pre</w:t>
      </w:r>
      <w:r w:rsidR="007254DC">
        <w:t>natal</w:t>
      </w:r>
      <w:r w:rsidRPr="00630258">
        <w:t xml:space="preserve"> and postnatal care, including the hospitalization and related professional services for at least 48 hours after a vaginal delivery (96 hours following a </w:t>
      </w:r>
      <w:r w:rsidR="007254DC">
        <w:t>c</w:t>
      </w:r>
      <w:r w:rsidRPr="00630258">
        <w:t>esarean section) or the date of discharge from the Hospital</w:t>
      </w:r>
      <w:r w:rsidR="007254DC">
        <w:t>,</w:t>
      </w:r>
      <w:r w:rsidRPr="00630258">
        <w:t xml:space="preserve">  whichever occurs first. </w:t>
      </w:r>
      <w:r w:rsidR="00414FA3" w:rsidRPr="00E529CA">
        <w:t xml:space="preserve">The day of delivery or Surgery is not counted in the 48 hours after vaginal delivery (96 hours for </w:t>
      </w:r>
      <w:r w:rsidR="007254DC">
        <w:t>c</w:t>
      </w:r>
      <w:r w:rsidR="00414FA3" w:rsidRPr="00E529CA">
        <w:t xml:space="preserve">esarean </w:t>
      </w:r>
      <w:r w:rsidR="007254DC">
        <w:t>s</w:t>
      </w:r>
      <w:r w:rsidR="00414FA3" w:rsidRPr="00E529CA">
        <w:t xml:space="preserve">ection). </w:t>
      </w:r>
    </w:p>
    <w:p w14:paraId="109EAB3C" w14:textId="77777777" w:rsidR="00414FA3" w:rsidRDefault="00414FA3" w:rsidP="00DE00F9"/>
    <w:p w14:paraId="321BE8B3" w14:textId="0B7D64E6" w:rsidR="00414FA3" w:rsidRPr="00414FA3" w:rsidRDefault="00D03467" w:rsidP="00DE00F9">
      <w:r>
        <w:t xml:space="preserve">Prior </w:t>
      </w:r>
      <w:r w:rsidR="00B33107">
        <w:t>Authorization</w:t>
      </w:r>
      <w:r w:rsidR="00414FA3" w:rsidRPr="00E529CA">
        <w:t xml:space="preserve"> is</w:t>
      </w:r>
      <w:r>
        <w:t xml:space="preserve"> not</w:t>
      </w:r>
      <w:r w:rsidR="00414FA3" w:rsidRPr="00E529CA">
        <w:t xml:space="preserve"> required for hospitalization related to the delivery of a newborn child when the </w:t>
      </w:r>
      <w:r w:rsidR="00263A20">
        <w:t>Hospital</w:t>
      </w:r>
      <w:r w:rsidR="00414FA3" w:rsidRPr="00E529CA">
        <w:t xml:space="preserve"> stay is 48 hours or less for a vaginal birth or 96 hours or less for a </w:t>
      </w:r>
      <w:r w:rsidR="007254DC">
        <w:t>c</w:t>
      </w:r>
      <w:r w:rsidR="00414FA3" w:rsidRPr="00E529CA">
        <w:t xml:space="preserve">esarean section. The day of delivery, Surgery or birth is not counted in the 48 or 96 hours. If you or the newborn are not released within these timeframes, you or your </w:t>
      </w:r>
      <w:r w:rsidR="00263A20">
        <w:t>Provider</w:t>
      </w:r>
      <w:r w:rsidR="00414FA3" w:rsidRPr="00E529CA">
        <w:t xml:space="preserve"> should contact BlueC</w:t>
      </w:r>
      <w:r w:rsidR="00414FA3">
        <w:t>hoice</w:t>
      </w:r>
      <w:r w:rsidR="00414FA3" w:rsidRPr="00E529CA">
        <w:t xml:space="preserve"> for </w:t>
      </w:r>
      <w:r w:rsidR="00B33107">
        <w:t>Authorization</w:t>
      </w:r>
      <w:r w:rsidR="00414FA3" w:rsidRPr="00E529CA">
        <w:t xml:space="preserve"> for a continued stay. If you are in a </w:t>
      </w:r>
      <w:r w:rsidR="002464A7">
        <w:t>Network</w:t>
      </w:r>
      <w:r w:rsidR="00414FA3" w:rsidRPr="00E529CA">
        <w:t xml:space="preserve"> </w:t>
      </w:r>
      <w:r w:rsidR="00263A20">
        <w:t>Hospital</w:t>
      </w:r>
      <w:r w:rsidR="00414FA3" w:rsidRPr="00E529CA">
        <w:t xml:space="preserve">, the </w:t>
      </w:r>
      <w:r w:rsidR="00263A20">
        <w:t>Hospital</w:t>
      </w:r>
      <w:r w:rsidR="00414FA3" w:rsidRPr="00E529CA">
        <w:t xml:space="preserve"> should contact us for this </w:t>
      </w:r>
      <w:r w:rsidR="00B33107">
        <w:t>Authorization</w:t>
      </w:r>
      <w:r w:rsidR="00414FA3" w:rsidRPr="00E529CA">
        <w:t>.</w:t>
      </w:r>
    </w:p>
    <w:p w14:paraId="73BAF4F0" w14:textId="77777777" w:rsidR="00630258" w:rsidRPr="00630258" w:rsidRDefault="00630258" w:rsidP="00752FB6">
      <w:r w:rsidRPr="00630258">
        <w:tab/>
      </w:r>
    </w:p>
    <w:p w14:paraId="66539A30" w14:textId="6494821A" w:rsidR="0021170A" w:rsidRDefault="00630258" w:rsidP="0021170A">
      <w:pPr>
        <w:pStyle w:val="Heading3"/>
      </w:pPr>
      <w:r w:rsidRPr="00630258">
        <w:t xml:space="preserve">Medical Supplies </w:t>
      </w:r>
      <w:r w:rsidR="00B52155">
        <w:t>—</w:t>
      </w:r>
      <w:r w:rsidRPr="00630258">
        <w:t xml:space="preserve"> </w:t>
      </w:r>
    </w:p>
    <w:p w14:paraId="304F1F25" w14:textId="30500247" w:rsidR="00630258" w:rsidRDefault="00630258" w:rsidP="0021170A">
      <w:r w:rsidRPr="00630258">
        <w:t xml:space="preserve">Benefits will be provided for items you need for treatment of an illness or injury and must be dispensed by or under the direction of your </w:t>
      </w:r>
      <w:r w:rsidR="00BB7577">
        <w:t>Primary Care</w:t>
      </w:r>
      <w:r w:rsidRPr="00630258">
        <w:t xml:space="preserve"> </w:t>
      </w:r>
      <w:r w:rsidR="00263A20">
        <w:t>Physician</w:t>
      </w:r>
      <w:r w:rsidRPr="00630258">
        <w:t xml:space="preserve">. Supplies include syringes and related supplies for conditions such as diabetes, dressings for cancer or burns, catheters, external opening (ostomy) bags, test tapes, kidney (renal) dialysis supplies and surgical trays. </w:t>
      </w:r>
    </w:p>
    <w:p w14:paraId="79209D10" w14:textId="7336553D" w:rsidR="00511162" w:rsidRDefault="00511162" w:rsidP="0021170A"/>
    <w:p w14:paraId="0670EAB1" w14:textId="6B22CF11" w:rsidR="00511162" w:rsidRDefault="00511162" w:rsidP="0021170A">
      <w:r w:rsidRPr="00511162">
        <w:rPr>
          <w:b/>
          <w:bCs/>
        </w:rPr>
        <w:t xml:space="preserve">My Health </w:t>
      </w:r>
      <w:proofErr w:type="spellStart"/>
      <w:r w:rsidRPr="00511162">
        <w:rPr>
          <w:b/>
          <w:bCs/>
        </w:rPr>
        <w:t>Novel</w:t>
      </w:r>
      <w:r w:rsidR="007254DC">
        <w:rPr>
          <w:b/>
          <w:bCs/>
          <w:vertAlign w:val="superscript"/>
        </w:rPr>
        <w:t>SM</w:t>
      </w:r>
      <w:proofErr w:type="spellEnd"/>
      <w:r w:rsidRPr="00511162">
        <w:rPr>
          <w:b/>
          <w:bCs/>
        </w:rPr>
        <w:t xml:space="preserve"> </w:t>
      </w:r>
      <w:r w:rsidR="00B52155">
        <w:t>—</w:t>
      </w:r>
    </w:p>
    <w:p w14:paraId="44AB1725" w14:textId="7FF02692" w:rsidR="00511162" w:rsidRPr="00511162" w:rsidRDefault="00511162" w:rsidP="00511162">
      <w:pPr>
        <w:autoSpaceDE w:val="0"/>
        <w:autoSpaceDN w:val="0"/>
      </w:pPr>
      <w:r>
        <w:t xml:space="preserve">My Health Novel helps </w:t>
      </w:r>
      <w:r w:rsidR="00DF0595">
        <w:t>Member</w:t>
      </w:r>
      <w:r>
        <w:t xml:space="preserve">s make healthy lifestyle changes and reach their health goals by matching them to programs based on their risk factors, </w:t>
      </w:r>
      <w:proofErr w:type="gramStart"/>
      <w:r>
        <w:t>interests</w:t>
      </w:r>
      <w:proofErr w:type="gramEnd"/>
      <w:r>
        <w:t xml:space="preserve"> and preferred method of participation (i.e., in person or online).</w:t>
      </w:r>
    </w:p>
    <w:p w14:paraId="63B83DCA" w14:textId="77777777" w:rsidR="001C1DC1" w:rsidRPr="00E76C12" w:rsidRDefault="001C1DC1" w:rsidP="0021170A"/>
    <w:p w14:paraId="0ED345A3" w14:textId="3ED4C30F" w:rsidR="001C1DC1" w:rsidRPr="00D06421" w:rsidRDefault="001C1DC1" w:rsidP="001C1DC1">
      <w:r>
        <w:rPr>
          <w:b/>
        </w:rPr>
        <w:t>My Health Novel</w:t>
      </w:r>
      <w:r w:rsidRPr="00511162">
        <w:rPr>
          <w:b/>
        </w:rPr>
        <w:t xml:space="preserve"> Weight Management Program</w:t>
      </w:r>
      <w:r>
        <w:t xml:space="preserve"> </w:t>
      </w:r>
      <w:r w:rsidR="00B52155">
        <w:t>—</w:t>
      </w:r>
      <w:r>
        <w:t xml:space="preserve"> </w:t>
      </w:r>
    </w:p>
    <w:p w14:paraId="666AA402" w14:textId="04B1DEC8" w:rsidR="00B74B2B" w:rsidRDefault="001C1DC1" w:rsidP="00E76C12">
      <w:r w:rsidRPr="00100B6E">
        <w:t xml:space="preserve">If you wish to make healthy lifestyle changes to manage your weight and reach your health goals, log </w:t>
      </w:r>
      <w:r w:rsidR="007254DC">
        <w:t>in</w:t>
      </w:r>
      <w:r w:rsidRPr="00100B6E">
        <w:t xml:space="preserve">to My Health Toolkit to complete an assessment to determine if you are eligible </w:t>
      </w:r>
      <w:r w:rsidR="007254DC">
        <w:t>for</w:t>
      </w:r>
      <w:r w:rsidRPr="00100B6E">
        <w:t xml:space="preserve"> a weight management program offered through My Health Novel. Members who are eligible to participate will be matched to programs based on their risk factors, </w:t>
      </w:r>
      <w:proofErr w:type="gramStart"/>
      <w:r w:rsidRPr="00100B6E">
        <w:t>interests</w:t>
      </w:r>
      <w:proofErr w:type="gramEnd"/>
      <w:r w:rsidRPr="00100B6E">
        <w:t xml:space="preserve"> and preferred method of participation (i.e., in person or online).</w:t>
      </w:r>
    </w:p>
    <w:p w14:paraId="4E20B4D4" w14:textId="77777777" w:rsidR="008C003E" w:rsidRPr="00E76C12" w:rsidRDefault="008C003E" w:rsidP="00E76C12">
      <w:pPr>
        <w:rPr>
          <w:b/>
        </w:rPr>
      </w:pPr>
    </w:p>
    <w:p w14:paraId="1818C544" w14:textId="36BC5342" w:rsidR="008C003E" w:rsidRDefault="008C003E" w:rsidP="008C003E">
      <w:r>
        <w:rPr>
          <w:b/>
        </w:rPr>
        <w:t xml:space="preserve">My Life </w:t>
      </w:r>
      <w:proofErr w:type="spellStart"/>
      <w:r>
        <w:rPr>
          <w:b/>
        </w:rPr>
        <w:t>Consult</w:t>
      </w:r>
      <w:r w:rsidRPr="008C003E">
        <w:rPr>
          <w:b/>
          <w:vertAlign w:val="superscript"/>
        </w:rPr>
        <w:t>SM</w:t>
      </w:r>
      <w:proofErr w:type="spellEnd"/>
      <w:r>
        <w:t xml:space="preserve"> </w:t>
      </w:r>
      <w:r w:rsidR="00B52155">
        <w:t>—</w:t>
      </w:r>
      <w:r>
        <w:t xml:space="preserve"> </w:t>
      </w:r>
    </w:p>
    <w:p w14:paraId="0954824C" w14:textId="78621B74" w:rsidR="008C003E" w:rsidRDefault="008C003E" w:rsidP="008C003E">
      <w:r>
        <w:t xml:space="preserve">Three visits for </w:t>
      </w:r>
      <w:r w:rsidR="007254DC">
        <w:t>l</w:t>
      </w:r>
      <w:r>
        <w:t xml:space="preserve">ife </w:t>
      </w:r>
      <w:r w:rsidR="007254DC">
        <w:t>m</w:t>
      </w:r>
      <w:r>
        <w:t xml:space="preserve">anagement </w:t>
      </w:r>
      <w:r w:rsidR="007254DC">
        <w:t>s</w:t>
      </w:r>
      <w:r>
        <w:t xml:space="preserve">ervices and three visits for </w:t>
      </w:r>
      <w:r w:rsidR="007254DC">
        <w:t>i</w:t>
      </w:r>
      <w:r>
        <w:t xml:space="preserve">ndividual and </w:t>
      </w:r>
      <w:r w:rsidR="007254DC">
        <w:t>f</w:t>
      </w:r>
      <w:r>
        <w:t xml:space="preserve">amily </w:t>
      </w:r>
      <w:r w:rsidR="007254DC">
        <w:t>c</w:t>
      </w:r>
      <w:r>
        <w:t xml:space="preserve">ounseling </w:t>
      </w:r>
      <w:r w:rsidRPr="00E34EA5">
        <w:t xml:space="preserve">are provided under an agreement </w:t>
      </w:r>
      <w:r w:rsidR="00B97BDA">
        <w:t>between</w:t>
      </w:r>
      <w:r w:rsidRPr="00E34EA5">
        <w:t xml:space="preserve"> First Sun EAP</w:t>
      </w:r>
      <w:r w:rsidR="00B97BDA">
        <w:t xml:space="preserve"> and BlueChoice</w:t>
      </w:r>
      <w:r w:rsidRPr="00E34EA5">
        <w:t xml:space="preserve">. </w:t>
      </w:r>
      <w:r w:rsidR="007254DC">
        <w:t xml:space="preserve">Because </w:t>
      </w:r>
      <w:r w:rsidRPr="00E34EA5">
        <w:t>First Sun EAP is a separate company</w:t>
      </w:r>
      <w:r w:rsidR="007254DC">
        <w:t xml:space="preserve"> from BlueChoice</w:t>
      </w:r>
      <w:r w:rsidR="00AE1C0A">
        <w:t>.</w:t>
      </w:r>
      <w:r w:rsidR="007254DC">
        <w:t xml:space="preserve"> First Sun EAP is responsible for all services it provides.</w:t>
      </w:r>
      <w:r w:rsidRPr="00E34EA5">
        <w:t xml:space="preserve"> For services, please call First Sun EAP at 800-968-8143. First Sun EAP staff </w:t>
      </w:r>
      <w:r>
        <w:t>is</w:t>
      </w:r>
      <w:r w:rsidRPr="00E34EA5">
        <w:t xml:space="preserve"> available 24 hours a day, seven days a week.</w:t>
      </w:r>
    </w:p>
    <w:p w14:paraId="0A1740C1" w14:textId="77777777" w:rsidR="008C003E" w:rsidRDefault="008C003E" w:rsidP="008C003E"/>
    <w:p w14:paraId="391BE6DC" w14:textId="77777777" w:rsidR="008C003E" w:rsidRDefault="008C003E" w:rsidP="008C003E">
      <w:r>
        <w:t>Costs associated with these visits do not apply to your Deductible or your Maximum Out-of-Pocket expenses.</w:t>
      </w:r>
    </w:p>
    <w:p w14:paraId="1175A61B" w14:textId="77777777" w:rsidR="009D6D35" w:rsidRPr="00E76C12" w:rsidRDefault="009D6D35" w:rsidP="00830862"/>
    <w:p w14:paraId="21D9EED9" w14:textId="66C42833" w:rsidR="0021170A" w:rsidRDefault="00333DB8" w:rsidP="0021170A">
      <w:pPr>
        <w:pStyle w:val="Heading3"/>
      </w:pPr>
      <w:r w:rsidRPr="00333DB8">
        <w:t xml:space="preserve">Newborn Child Coverage </w:t>
      </w:r>
      <w:r w:rsidR="00B52155">
        <w:t>—</w:t>
      </w:r>
      <w:r w:rsidRPr="00333DB8">
        <w:t xml:space="preserve"> </w:t>
      </w:r>
    </w:p>
    <w:p w14:paraId="148598AB" w14:textId="6F437CBE" w:rsidR="00096268" w:rsidRDefault="00DB3024" w:rsidP="001C1DC1">
      <w:pPr>
        <w:rPr>
          <w:b/>
        </w:rPr>
      </w:pPr>
      <w:r w:rsidRPr="00414FA3">
        <w:t>Coverage for the newborn child shall include, but is</w:t>
      </w:r>
      <w:r w:rsidRPr="00630258">
        <w:t xml:space="preserve"> not limited to, routine nursery care and/or routine well-baby care during the initial period of Hospital confinement. A newborn child must be </w:t>
      </w:r>
      <w:r w:rsidR="00094F45" w:rsidRPr="00630258">
        <w:t>enrolled,</w:t>
      </w:r>
      <w:r w:rsidRPr="00630258">
        <w:t xml:space="preserve"> and applicable </w:t>
      </w:r>
      <w:r>
        <w:t>Premium</w:t>
      </w:r>
      <w:r w:rsidRPr="00630258">
        <w:t xml:space="preserve"> must be paid </w:t>
      </w:r>
      <w:r w:rsidR="00094F45" w:rsidRPr="00630258">
        <w:t>for</w:t>
      </w:r>
      <w:r w:rsidRPr="00630258">
        <w:t xml:space="preserve"> benefits to be paid.</w:t>
      </w:r>
      <w:r w:rsidR="00096268">
        <w:rPr>
          <w:b/>
        </w:rPr>
        <w:br w:type="page"/>
      </w:r>
    </w:p>
    <w:p w14:paraId="4180155C" w14:textId="0E471E7F" w:rsidR="00307E58" w:rsidRDefault="001C1DC1" w:rsidP="001C1DC1">
      <w:r w:rsidRPr="009D58D3">
        <w:rPr>
          <w:b/>
        </w:rPr>
        <w:lastRenderedPageBreak/>
        <w:t>Pain Management Program</w:t>
      </w:r>
      <w:r w:rsidRPr="009D58D3">
        <w:t xml:space="preserve"> </w:t>
      </w:r>
      <w:r w:rsidR="00B52155">
        <w:t>—</w:t>
      </w:r>
      <w:r w:rsidRPr="009D58D3">
        <w:t xml:space="preserve"> </w:t>
      </w:r>
    </w:p>
    <w:p w14:paraId="6821BE06" w14:textId="7E66854B" w:rsidR="001C1DC1" w:rsidRDefault="001C1DC1" w:rsidP="001C1DC1">
      <w:r>
        <w:t xml:space="preserve">We may, according to our </w:t>
      </w:r>
      <w:r w:rsidR="008D539F">
        <w:t>m</w:t>
      </w:r>
      <w:r>
        <w:t xml:space="preserve">edical </w:t>
      </w:r>
      <w:r w:rsidR="008D539F">
        <w:t>g</w:t>
      </w:r>
      <w:r>
        <w:t xml:space="preserve">uidelines, approve services for a multi-disciplinary </w:t>
      </w:r>
      <w:r w:rsidR="008D539F">
        <w:t>p</w:t>
      </w:r>
      <w:r>
        <w:t xml:space="preserve">ain </w:t>
      </w:r>
      <w:r w:rsidR="008D539F">
        <w:t>m</w:t>
      </w:r>
      <w:r>
        <w:t xml:space="preserve">anagement </w:t>
      </w:r>
      <w:r w:rsidR="008D539F">
        <w:t>p</w:t>
      </w:r>
      <w:r>
        <w:t>rogram that includes Physicians of different specialties and non-Physician Providers who (</w:t>
      </w:r>
      <w:r w:rsidR="008D539F">
        <w:t>1</w:t>
      </w:r>
      <w:r>
        <w:t>) specialize in the assessment and management of patients with a range of painful diagnoses and chronic pain and (</w:t>
      </w:r>
      <w:r w:rsidR="008D539F">
        <w:t>2</w:t>
      </w:r>
      <w:r>
        <w:t xml:space="preserve">) provide the interventions needed to allow the patients to develop pain coping skills and discontinue analgesic medication. Services, </w:t>
      </w:r>
      <w:proofErr w:type="gramStart"/>
      <w:r>
        <w:t>supplies</w:t>
      </w:r>
      <w:proofErr w:type="gramEnd"/>
      <w:r>
        <w:t xml:space="preserve"> or charges for a multi-disciplinary </w:t>
      </w:r>
      <w:r w:rsidR="008D539F">
        <w:t>p</w:t>
      </w:r>
      <w:r>
        <w:t xml:space="preserve">ain </w:t>
      </w:r>
      <w:r w:rsidR="008D539F">
        <w:t>m</w:t>
      </w:r>
      <w:r>
        <w:t xml:space="preserve">anagement </w:t>
      </w:r>
      <w:r w:rsidR="008D539F">
        <w:t>p</w:t>
      </w:r>
      <w:r>
        <w:t xml:space="preserve">rogram must be Authorized in advance. Pre-authorization approval shall be on a case-by-case basis, in our discretion, and contingent upon such program satisfying our medical </w:t>
      </w:r>
      <w:r w:rsidR="00094F45">
        <w:t>policies.</w:t>
      </w:r>
      <w:r>
        <w:t xml:space="preserve"> The Member is solely responsible for seeking Authorization in advance, regardless of the location of the </w:t>
      </w:r>
      <w:r w:rsidR="008D539F">
        <w:t>P</w:t>
      </w:r>
      <w:r>
        <w:t xml:space="preserve">rovider offering the </w:t>
      </w:r>
      <w:r w:rsidR="008D539F">
        <w:t>m</w:t>
      </w:r>
      <w:r>
        <w:t xml:space="preserve">ulti-disciplinary </w:t>
      </w:r>
      <w:r w:rsidR="008D539F">
        <w:t>p</w:t>
      </w:r>
      <w:r>
        <w:t xml:space="preserve">ain </w:t>
      </w:r>
      <w:r w:rsidR="008D539F">
        <w:t>m</w:t>
      </w:r>
      <w:r>
        <w:t xml:space="preserve">anagement </w:t>
      </w:r>
      <w:r w:rsidR="008D539F">
        <w:t>p</w:t>
      </w:r>
      <w:r>
        <w:t>rogram.</w:t>
      </w:r>
    </w:p>
    <w:p w14:paraId="1F3375FC" w14:textId="643E8EE4" w:rsidR="007A2918" w:rsidRDefault="007A2918" w:rsidP="00E76C12">
      <w:pPr>
        <w:pStyle w:val="Heading3"/>
      </w:pPr>
    </w:p>
    <w:p w14:paraId="75042F1A" w14:textId="3E147D71" w:rsidR="00B5017D" w:rsidRDefault="00630258" w:rsidP="00B5017D">
      <w:pPr>
        <w:pStyle w:val="Heading3"/>
      </w:pPr>
      <w:r w:rsidRPr="00B5017D">
        <w:t>Physician Services (Primary Care Physician</w:t>
      </w:r>
      <w:r w:rsidR="00941DF7">
        <w:t xml:space="preserve"> and</w:t>
      </w:r>
      <w:r w:rsidRPr="00B5017D">
        <w:t xml:space="preserve"> Specialist) </w:t>
      </w:r>
      <w:r w:rsidR="00B52155">
        <w:t>—</w:t>
      </w:r>
      <w:r w:rsidRPr="00B5017D">
        <w:t xml:space="preserve"> </w:t>
      </w:r>
    </w:p>
    <w:p w14:paraId="3C8FE8EA" w14:textId="77777777" w:rsidR="00630258" w:rsidRDefault="00630258" w:rsidP="00277B7B">
      <w:r w:rsidRPr="00630258">
        <w:t>Benefits are provided for the following:</w:t>
      </w:r>
    </w:p>
    <w:p w14:paraId="77E72535" w14:textId="77777777" w:rsidR="00AD0294" w:rsidRPr="00630258" w:rsidRDefault="00AD0294" w:rsidP="00277B7B"/>
    <w:p w14:paraId="798B580A" w14:textId="417FD5A7" w:rsidR="00630258" w:rsidRPr="00630258" w:rsidRDefault="00630258" w:rsidP="00A07C96">
      <w:pPr>
        <w:pStyle w:val="ListParagraph"/>
        <w:numPr>
          <w:ilvl w:val="0"/>
          <w:numId w:val="12"/>
        </w:numPr>
        <w:tabs>
          <w:tab w:val="left" w:pos="360"/>
        </w:tabs>
        <w:ind w:left="360"/>
      </w:pPr>
      <w:r w:rsidRPr="00630258">
        <w:t xml:space="preserve">Office/Outpatient Services </w:t>
      </w:r>
      <w:r w:rsidR="00B52155">
        <w:t>—</w:t>
      </w:r>
      <w:r w:rsidRPr="00630258">
        <w:t xml:space="preserve"> </w:t>
      </w:r>
      <w:r w:rsidR="008D539F">
        <w:t>These include c</w:t>
      </w:r>
      <w:r w:rsidRPr="00630258">
        <w:t>are and consultation by a Physician</w:t>
      </w:r>
      <w:r w:rsidR="00266BB0">
        <w:t xml:space="preserve"> or other </w:t>
      </w:r>
      <w:r w:rsidR="002464A7">
        <w:t>Clinician</w:t>
      </w:r>
      <w:r w:rsidRPr="00630258">
        <w:t xml:space="preserve"> in an Outpatient setting for the examination, diagnosis or treatment of an injury</w:t>
      </w:r>
      <w:r w:rsidR="00266BB0">
        <w:t>,</w:t>
      </w:r>
      <w:r w:rsidRPr="00630258">
        <w:t xml:space="preserve"> </w:t>
      </w:r>
      <w:proofErr w:type="gramStart"/>
      <w:r w:rsidRPr="00630258">
        <w:t>illness</w:t>
      </w:r>
      <w:proofErr w:type="gramEnd"/>
      <w:r w:rsidR="00266BB0">
        <w:t xml:space="preserve"> or Behavioral Health </w:t>
      </w:r>
      <w:r w:rsidR="00B048B4">
        <w:t>s</w:t>
      </w:r>
      <w:r w:rsidR="00266BB0">
        <w:t>ervice</w:t>
      </w:r>
      <w:r w:rsidRPr="00630258">
        <w:t xml:space="preserve">. </w:t>
      </w:r>
    </w:p>
    <w:p w14:paraId="71BD6626" w14:textId="5B9C3CBF" w:rsidR="004B3491" w:rsidRDefault="004B3491" w:rsidP="0021170A">
      <w:pPr>
        <w:tabs>
          <w:tab w:val="left" w:pos="360"/>
        </w:tabs>
        <w:ind w:left="360" w:hanging="360"/>
      </w:pPr>
    </w:p>
    <w:p w14:paraId="0A04BD03" w14:textId="33B1C637" w:rsidR="00630258" w:rsidRPr="00630258" w:rsidRDefault="00630258" w:rsidP="00A07C96">
      <w:pPr>
        <w:pStyle w:val="ListParagraph"/>
        <w:numPr>
          <w:ilvl w:val="0"/>
          <w:numId w:val="12"/>
        </w:numPr>
        <w:tabs>
          <w:tab w:val="left" w:pos="360"/>
        </w:tabs>
        <w:ind w:left="360"/>
      </w:pPr>
      <w:r w:rsidRPr="00630258">
        <w:t xml:space="preserve">Inpatient Services </w:t>
      </w:r>
      <w:r w:rsidR="00B52155">
        <w:t>—</w:t>
      </w:r>
      <w:r w:rsidRPr="00630258">
        <w:t xml:space="preserve"> </w:t>
      </w:r>
      <w:r w:rsidR="008D539F">
        <w:t>These include c</w:t>
      </w:r>
      <w:r w:rsidRPr="00630258">
        <w:t>are and consultation provided in an Inpatient setting for the examination, diagnosis or treatment of an injury</w:t>
      </w:r>
      <w:r w:rsidR="00266BB0">
        <w:t>,</w:t>
      </w:r>
      <w:r w:rsidRPr="00630258">
        <w:t xml:space="preserve"> </w:t>
      </w:r>
      <w:proofErr w:type="gramStart"/>
      <w:r w:rsidRPr="00630258">
        <w:t>illness</w:t>
      </w:r>
      <w:proofErr w:type="gramEnd"/>
      <w:r w:rsidR="00266BB0">
        <w:t xml:space="preserve"> or Behavioral Health </w:t>
      </w:r>
      <w:r w:rsidR="00EE506A">
        <w:t>s</w:t>
      </w:r>
      <w:r w:rsidR="00266BB0">
        <w:t>ervice</w:t>
      </w:r>
      <w:r w:rsidR="00EE506A">
        <w:t>s</w:t>
      </w:r>
      <w:r w:rsidRPr="00630258">
        <w:t>.</w:t>
      </w:r>
    </w:p>
    <w:p w14:paraId="72D3E3A5" w14:textId="2083F7AC" w:rsidR="00630258" w:rsidRPr="00630258" w:rsidRDefault="00630258" w:rsidP="00A07C96">
      <w:pPr>
        <w:pStyle w:val="ListParagraph"/>
        <w:numPr>
          <w:ilvl w:val="1"/>
          <w:numId w:val="12"/>
        </w:numPr>
        <w:tabs>
          <w:tab w:val="left" w:pos="360"/>
          <w:tab w:val="left" w:pos="720"/>
        </w:tabs>
        <w:ind w:left="720"/>
      </w:pPr>
      <w:r w:rsidRPr="00630258">
        <w:t xml:space="preserve">Inpatient and Intensive Care Visits </w:t>
      </w:r>
      <w:r w:rsidR="00B52155">
        <w:t>—</w:t>
      </w:r>
      <w:r w:rsidRPr="00630258">
        <w:t xml:space="preserve"> Visits are limited to one per day. Inpatient medical services also include diagnostic services and therapy services done concurrently with medical </w:t>
      </w:r>
      <w:r w:rsidR="00266BB0">
        <w:t xml:space="preserve">or Behavioral </w:t>
      </w:r>
      <w:r w:rsidR="00EE506A">
        <w:t xml:space="preserve">Health </w:t>
      </w:r>
      <w:r w:rsidR="00266BB0">
        <w:t xml:space="preserve"> </w:t>
      </w:r>
      <w:r w:rsidRPr="00630258">
        <w:t>care.</w:t>
      </w:r>
    </w:p>
    <w:p w14:paraId="45D11CB0" w14:textId="01C15509" w:rsidR="00630258" w:rsidRPr="00630258" w:rsidRDefault="00630258" w:rsidP="00A07C96">
      <w:pPr>
        <w:pStyle w:val="ListParagraph"/>
        <w:numPr>
          <w:ilvl w:val="1"/>
          <w:numId w:val="12"/>
        </w:numPr>
        <w:tabs>
          <w:tab w:val="left" w:pos="360"/>
          <w:tab w:val="left" w:pos="720"/>
        </w:tabs>
        <w:ind w:left="720"/>
      </w:pPr>
      <w:r w:rsidRPr="00630258">
        <w:t xml:space="preserve">Consultation </w:t>
      </w:r>
      <w:r w:rsidR="00B52155">
        <w:t>—</w:t>
      </w:r>
      <w:r w:rsidRPr="00630258">
        <w:t xml:space="preserve"> If a consultation with another Physician is ordered by a patient's attending Physician, benefits are provided for one consultation per consulting Physician.</w:t>
      </w:r>
    </w:p>
    <w:p w14:paraId="02466D93" w14:textId="77777777" w:rsidR="00425420" w:rsidRDefault="00425420" w:rsidP="00752FB6">
      <w:pPr>
        <w:tabs>
          <w:tab w:val="left" w:pos="360"/>
        </w:tabs>
        <w:ind w:left="360" w:hanging="360"/>
      </w:pPr>
    </w:p>
    <w:p w14:paraId="62E64783" w14:textId="77777777" w:rsidR="00630258" w:rsidRPr="00630258" w:rsidRDefault="00630258" w:rsidP="00752FB6">
      <w:pPr>
        <w:tabs>
          <w:tab w:val="left" w:pos="360"/>
        </w:tabs>
        <w:ind w:left="360" w:hanging="360"/>
      </w:pPr>
      <w:r w:rsidRPr="00630258">
        <w:tab/>
        <w:t xml:space="preserve">We will not provide benefits for daily medical visits by more than one Physician unless the Member has a separate medical </w:t>
      </w:r>
      <w:r w:rsidR="00266BB0">
        <w:t xml:space="preserve">or Behavioral </w:t>
      </w:r>
      <w:r w:rsidRPr="00630258">
        <w:t xml:space="preserve">condition the attending Physician cannot treat. In this type of situation, benefits may be provided for one daily visit by each Physician. </w:t>
      </w:r>
    </w:p>
    <w:p w14:paraId="375265C1" w14:textId="77777777" w:rsidR="00630258" w:rsidRPr="00630258" w:rsidRDefault="00630258" w:rsidP="00752FB6">
      <w:pPr>
        <w:ind w:left="450"/>
      </w:pPr>
    </w:p>
    <w:p w14:paraId="6F165C93" w14:textId="02ABA232" w:rsidR="00630258" w:rsidRPr="00630258" w:rsidRDefault="00630258" w:rsidP="00A07C96">
      <w:pPr>
        <w:pStyle w:val="ListParagraph"/>
        <w:numPr>
          <w:ilvl w:val="0"/>
          <w:numId w:val="12"/>
        </w:numPr>
        <w:tabs>
          <w:tab w:val="left" w:pos="360"/>
        </w:tabs>
        <w:ind w:left="360"/>
      </w:pPr>
      <w:r w:rsidRPr="00630258">
        <w:t xml:space="preserve">Surgery </w:t>
      </w:r>
      <w:r w:rsidR="00B52155">
        <w:t>—</w:t>
      </w:r>
      <w:r w:rsidRPr="00630258">
        <w:t xml:space="preserve"> Benefits include pre</w:t>
      </w:r>
      <w:r w:rsidR="00B52155">
        <w:t>operative</w:t>
      </w:r>
      <w:r w:rsidRPr="00630258">
        <w:t xml:space="preserve"> and postoperative care as well as daily care by the Physician who performed the Surgery if you are </w:t>
      </w:r>
      <w:r w:rsidR="00B52155">
        <w:t xml:space="preserve">an </w:t>
      </w:r>
      <w:r w:rsidRPr="00630258">
        <w:t xml:space="preserve">Inpatient. </w:t>
      </w:r>
    </w:p>
    <w:p w14:paraId="47EA6DD6" w14:textId="77777777" w:rsidR="00630258" w:rsidRPr="00630258" w:rsidRDefault="00630258" w:rsidP="0021170A">
      <w:pPr>
        <w:tabs>
          <w:tab w:val="left" w:pos="360"/>
        </w:tabs>
        <w:ind w:left="360" w:hanging="360"/>
      </w:pPr>
    </w:p>
    <w:p w14:paraId="00BFA6BD" w14:textId="77777777" w:rsidR="00630258" w:rsidRPr="00630258" w:rsidRDefault="00630258" w:rsidP="0021170A">
      <w:pPr>
        <w:tabs>
          <w:tab w:val="left" w:pos="360"/>
        </w:tabs>
        <w:ind w:left="360"/>
      </w:pPr>
      <w:r w:rsidRPr="00630258">
        <w:t>Benefits are provided for medical visits by another Physician when you have a condition the Physician who performed the Surgery cannot treat.</w:t>
      </w:r>
    </w:p>
    <w:p w14:paraId="536C49CC" w14:textId="77777777" w:rsidR="00630258" w:rsidRPr="00630258" w:rsidRDefault="00630258" w:rsidP="00752FB6">
      <w:pPr>
        <w:tabs>
          <w:tab w:val="left" w:pos="360"/>
        </w:tabs>
        <w:spacing w:line="120" w:lineRule="exact"/>
        <w:ind w:left="360" w:hanging="360"/>
      </w:pPr>
    </w:p>
    <w:p w14:paraId="7C57E63B" w14:textId="0D7A0FC4" w:rsidR="003C7765" w:rsidRDefault="00630258" w:rsidP="00A07C96">
      <w:pPr>
        <w:pStyle w:val="ListParagraph"/>
        <w:numPr>
          <w:ilvl w:val="1"/>
          <w:numId w:val="13"/>
        </w:numPr>
        <w:tabs>
          <w:tab w:val="left" w:pos="360"/>
          <w:tab w:val="left" w:pos="720"/>
        </w:tabs>
        <w:ind w:left="720"/>
      </w:pPr>
      <w:r w:rsidRPr="00630258">
        <w:t xml:space="preserve">Multiple Surgical Procedures </w:t>
      </w:r>
      <w:r w:rsidR="00B52155">
        <w:t>—</w:t>
      </w:r>
      <w:r w:rsidRPr="00630258">
        <w:t xml:space="preserve"> When multiple surgical procedures are performed through the same incision or body opening during one operation, benefits are provided only for the primary procedure unless more than one body system is </w:t>
      </w:r>
      <w:proofErr w:type="gramStart"/>
      <w:r w:rsidRPr="00630258">
        <w:t>involved</w:t>
      </w:r>
      <w:proofErr w:type="gramEnd"/>
      <w:r w:rsidRPr="00630258">
        <w:t xml:space="preserve"> or the procedures are required for management of multiple </w:t>
      </w:r>
      <w:r w:rsidR="00336ED5" w:rsidRPr="00630258">
        <w:t>traumas</w:t>
      </w:r>
      <w:r w:rsidRPr="00630258">
        <w:t>.</w:t>
      </w:r>
    </w:p>
    <w:p w14:paraId="532869E8" w14:textId="77777777" w:rsidR="00B80DC6" w:rsidRDefault="00B80DC6" w:rsidP="00B80DC6">
      <w:pPr>
        <w:tabs>
          <w:tab w:val="left" w:pos="360"/>
          <w:tab w:val="left" w:pos="720"/>
        </w:tabs>
      </w:pPr>
    </w:p>
    <w:p w14:paraId="5073C884" w14:textId="77777777" w:rsidR="00630258" w:rsidRPr="00630258" w:rsidRDefault="00630258" w:rsidP="0021170A">
      <w:pPr>
        <w:tabs>
          <w:tab w:val="left" w:pos="360"/>
          <w:tab w:val="left" w:pos="720"/>
        </w:tabs>
        <w:ind w:left="720"/>
      </w:pPr>
      <w:r w:rsidRPr="00630258">
        <w:t xml:space="preserve">If two or more surgical procedures are performed through different incisions or body openings </w:t>
      </w:r>
      <w:r w:rsidRPr="0021170A">
        <w:t>during one operation, benefits are provided for the additional procedures at 50 percent of the</w:t>
      </w:r>
      <w:r w:rsidRPr="00630258">
        <w:t xml:space="preserve"> Allowable Charge for each procedure.</w:t>
      </w:r>
    </w:p>
    <w:p w14:paraId="04E044A0" w14:textId="77777777" w:rsidR="00630258" w:rsidRPr="00630258" w:rsidRDefault="00630258" w:rsidP="0021170A">
      <w:pPr>
        <w:tabs>
          <w:tab w:val="left" w:pos="360"/>
          <w:tab w:val="left" w:pos="720"/>
        </w:tabs>
        <w:ind w:left="720"/>
      </w:pPr>
    </w:p>
    <w:p w14:paraId="0CE3D1CF" w14:textId="78D0235F" w:rsidR="00630258" w:rsidRDefault="00ED1BE1" w:rsidP="0021170A">
      <w:pPr>
        <w:tabs>
          <w:tab w:val="left" w:pos="360"/>
          <w:tab w:val="left" w:pos="720"/>
        </w:tabs>
        <w:ind w:left="720"/>
      </w:pPr>
      <w:bookmarkStart w:id="55" w:name="_Hlk77061429"/>
      <w:r>
        <w:t>If a procedure that could have been performed in one step or stage is instead performed in two or more steps or stages, the total benefits payable will be limited to the Allowed Amount as if the procedure had been performed in one step or stage.</w:t>
      </w:r>
      <w:bookmarkEnd w:id="55"/>
    </w:p>
    <w:p w14:paraId="66841A4D" w14:textId="73F8011C" w:rsidR="004E7CEA" w:rsidRDefault="004E7CEA" w:rsidP="0021170A">
      <w:pPr>
        <w:tabs>
          <w:tab w:val="left" w:pos="360"/>
          <w:tab w:val="left" w:pos="720"/>
        </w:tabs>
        <w:ind w:left="720"/>
      </w:pPr>
      <w:r>
        <w:br w:type="page"/>
      </w:r>
    </w:p>
    <w:p w14:paraId="0C4F8B8E" w14:textId="77777777" w:rsidR="00ED1BE1" w:rsidRPr="00630258" w:rsidRDefault="00ED1BE1" w:rsidP="0021170A">
      <w:pPr>
        <w:tabs>
          <w:tab w:val="left" w:pos="360"/>
          <w:tab w:val="left" w:pos="720"/>
        </w:tabs>
        <w:ind w:left="720"/>
      </w:pPr>
    </w:p>
    <w:p w14:paraId="1DBEE6D4" w14:textId="77777777" w:rsidR="004E7CEA" w:rsidRDefault="00630258" w:rsidP="0021170A">
      <w:pPr>
        <w:tabs>
          <w:tab w:val="left" w:pos="360"/>
          <w:tab w:val="left" w:pos="720"/>
        </w:tabs>
        <w:ind w:left="720"/>
      </w:pPr>
      <w:r w:rsidRPr="00630258">
        <w:t xml:space="preserve">If two or more Physicians, other than an assistant at Surgery or </w:t>
      </w:r>
      <w:r w:rsidR="00B52155">
        <w:t xml:space="preserve">an </w:t>
      </w:r>
      <w:r w:rsidRPr="00630258">
        <w:t>anesthesiologist, perform procedures in conjunction with one another, we will prorate the Allowed Amount between them when so required by the Physician in charge of the case. This benefit is subject to the above paragraphs.</w:t>
      </w:r>
    </w:p>
    <w:p w14:paraId="36A72DF8" w14:textId="3FAA0E22" w:rsidR="00096268" w:rsidRDefault="00096268" w:rsidP="0021170A">
      <w:pPr>
        <w:tabs>
          <w:tab w:val="left" w:pos="360"/>
          <w:tab w:val="left" w:pos="720"/>
        </w:tabs>
        <w:ind w:left="720"/>
      </w:pPr>
    </w:p>
    <w:p w14:paraId="469B5165" w14:textId="73AB4940" w:rsidR="00630258" w:rsidRPr="00630258" w:rsidRDefault="00630258" w:rsidP="0021170A">
      <w:pPr>
        <w:tabs>
          <w:tab w:val="left" w:pos="360"/>
          <w:tab w:val="left" w:pos="720"/>
        </w:tabs>
        <w:ind w:left="720"/>
      </w:pPr>
      <w:r w:rsidRPr="00630258">
        <w:t>When more than one skin lesion is removed at one time, we provide full benefits for the largest lesion, 50 percent of the Allowed Amount for the removal of the second largest lesion and 25 percent of the Allowed Amount for remov</w:t>
      </w:r>
      <w:r w:rsidR="00B52155">
        <w:t>al of</w:t>
      </w:r>
      <w:r w:rsidRPr="00630258">
        <w:t xml:space="preserve"> any other lesions.</w:t>
      </w:r>
    </w:p>
    <w:p w14:paraId="4F8E6269" w14:textId="77777777" w:rsidR="00630258" w:rsidRPr="00630258" w:rsidRDefault="00630258" w:rsidP="0021170A">
      <w:pPr>
        <w:tabs>
          <w:tab w:val="left" w:pos="360"/>
          <w:tab w:val="left" w:pos="720"/>
        </w:tabs>
        <w:ind w:left="720"/>
      </w:pPr>
    </w:p>
    <w:p w14:paraId="2462445E" w14:textId="22C69512" w:rsidR="00630258" w:rsidRPr="00630258" w:rsidRDefault="00630258" w:rsidP="0021170A">
      <w:pPr>
        <w:tabs>
          <w:tab w:val="left" w:pos="360"/>
          <w:tab w:val="left" w:pos="720"/>
        </w:tabs>
        <w:ind w:left="720"/>
      </w:pPr>
      <w:r w:rsidRPr="00630258">
        <w:t>We designate certain surgical procedures that are normally exploratory in nature as "</w:t>
      </w:r>
      <w:r w:rsidR="00B52155">
        <w:t>i</w:t>
      </w:r>
      <w:r w:rsidRPr="00630258">
        <w:t xml:space="preserve">ndependent </w:t>
      </w:r>
      <w:r w:rsidR="00B52155">
        <w:t>p</w:t>
      </w:r>
      <w:r w:rsidRPr="00630258">
        <w:t xml:space="preserve">rocedures." The Allowable Charge is covered when such a procedure is performed as a separate and single procedure. However, when an </w:t>
      </w:r>
      <w:r w:rsidR="00D96A0F">
        <w:t>i</w:t>
      </w:r>
      <w:r w:rsidRPr="00630258">
        <w:t xml:space="preserve">ndependent </w:t>
      </w:r>
      <w:r w:rsidR="00D96A0F">
        <w:t>p</w:t>
      </w:r>
      <w:r w:rsidRPr="00630258">
        <w:t>rocedure is performed as an integral part of another surgical service, only the Allowable Charge for the major procedure will be covered.</w:t>
      </w:r>
    </w:p>
    <w:p w14:paraId="092FA11F" w14:textId="77777777" w:rsidR="00630258" w:rsidRPr="00630258" w:rsidRDefault="00630258" w:rsidP="0021170A">
      <w:pPr>
        <w:tabs>
          <w:tab w:val="left" w:pos="360"/>
          <w:tab w:val="left" w:pos="720"/>
        </w:tabs>
        <w:spacing w:line="120" w:lineRule="exact"/>
        <w:ind w:left="720" w:hanging="360"/>
      </w:pPr>
    </w:p>
    <w:p w14:paraId="482DC7FE" w14:textId="4DF4B347" w:rsidR="00630258" w:rsidRDefault="00630258" w:rsidP="00A07C96">
      <w:pPr>
        <w:pStyle w:val="ListParagraph"/>
        <w:numPr>
          <w:ilvl w:val="0"/>
          <w:numId w:val="13"/>
        </w:numPr>
        <w:tabs>
          <w:tab w:val="left" w:pos="360"/>
          <w:tab w:val="left" w:pos="720"/>
        </w:tabs>
      </w:pPr>
      <w:r w:rsidRPr="00630258">
        <w:t xml:space="preserve">Surgical Assistant </w:t>
      </w:r>
      <w:r w:rsidR="00B52155">
        <w:t>—</w:t>
      </w:r>
      <w:r w:rsidRPr="00630258">
        <w:t xml:space="preserve"> Services of </w:t>
      </w:r>
      <w:r w:rsidR="00C54E3F">
        <w:t>a</w:t>
      </w:r>
      <w:r w:rsidRPr="00630258">
        <w:t xml:space="preserve"> Physician who actively assists the operating Physician </w:t>
      </w:r>
      <w:r w:rsidR="00C54E3F">
        <w:t>during</w:t>
      </w:r>
      <w:r w:rsidR="00C54E3F" w:rsidRPr="00630258">
        <w:t xml:space="preserve"> </w:t>
      </w:r>
      <w:r w:rsidRPr="00630258">
        <w:t xml:space="preserve">an eligible </w:t>
      </w:r>
      <w:r w:rsidR="00263A20">
        <w:t>Surgery</w:t>
      </w:r>
      <w:r w:rsidRPr="00630258">
        <w:t xml:space="preserve"> in a Hospital</w:t>
      </w:r>
      <w:r w:rsidR="00336ED5">
        <w:t xml:space="preserve"> </w:t>
      </w:r>
      <w:r w:rsidR="00C54E3F">
        <w:t>are only available if all the following conditions are met:</w:t>
      </w:r>
    </w:p>
    <w:p w14:paraId="3B6870D5" w14:textId="07315C77" w:rsidR="00C54E3F" w:rsidRDefault="00C54E3F" w:rsidP="00A07C96">
      <w:pPr>
        <w:pStyle w:val="ListParagraph"/>
        <w:numPr>
          <w:ilvl w:val="2"/>
          <w:numId w:val="13"/>
        </w:numPr>
        <w:tabs>
          <w:tab w:val="left" w:pos="360"/>
          <w:tab w:val="left" w:pos="720"/>
          <w:tab w:val="left" w:pos="1080"/>
        </w:tabs>
        <w:ind w:left="1080"/>
      </w:pPr>
      <w:r>
        <w:t>The complexity of the procedure or the patient’s condition warrants an assistant surgeon</w:t>
      </w:r>
      <w:r w:rsidR="00D96A0F">
        <w:t>.</w:t>
      </w:r>
    </w:p>
    <w:p w14:paraId="2B610666" w14:textId="384D0C32" w:rsidR="00C54E3F" w:rsidRDefault="00C54E3F" w:rsidP="00A07C96">
      <w:pPr>
        <w:pStyle w:val="ListParagraph"/>
        <w:numPr>
          <w:ilvl w:val="2"/>
          <w:numId w:val="13"/>
        </w:numPr>
        <w:tabs>
          <w:tab w:val="left" w:pos="360"/>
          <w:tab w:val="left" w:pos="720"/>
          <w:tab w:val="left" w:pos="1080"/>
        </w:tabs>
        <w:ind w:left="1080"/>
      </w:pPr>
      <w:r>
        <w:t>An intern, resident or house Physician is not available to assist</w:t>
      </w:r>
      <w:r w:rsidR="00D96A0F">
        <w:t>.</w:t>
      </w:r>
    </w:p>
    <w:p w14:paraId="6D96438C" w14:textId="747EA3A6" w:rsidR="00C54E3F" w:rsidRPr="00630258" w:rsidRDefault="00C54E3F" w:rsidP="00A07C96">
      <w:pPr>
        <w:pStyle w:val="ListParagraph"/>
        <w:numPr>
          <w:ilvl w:val="2"/>
          <w:numId w:val="13"/>
        </w:numPr>
        <w:tabs>
          <w:tab w:val="left" w:pos="360"/>
          <w:tab w:val="left" w:pos="720"/>
          <w:tab w:val="left" w:pos="1080"/>
        </w:tabs>
        <w:ind w:left="1080"/>
      </w:pPr>
      <w:r>
        <w:t>Non-Physicians (e.g.</w:t>
      </w:r>
      <w:r w:rsidR="00307E58">
        <w:t>,</w:t>
      </w:r>
      <w:r>
        <w:t xml:space="preserve"> Physician’s assistants, first assistants, certified surgical </w:t>
      </w:r>
      <w:proofErr w:type="gramStart"/>
      <w:r>
        <w:t>assistants</w:t>
      </w:r>
      <w:proofErr w:type="gramEnd"/>
      <w:r>
        <w:t xml:space="preserve"> and nurse practitioners) are considered ancillary support for the surgeon and will not be considered an assistant at </w:t>
      </w:r>
      <w:r w:rsidR="00BB7577">
        <w:t>Surgery</w:t>
      </w:r>
      <w:r>
        <w:t xml:space="preserve"> unless the non-</w:t>
      </w:r>
      <w:r w:rsidR="002464A7">
        <w:t>Physician</w:t>
      </w:r>
      <w:r>
        <w:t xml:space="preserve"> is credentialed for the procedure and at the Hospital where it is performed. </w:t>
      </w:r>
    </w:p>
    <w:p w14:paraId="1F5E42AD" w14:textId="77777777" w:rsidR="005156F4" w:rsidRDefault="005156F4" w:rsidP="0021170A">
      <w:pPr>
        <w:tabs>
          <w:tab w:val="left" w:pos="360"/>
          <w:tab w:val="left" w:pos="720"/>
        </w:tabs>
        <w:spacing w:line="120" w:lineRule="exact"/>
        <w:ind w:left="720" w:hanging="360"/>
      </w:pPr>
    </w:p>
    <w:p w14:paraId="7E30B3CC" w14:textId="3958FB09" w:rsidR="00630258" w:rsidRPr="00630258" w:rsidRDefault="00630258" w:rsidP="00A07C96">
      <w:pPr>
        <w:pStyle w:val="ListParagraph"/>
        <w:numPr>
          <w:ilvl w:val="0"/>
          <w:numId w:val="13"/>
        </w:numPr>
        <w:tabs>
          <w:tab w:val="left" w:pos="360"/>
          <w:tab w:val="left" w:pos="720"/>
        </w:tabs>
      </w:pPr>
      <w:r w:rsidRPr="00630258">
        <w:t xml:space="preserve">Anesthesia </w:t>
      </w:r>
      <w:r w:rsidR="00B52155">
        <w:t>—</w:t>
      </w:r>
      <w:r w:rsidRPr="00630258">
        <w:t xml:space="preserve"> </w:t>
      </w:r>
      <w:r w:rsidR="00ED1BE1">
        <w:t>Benefits are available for s</w:t>
      </w:r>
      <w:r w:rsidRPr="00630258">
        <w:t xml:space="preserve">ervices provided by a Physician or a certified registered nurse anesthetist, other than the attending surgeon or his </w:t>
      </w:r>
      <w:r w:rsidR="00D96A0F">
        <w:t xml:space="preserve">or her </w:t>
      </w:r>
      <w:r w:rsidRPr="00630258">
        <w:t xml:space="preserve">assistant. </w:t>
      </w:r>
    </w:p>
    <w:p w14:paraId="2D6E87DB" w14:textId="77777777" w:rsidR="00630258" w:rsidRPr="00630258" w:rsidRDefault="00630258" w:rsidP="00752FB6">
      <w:pPr>
        <w:tabs>
          <w:tab w:val="left" w:pos="360"/>
        </w:tabs>
        <w:ind w:left="360" w:hanging="360"/>
      </w:pPr>
    </w:p>
    <w:p w14:paraId="045EA205" w14:textId="25A3591E" w:rsidR="00630258" w:rsidRPr="00630258" w:rsidRDefault="00630258" w:rsidP="00A07C96">
      <w:pPr>
        <w:pStyle w:val="ListParagraph"/>
        <w:numPr>
          <w:ilvl w:val="0"/>
          <w:numId w:val="12"/>
        </w:numPr>
        <w:tabs>
          <w:tab w:val="left" w:pos="360"/>
        </w:tabs>
        <w:ind w:left="360"/>
      </w:pPr>
      <w:r w:rsidRPr="00630258">
        <w:t xml:space="preserve">Chemotherapy </w:t>
      </w:r>
      <w:r w:rsidR="00B52155">
        <w:t>—</w:t>
      </w:r>
      <w:r w:rsidRPr="00630258">
        <w:t xml:space="preserve"> </w:t>
      </w:r>
      <w:r w:rsidR="00ED1BE1">
        <w:t>Benefits include t</w:t>
      </w:r>
      <w:r w:rsidRPr="00630258">
        <w:t xml:space="preserve">he treatment of malignant disease by chemical or biological antineoplastic agents that have received full, unrestricted market approval from the </w:t>
      </w:r>
      <w:r w:rsidR="00D96A0F">
        <w:t>U.S. Food and Drug Administration (</w:t>
      </w:r>
      <w:r w:rsidRPr="00630258">
        <w:t>FDA</w:t>
      </w:r>
      <w:r w:rsidR="00D96A0F">
        <w:t>)</w:t>
      </w:r>
      <w:r w:rsidRPr="00630258">
        <w:t>.</w:t>
      </w:r>
      <w:r w:rsidR="00D96A0F">
        <w:t xml:space="preserve"> The FDA is an independent organization that provides health information you may find helpful. </w:t>
      </w:r>
    </w:p>
    <w:p w14:paraId="3D7A5BE7" w14:textId="77777777" w:rsidR="00630258" w:rsidRPr="00630258" w:rsidRDefault="00630258" w:rsidP="0021170A">
      <w:pPr>
        <w:tabs>
          <w:tab w:val="left" w:pos="360"/>
        </w:tabs>
        <w:ind w:left="360" w:hanging="360"/>
      </w:pPr>
    </w:p>
    <w:p w14:paraId="1A248EB4" w14:textId="069EAD5E" w:rsidR="00704934" w:rsidRPr="00704934" w:rsidRDefault="00630258" w:rsidP="00A07C96">
      <w:pPr>
        <w:pStyle w:val="ListParagraph"/>
        <w:numPr>
          <w:ilvl w:val="0"/>
          <w:numId w:val="12"/>
        </w:numPr>
        <w:tabs>
          <w:tab w:val="left" w:pos="360"/>
        </w:tabs>
        <w:ind w:left="360"/>
      </w:pPr>
      <w:r w:rsidRPr="00630258">
        <w:t xml:space="preserve">Dialysis Treatment </w:t>
      </w:r>
      <w:r w:rsidR="00B52155">
        <w:t>—</w:t>
      </w:r>
      <w:r w:rsidRPr="00630258">
        <w:t xml:space="preserve"> </w:t>
      </w:r>
      <w:r w:rsidR="00ED1BE1">
        <w:t>Benefits include t</w:t>
      </w:r>
      <w:r w:rsidRPr="00630258">
        <w:t xml:space="preserve">he treatment of acute renal failure or chronic irreversible renal insufficiency to include hemodialysis or </w:t>
      </w:r>
      <w:r w:rsidR="00550702">
        <w:t>peritoneal</w:t>
      </w:r>
      <w:r w:rsidR="00550702" w:rsidRPr="00630258">
        <w:t xml:space="preserve"> </w:t>
      </w:r>
      <w:r w:rsidRPr="00630258">
        <w:t>dialysis.</w:t>
      </w:r>
      <w:r w:rsidR="00704934" w:rsidRPr="0021170A">
        <w:rPr>
          <w:szCs w:val="24"/>
        </w:rPr>
        <w:t xml:space="preserve"> </w:t>
      </w:r>
      <w:r w:rsidR="00704934" w:rsidRPr="00704934">
        <w:t xml:space="preserve">Dialysis treatment includes home dialysis. Dialysis treatment </w:t>
      </w:r>
      <w:r w:rsidR="007A4C3B">
        <w:t>must be Authorized by BlueChoice</w:t>
      </w:r>
      <w:r w:rsidR="00333DB8">
        <w:t>.</w:t>
      </w:r>
    </w:p>
    <w:p w14:paraId="07834472" w14:textId="77777777" w:rsidR="00630258" w:rsidRPr="00630258" w:rsidRDefault="00630258" w:rsidP="0021170A">
      <w:pPr>
        <w:tabs>
          <w:tab w:val="left" w:pos="360"/>
        </w:tabs>
        <w:ind w:left="360" w:hanging="360"/>
      </w:pPr>
    </w:p>
    <w:p w14:paraId="51E56D9B" w14:textId="106D9DFB" w:rsidR="00630258" w:rsidRPr="0021170A" w:rsidRDefault="00630258" w:rsidP="00A07C96">
      <w:pPr>
        <w:pStyle w:val="ListParagraph"/>
        <w:numPr>
          <w:ilvl w:val="0"/>
          <w:numId w:val="12"/>
        </w:numPr>
        <w:tabs>
          <w:tab w:val="left" w:pos="360"/>
        </w:tabs>
        <w:ind w:left="360"/>
        <w:rPr>
          <w:b/>
        </w:rPr>
      </w:pPr>
      <w:r w:rsidRPr="00630258">
        <w:t xml:space="preserve">Radiation Therapy </w:t>
      </w:r>
      <w:r w:rsidR="00B52155">
        <w:t>—</w:t>
      </w:r>
      <w:r w:rsidRPr="00630258">
        <w:t xml:space="preserve"> </w:t>
      </w:r>
      <w:r w:rsidR="00ED1BE1">
        <w:t>Benefits include t</w:t>
      </w:r>
      <w:r w:rsidRPr="00630258">
        <w:t xml:space="preserve">he treatment of disease by X-ray, </w:t>
      </w:r>
      <w:proofErr w:type="gramStart"/>
      <w:r w:rsidRPr="00630258">
        <w:t>radium</w:t>
      </w:r>
      <w:proofErr w:type="gramEnd"/>
      <w:r w:rsidRPr="00630258">
        <w:t xml:space="preserve"> or radioactive isotopes.</w:t>
      </w:r>
    </w:p>
    <w:p w14:paraId="52378E32" w14:textId="77777777" w:rsidR="005D6146" w:rsidRDefault="005D6146" w:rsidP="00C02117"/>
    <w:p w14:paraId="3856E2B1" w14:textId="2D7C41B8" w:rsidR="003C7765" w:rsidRPr="00D96A0F" w:rsidRDefault="005D6146" w:rsidP="00B80DC6">
      <w:pPr>
        <w:tabs>
          <w:tab w:val="left" w:pos="720"/>
        </w:tabs>
        <w:ind w:left="720" w:hanging="720"/>
        <w:rPr>
          <w:iCs/>
        </w:rPr>
      </w:pPr>
      <w:bookmarkStart w:id="56" w:name="_Hlk137199053"/>
      <w:r w:rsidRPr="00D96A0F">
        <w:rPr>
          <w:iCs/>
          <w:spacing w:val="-3"/>
          <w:szCs w:val="24"/>
        </w:rPr>
        <w:t>Note:</w:t>
      </w:r>
      <w:r w:rsidRPr="00D96A0F">
        <w:rPr>
          <w:iCs/>
          <w:spacing w:val="-3"/>
          <w:szCs w:val="24"/>
        </w:rPr>
        <w:tab/>
        <w:t>If you receive services at an in-Network Hospital</w:t>
      </w:r>
      <w:r w:rsidR="002E49B9" w:rsidRPr="00D96A0F">
        <w:rPr>
          <w:iCs/>
          <w:spacing w:val="-3"/>
          <w:szCs w:val="24"/>
        </w:rPr>
        <w:t xml:space="preserve">, Hospital </w:t>
      </w:r>
      <w:r w:rsidR="007050F0">
        <w:rPr>
          <w:iCs/>
          <w:spacing w:val="-3"/>
          <w:szCs w:val="24"/>
        </w:rPr>
        <w:t>O</w:t>
      </w:r>
      <w:r w:rsidR="002E49B9" w:rsidRPr="00D96A0F">
        <w:rPr>
          <w:iCs/>
          <w:spacing w:val="-3"/>
          <w:szCs w:val="24"/>
        </w:rPr>
        <w:t xml:space="preserve">utpatient department, </w:t>
      </w:r>
      <w:r w:rsidR="00683B7F" w:rsidRPr="00D96A0F">
        <w:rPr>
          <w:iCs/>
          <w:spacing w:val="-3"/>
          <w:szCs w:val="24"/>
        </w:rPr>
        <w:t>C</w:t>
      </w:r>
      <w:r w:rsidR="002E49B9" w:rsidRPr="00D96A0F">
        <w:rPr>
          <w:iCs/>
          <w:spacing w:val="-3"/>
          <w:szCs w:val="24"/>
        </w:rPr>
        <w:t xml:space="preserve">ritical </w:t>
      </w:r>
      <w:r w:rsidR="00683B7F" w:rsidRPr="00D96A0F">
        <w:rPr>
          <w:iCs/>
          <w:spacing w:val="-3"/>
          <w:szCs w:val="24"/>
        </w:rPr>
        <w:t>A</w:t>
      </w:r>
      <w:r w:rsidR="002E49B9" w:rsidRPr="00D96A0F">
        <w:rPr>
          <w:iCs/>
          <w:spacing w:val="-3"/>
          <w:szCs w:val="24"/>
        </w:rPr>
        <w:t>ccess Hospital or Ambulatory Surgical Center</w:t>
      </w:r>
      <w:r w:rsidRPr="00D96A0F">
        <w:rPr>
          <w:iCs/>
          <w:spacing w:val="-3"/>
          <w:szCs w:val="24"/>
        </w:rPr>
        <w:t xml:space="preserve">, you may receive </w:t>
      </w:r>
      <w:r w:rsidR="002E49B9" w:rsidRPr="00D96A0F">
        <w:rPr>
          <w:iCs/>
          <w:spacing w:val="-3"/>
          <w:szCs w:val="24"/>
        </w:rPr>
        <w:t>some</w:t>
      </w:r>
      <w:r w:rsidRPr="00D96A0F">
        <w:rPr>
          <w:iCs/>
          <w:spacing w:val="-3"/>
          <w:szCs w:val="24"/>
        </w:rPr>
        <w:t xml:space="preserve"> services from an </w:t>
      </w:r>
      <w:r w:rsidR="00EF7F01" w:rsidRPr="00D96A0F">
        <w:rPr>
          <w:iCs/>
          <w:spacing w:val="-3"/>
          <w:szCs w:val="24"/>
        </w:rPr>
        <w:t>o</w:t>
      </w:r>
      <w:r w:rsidRPr="00D96A0F">
        <w:rPr>
          <w:iCs/>
          <w:spacing w:val="-3"/>
          <w:szCs w:val="24"/>
        </w:rPr>
        <w:t>ut-of-</w:t>
      </w:r>
      <w:r w:rsidR="00EF7F01" w:rsidRPr="00D96A0F">
        <w:rPr>
          <w:iCs/>
          <w:spacing w:val="-3"/>
          <w:szCs w:val="24"/>
        </w:rPr>
        <w:t>N</w:t>
      </w:r>
      <w:r w:rsidRPr="00D96A0F">
        <w:rPr>
          <w:iCs/>
          <w:spacing w:val="-3"/>
          <w:szCs w:val="24"/>
        </w:rPr>
        <w:t xml:space="preserve">etwork Provider. When this happens, </w:t>
      </w:r>
      <w:r w:rsidR="00E410E0" w:rsidRPr="00D96A0F">
        <w:rPr>
          <w:iCs/>
          <w:spacing w:val="-3"/>
          <w:szCs w:val="24"/>
        </w:rPr>
        <w:t xml:space="preserve">those services </w:t>
      </w:r>
      <w:r w:rsidR="00563A0D" w:rsidRPr="00D96A0F">
        <w:rPr>
          <w:iCs/>
          <w:spacing w:val="-3"/>
          <w:szCs w:val="24"/>
        </w:rPr>
        <w:t>may</w:t>
      </w:r>
      <w:r w:rsidR="00E410E0" w:rsidRPr="00D96A0F">
        <w:rPr>
          <w:iCs/>
          <w:spacing w:val="-3"/>
          <w:szCs w:val="24"/>
        </w:rPr>
        <w:t xml:space="preserve"> be covered as if they were provided </w:t>
      </w:r>
      <w:r w:rsidR="00C97309" w:rsidRPr="00D96A0F">
        <w:rPr>
          <w:iCs/>
          <w:spacing w:val="-3"/>
          <w:szCs w:val="24"/>
        </w:rPr>
        <w:t>i</w:t>
      </w:r>
      <w:r w:rsidR="00E410E0" w:rsidRPr="00D96A0F">
        <w:rPr>
          <w:iCs/>
          <w:spacing w:val="-3"/>
          <w:szCs w:val="24"/>
        </w:rPr>
        <w:t>n-</w:t>
      </w:r>
      <w:r w:rsidR="00D96A0F">
        <w:rPr>
          <w:iCs/>
          <w:spacing w:val="-3"/>
          <w:szCs w:val="24"/>
        </w:rPr>
        <w:t>N</w:t>
      </w:r>
      <w:r w:rsidR="00E410E0" w:rsidRPr="00D96A0F">
        <w:rPr>
          <w:iCs/>
          <w:spacing w:val="-3"/>
          <w:szCs w:val="24"/>
        </w:rPr>
        <w:t>etwork</w:t>
      </w:r>
      <w:r w:rsidR="00D96A0F">
        <w:rPr>
          <w:iCs/>
          <w:spacing w:val="-3"/>
          <w:szCs w:val="24"/>
        </w:rPr>
        <w:t>.</w:t>
      </w:r>
      <w:r w:rsidR="00E410E0" w:rsidRPr="00D96A0F">
        <w:rPr>
          <w:iCs/>
          <w:spacing w:val="-3"/>
          <w:szCs w:val="24"/>
        </w:rPr>
        <w:t xml:space="preserve"> </w:t>
      </w:r>
      <w:r w:rsidR="00D96A0F">
        <w:rPr>
          <w:iCs/>
          <w:spacing w:val="-3"/>
          <w:szCs w:val="24"/>
        </w:rPr>
        <w:t>Y</w:t>
      </w:r>
      <w:r w:rsidR="00E410E0" w:rsidRPr="00D96A0F">
        <w:rPr>
          <w:iCs/>
          <w:spacing w:val="-3"/>
          <w:szCs w:val="24"/>
        </w:rPr>
        <w:t xml:space="preserve">ou should not be billed for any Covered Services other than any applicable </w:t>
      </w:r>
      <w:r w:rsidR="00C97309" w:rsidRPr="00D96A0F">
        <w:rPr>
          <w:iCs/>
          <w:spacing w:val="-3"/>
          <w:szCs w:val="24"/>
        </w:rPr>
        <w:t>i</w:t>
      </w:r>
      <w:r w:rsidR="00E410E0" w:rsidRPr="00D96A0F">
        <w:rPr>
          <w:iCs/>
          <w:spacing w:val="-3"/>
          <w:szCs w:val="24"/>
        </w:rPr>
        <w:t>n-</w:t>
      </w:r>
      <w:r w:rsidR="002464A7">
        <w:rPr>
          <w:iCs/>
          <w:spacing w:val="-3"/>
          <w:szCs w:val="24"/>
        </w:rPr>
        <w:t>Network</w:t>
      </w:r>
      <w:r w:rsidR="00E410E0" w:rsidRPr="00D96A0F">
        <w:rPr>
          <w:iCs/>
          <w:spacing w:val="-3"/>
          <w:szCs w:val="24"/>
        </w:rPr>
        <w:t xml:space="preserve"> Coinsurance, Copayment or Deductible</w:t>
      </w:r>
      <w:r w:rsidR="007674C2" w:rsidRPr="00D96A0F">
        <w:rPr>
          <w:iCs/>
          <w:spacing w:val="-3"/>
          <w:szCs w:val="24"/>
        </w:rPr>
        <w:t xml:space="preserve">. However, if the </w:t>
      </w:r>
      <w:r w:rsidR="00EF7F01" w:rsidRPr="00D96A0F">
        <w:rPr>
          <w:iCs/>
          <w:spacing w:val="-3"/>
          <w:szCs w:val="24"/>
        </w:rPr>
        <w:t>o</w:t>
      </w:r>
      <w:r w:rsidR="007674C2" w:rsidRPr="00D96A0F">
        <w:rPr>
          <w:iCs/>
          <w:spacing w:val="-3"/>
          <w:szCs w:val="24"/>
        </w:rPr>
        <w:t>ut-of-</w:t>
      </w:r>
      <w:r w:rsidR="00EF7F01" w:rsidRPr="00D96A0F">
        <w:rPr>
          <w:iCs/>
          <w:spacing w:val="-3"/>
          <w:szCs w:val="24"/>
        </w:rPr>
        <w:t>N</w:t>
      </w:r>
      <w:r w:rsidR="007674C2" w:rsidRPr="00D96A0F">
        <w:rPr>
          <w:iCs/>
          <w:spacing w:val="-3"/>
          <w:szCs w:val="24"/>
        </w:rPr>
        <w:t xml:space="preserve">etwork Provider furnishes you with a notice and </w:t>
      </w:r>
      <w:r w:rsidR="00D96A0F">
        <w:rPr>
          <w:iCs/>
          <w:spacing w:val="-3"/>
          <w:szCs w:val="24"/>
        </w:rPr>
        <w:t>gets</w:t>
      </w:r>
      <w:r w:rsidR="00D96A0F" w:rsidRPr="00D96A0F">
        <w:rPr>
          <w:iCs/>
          <w:spacing w:val="-3"/>
          <w:szCs w:val="24"/>
        </w:rPr>
        <w:t xml:space="preserve"> </w:t>
      </w:r>
      <w:r w:rsidR="007674C2" w:rsidRPr="00D96A0F">
        <w:rPr>
          <w:iCs/>
          <w:spacing w:val="-3"/>
          <w:szCs w:val="24"/>
        </w:rPr>
        <w:t xml:space="preserve">your consent in advance, </w:t>
      </w:r>
      <w:r w:rsidR="0090519A" w:rsidRPr="00D96A0F">
        <w:rPr>
          <w:iCs/>
          <w:spacing w:val="-3"/>
          <w:szCs w:val="24"/>
        </w:rPr>
        <w:t xml:space="preserve">the services will not be covered by this </w:t>
      </w:r>
      <w:r w:rsidR="00D96A0F">
        <w:rPr>
          <w:iCs/>
          <w:spacing w:val="-3"/>
          <w:szCs w:val="24"/>
        </w:rPr>
        <w:t>p</w:t>
      </w:r>
      <w:r w:rsidR="0090519A" w:rsidRPr="00D96A0F">
        <w:rPr>
          <w:iCs/>
          <w:spacing w:val="-3"/>
          <w:szCs w:val="24"/>
        </w:rPr>
        <w:t xml:space="preserve">olicy and </w:t>
      </w:r>
      <w:r w:rsidRPr="00D96A0F">
        <w:rPr>
          <w:iCs/>
          <w:spacing w:val="-3"/>
          <w:szCs w:val="24"/>
        </w:rPr>
        <w:t xml:space="preserve">you may </w:t>
      </w:r>
      <w:r w:rsidR="00336ED5" w:rsidRPr="00D96A0F">
        <w:rPr>
          <w:iCs/>
          <w:spacing w:val="-3"/>
          <w:szCs w:val="24"/>
        </w:rPr>
        <w:t>be required</w:t>
      </w:r>
      <w:r w:rsidRPr="00D96A0F">
        <w:rPr>
          <w:iCs/>
          <w:spacing w:val="-3"/>
          <w:szCs w:val="24"/>
        </w:rPr>
        <w:t xml:space="preserve"> to pay the full cost of those services or benefits you received from the </w:t>
      </w:r>
      <w:r w:rsidR="00EF7F01" w:rsidRPr="00D96A0F">
        <w:rPr>
          <w:iCs/>
          <w:spacing w:val="-3"/>
          <w:szCs w:val="24"/>
        </w:rPr>
        <w:t>o</w:t>
      </w:r>
      <w:r w:rsidRPr="00D96A0F">
        <w:rPr>
          <w:iCs/>
          <w:spacing w:val="-3"/>
          <w:szCs w:val="24"/>
        </w:rPr>
        <w:t>ut-of-</w:t>
      </w:r>
      <w:r w:rsidR="00EF7F01" w:rsidRPr="00D96A0F">
        <w:rPr>
          <w:iCs/>
          <w:spacing w:val="-3"/>
          <w:szCs w:val="24"/>
        </w:rPr>
        <w:t>N</w:t>
      </w:r>
      <w:r w:rsidRPr="00D96A0F">
        <w:rPr>
          <w:iCs/>
          <w:spacing w:val="-3"/>
          <w:szCs w:val="24"/>
        </w:rPr>
        <w:t>etwork Provider</w:t>
      </w:r>
      <w:r w:rsidR="00D96A0F">
        <w:rPr>
          <w:iCs/>
          <w:spacing w:val="-3"/>
          <w:szCs w:val="24"/>
        </w:rPr>
        <w:t>,</w:t>
      </w:r>
      <w:r w:rsidR="00720A4C" w:rsidRPr="00D96A0F">
        <w:rPr>
          <w:iCs/>
          <w:spacing w:val="-3"/>
          <w:szCs w:val="24"/>
        </w:rPr>
        <w:t xml:space="preserve"> </w:t>
      </w:r>
      <w:r w:rsidR="00F4052C" w:rsidRPr="00D96A0F">
        <w:rPr>
          <w:iCs/>
          <w:spacing w:val="-3"/>
          <w:szCs w:val="24"/>
        </w:rPr>
        <w:t xml:space="preserve">except to the extent the </w:t>
      </w:r>
      <w:r w:rsidR="00720A4C" w:rsidRPr="00D96A0F">
        <w:rPr>
          <w:iCs/>
          <w:spacing w:val="-3"/>
          <w:szCs w:val="24"/>
        </w:rPr>
        <w:t xml:space="preserve">services consist of “ancillary services” that must be covered on an </w:t>
      </w:r>
      <w:r w:rsidR="00C97309" w:rsidRPr="00D96A0F">
        <w:rPr>
          <w:iCs/>
          <w:spacing w:val="-3"/>
          <w:szCs w:val="24"/>
        </w:rPr>
        <w:t>i</w:t>
      </w:r>
      <w:r w:rsidR="00720A4C" w:rsidRPr="00D96A0F">
        <w:rPr>
          <w:iCs/>
          <w:spacing w:val="-3"/>
          <w:szCs w:val="24"/>
        </w:rPr>
        <w:t>n-</w:t>
      </w:r>
      <w:r w:rsidR="00F4052C" w:rsidRPr="00D96A0F">
        <w:rPr>
          <w:iCs/>
          <w:spacing w:val="-3"/>
          <w:szCs w:val="24"/>
        </w:rPr>
        <w:t>N</w:t>
      </w:r>
      <w:r w:rsidR="00720A4C" w:rsidRPr="00D96A0F">
        <w:rPr>
          <w:iCs/>
          <w:spacing w:val="-3"/>
          <w:szCs w:val="24"/>
        </w:rPr>
        <w:t xml:space="preserve">etwork basis in all cases, such as anesthesiology, pathology, radiology, neonatology, laboratory services, or services for which there is no </w:t>
      </w:r>
      <w:r w:rsidR="00C97309" w:rsidRPr="00D96A0F">
        <w:rPr>
          <w:iCs/>
          <w:spacing w:val="-3"/>
          <w:szCs w:val="24"/>
        </w:rPr>
        <w:t>i</w:t>
      </w:r>
      <w:r w:rsidR="00720A4C" w:rsidRPr="00D96A0F">
        <w:rPr>
          <w:iCs/>
          <w:spacing w:val="-3"/>
          <w:szCs w:val="24"/>
        </w:rPr>
        <w:t>n-</w:t>
      </w:r>
      <w:r w:rsidR="002464A7">
        <w:rPr>
          <w:iCs/>
          <w:spacing w:val="-3"/>
          <w:szCs w:val="24"/>
        </w:rPr>
        <w:t>Network</w:t>
      </w:r>
      <w:r w:rsidR="00720A4C" w:rsidRPr="00D96A0F">
        <w:rPr>
          <w:iCs/>
          <w:spacing w:val="-3"/>
          <w:szCs w:val="24"/>
        </w:rPr>
        <w:t xml:space="preserve"> Provider available at the facility to furnish</w:t>
      </w:r>
      <w:r w:rsidRPr="00D96A0F">
        <w:rPr>
          <w:iCs/>
          <w:spacing w:val="-3"/>
          <w:szCs w:val="24"/>
        </w:rPr>
        <w:t xml:space="preserve">. </w:t>
      </w:r>
    </w:p>
    <w:p w14:paraId="09DA3BB4" w14:textId="77777777" w:rsidR="00893BAB" w:rsidRPr="00893BAB" w:rsidRDefault="00893BAB" w:rsidP="00893BAB"/>
    <w:bookmarkEnd w:id="56"/>
    <w:p w14:paraId="7BD3C0D1" w14:textId="77777777" w:rsidR="004E7CEA" w:rsidRDefault="004E7CEA" w:rsidP="0021170A">
      <w:pPr>
        <w:pStyle w:val="Heading3"/>
      </w:pPr>
      <w:r>
        <w:br w:type="page"/>
      </w:r>
    </w:p>
    <w:p w14:paraId="7843618F" w14:textId="172EDCA7" w:rsidR="0021170A" w:rsidRDefault="00630258" w:rsidP="0021170A">
      <w:pPr>
        <w:pStyle w:val="Heading3"/>
      </w:pPr>
      <w:r w:rsidRPr="00630258">
        <w:lastRenderedPageBreak/>
        <w:t xml:space="preserve">Prescription Drugs </w:t>
      </w:r>
      <w:r w:rsidR="00B52155">
        <w:t>—</w:t>
      </w:r>
      <w:r w:rsidRPr="00630258">
        <w:t xml:space="preserve"> </w:t>
      </w:r>
    </w:p>
    <w:p w14:paraId="699C10F7" w14:textId="36FE0AB3" w:rsidR="00367F13" w:rsidRDefault="001F2FB3" w:rsidP="00367F13">
      <w:r>
        <w:t xml:space="preserve">Benefits are provided for the </w:t>
      </w:r>
      <w:r w:rsidR="002464A7">
        <w:t>prescription drug</w:t>
      </w:r>
      <w:r>
        <w:t xml:space="preserve">s listed </w:t>
      </w:r>
      <w:r w:rsidR="00EB3C7B">
        <w:t>i</w:t>
      </w:r>
      <w:r>
        <w:t xml:space="preserve">n the </w:t>
      </w:r>
      <w:r w:rsidR="0065620E">
        <w:t>Prescription Drug List</w:t>
      </w:r>
      <w:r w:rsidR="00367F13">
        <w:t xml:space="preserve"> (</w:t>
      </w:r>
      <w:r w:rsidR="00D55E4D">
        <w:t>PDL</w:t>
      </w:r>
      <w:r w:rsidR="00336ED5">
        <w:t>)</w:t>
      </w:r>
      <w:r w:rsidR="00336ED5" w:rsidRPr="00630258" w:rsidDel="00367F13">
        <w:t xml:space="preserve"> </w:t>
      </w:r>
      <w:r w:rsidR="00336ED5" w:rsidRPr="00367F13">
        <w:t>BlueChoice</w:t>
      </w:r>
      <w:r w:rsidR="00367F13">
        <w:t xml:space="preserve"> works with a team of health care Providers to choose drugs that provide quality treatment. We cover drugs on the </w:t>
      </w:r>
      <w:r w:rsidR="00D55E4D">
        <w:t>PDL</w:t>
      </w:r>
      <w:r w:rsidR="00367F13">
        <w:t xml:space="preserve"> </w:t>
      </w:r>
      <w:r w:rsidR="00094F45">
        <w:t>if</w:t>
      </w:r>
      <w:r w:rsidR="00367F13">
        <w:t>:</w:t>
      </w:r>
    </w:p>
    <w:p w14:paraId="2343BCB5" w14:textId="4AED4D25" w:rsidR="00367F13" w:rsidRDefault="00367F13" w:rsidP="00A07C96">
      <w:pPr>
        <w:pStyle w:val="ListParagraph"/>
        <w:numPr>
          <w:ilvl w:val="0"/>
          <w:numId w:val="44"/>
        </w:numPr>
      </w:pPr>
      <w:r>
        <w:t>The drug is Medically Necessary</w:t>
      </w:r>
      <w:r w:rsidR="00D96A0F">
        <w:t>.</w:t>
      </w:r>
    </w:p>
    <w:p w14:paraId="78AB3195" w14:textId="0CB54F4C" w:rsidR="00367F13" w:rsidRDefault="00367F13" w:rsidP="00A07C96">
      <w:pPr>
        <w:pStyle w:val="ListParagraph"/>
        <w:numPr>
          <w:ilvl w:val="0"/>
          <w:numId w:val="44"/>
        </w:numPr>
      </w:pPr>
      <w:r>
        <w:t>It is filled at a Network Pharmacy</w:t>
      </w:r>
      <w:r w:rsidR="00D96A0F">
        <w:t>.</w:t>
      </w:r>
    </w:p>
    <w:p w14:paraId="5A9A2C6B" w14:textId="77777777" w:rsidR="00367F13" w:rsidRDefault="00367F13" w:rsidP="00A07C96">
      <w:pPr>
        <w:pStyle w:val="ListParagraph"/>
        <w:numPr>
          <w:ilvl w:val="0"/>
          <w:numId w:val="44"/>
        </w:numPr>
      </w:pPr>
      <w:r>
        <w:t>Other requirements are followed, including but not limited to: Prior Authorization, Quantity Limits and Step Therapy.</w:t>
      </w:r>
    </w:p>
    <w:p w14:paraId="5DC0AA3F" w14:textId="77777777" w:rsidR="004E7CEA" w:rsidRDefault="004E7CEA" w:rsidP="00367F13"/>
    <w:p w14:paraId="1D475C89" w14:textId="59319226" w:rsidR="007A7389" w:rsidRDefault="00367F13" w:rsidP="00367F13">
      <w:r>
        <w:t xml:space="preserve">The </w:t>
      </w:r>
      <w:r w:rsidR="00D55E4D">
        <w:t>PDL</w:t>
      </w:r>
      <w:r>
        <w:t xml:space="preserve"> has </w:t>
      </w:r>
      <w:r w:rsidR="00D96A0F">
        <w:t xml:space="preserve">seven </w:t>
      </w:r>
      <w:r>
        <w:t xml:space="preserve">coverage levels called </w:t>
      </w:r>
      <w:r w:rsidR="00D33E46">
        <w:t>Tier</w:t>
      </w:r>
      <w:r>
        <w:t xml:space="preserve">s. The Schedule of Benefits shows how much you pay for a drug on each of the </w:t>
      </w:r>
      <w:r w:rsidR="00D33E46">
        <w:t>Tier</w:t>
      </w:r>
      <w:r>
        <w:t>s</w:t>
      </w:r>
      <w:r w:rsidR="007A7389">
        <w:t>.</w:t>
      </w:r>
    </w:p>
    <w:p w14:paraId="029DFA78" w14:textId="0598FD14" w:rsidR="005020D0" w:rsidRDefault="005020D0" w:rsidP="00367F13"/>
    <w:p w14:paraId="0256C10C" w14:textId="1C5CDF23" w:rsidR="00367F13" w:rsidRDefault="00367F13" w:rsidP="00367F13">
      <w:pPr>
        <w:rPr>
          <w:rStyle w:val="Hyperlink"/>
          <w:color w:val="auto"/>
          <w:u w:val="none"/>
        </w:rPr>
      </w:pPr>
      <w:r>
        <w:t>B</w:t>
      </w:r>
      <w:r w:rsidR="001F2FB3">
        <w:t xml:space="preserve">enefits are limited to 31-day supply when purchased at retail Pharmacy and a 90-day supply when purchased through the </w:t>
      </w:r>
      <w:r w:rsidR="00E156AD">
        <w:t>m</w:t>
      </w:r>
      <w:r w:rsidR="001F2FB3">
        <w:t>ail-</w:t>
      </w:r>
      <w:r w:rsidR="00E156AD">
        <w:t>o</w:t>
      </w:r>
      <w:r w:rsidR="001F2FB3">
        <w:t xml:space="preserve">rder </w:t>
      </w:r>
      <w:r w:rsidR="00E156AD">
        <w:t>p</w:t>
      </w:r>
      <w:r w:rsidR="001F2FB3">
        <w:t xml:space="preserve">harmacy. </w:t>
      </w:r>
      <w:r w:rsidR="00B45251">
        <w:t xml:space="preserve">A 90-day supply </w:t>
      </w:r>
      <w:r w:rsidR="00B45251" w:rsidRPr="00566B6F">
        <w:rPr>
          <w:b/>
          <w:bCs/>
        </w:rPr>
        <w:t>is not available</w:t>
      </w:r>
      <w:r w:rsidR="00B45251">
        <w:t xml:space="preserve"> for </w:t>
      </w:r>
      <w:r w:rsidR="00E156AD">
        <w:t>s</w:t>
      </w:r>
      <w:r w:rsidR="00B45251">
        <w:t xml:space="preserve">pecialty </w:t>
      </w:r>
      <w:r w:rsidR="00E156AD">
        <w:t>d</w:t>
      </w:r>
      <w:r w:rsidR="00B45251">
        <w:t>rugs</w:t>
      </w:r>
      <w:r w:rsidR="00307E58">
        <w:t>,</w:t>
      </w:r>
      <w:r w:rsidR="00B45251">
        <w:t xml:space="preserve"> or any prescription filled at a retail pharmacy. </w:t>
      </w:r>
      <w:r>
        <w:t xml:space="preserve">More information about the </w:t>
      </w:r>
      <w:r w:rsidR="00D55E4D">
        <w:t>PDL</w:t>
      </w:r>
      <w:r>
        <w:t xml:space="preserve"> and Network </w:t>
      </w:r>
      <w:r w:rsidR="00E156AD">
        <w:t>p</w:t>
      </w:r>
      <w:r>
        <w:t xml:space="preserve">harmacies can be found </w:t>
      </w:r>
      <w:r w:rsidR="00A12738">
        <w:t>on the</w:t>
      </w:r>
      <w:r>
        <w:t xml:space="preserve"> </w:t>
      </w:r>
      <w:r w:rsidR="007C4438" w:rsidRPr="004B3491">
        <w:t xml:space="preserve">Blue </w:t>
      </w:r>
      <w:r w:rsidRPr="004B3491">
        <w:t xml:space="preserve">Option website at </w:t>
      </w:r>
      <w:hyperlink r:id="rId23" w:history="1">
        <w:r w:rsidR="00843A1A">
          <w:rPr>
            <w:rStyle w:val="Hyperlink"/>
          </w:rPr>
          <w:t>www.BlueOptionSC.com/Formulary</w:t>
        </w:r>
      </w:hyperlink>
      <w:r w:rsidRPr="009E7F0C">
        <w:rPr>
          <w:rStyle w:val="Hyperlink"/>
          <w:u w:val="none"/>
        </w:rPr>
        <w:t>.</w:t>
      </w:r>
      <w:r>
        <w:rPr>
          <w:rStyle w:val="Hyperlink"/>
          <w:u w:val="none"/>
        </w:rPr>
        <w:t xml:space="preserve"> </w:t>
      </w:r>
      <w:r w:rsidR="00E156AD">
        <w:rPr>
          <w:rStyle w:val="Hyperlink"/>
          <w:u w:val="none"/>
        </w:rPr>
        <w:t xml:space="preserve">Here is an explanation of the </w:t>
      </w:r>
      <w:r w:rsidR="00D33E46">
        <w:rPr>
          <w:rStyle w:val="Hyperlink"/>
          <w:color w:val="auto"/>
          <w:u w:val="none"/>
        </w:rPr>
        <w:t>Tier</w:t>
      </w:r>
      <w:r w:rsidRPr="005F2EB9">
        <w:rPr>
          <w:rStyle w:val="Hyperlink"/>
          <w:color w:val="auto"/>
          <w:u w:val="none"/>
        </w:rPr>
        <w:t>s</w:t>
      </w:r>
      <w:r w:rsidR="00E156AD">
        <w:rPr>
          <w:rStyle w:val="Hyperlink"/>
          <w:color w:val="auto"/>
          <w:u w:val="none"/>
        </w:rPr>
        <w:t>:</w:t>
      </w:r>
    </w:p>
    <w:p w14:paraId="4ECB4CEC" w14:textId="77777777" w:rsidR="00367F13" w:rsidRPr="005F2EB9" w:rsidRDefault="00367F13" w:rsidP="00367F13">
      <w:pPr>
        <w:rPr>
          <w:rStyle w:val="Hyperlink"/>
          <w:color w:val="auto"/>
          <w:u w:val="none"/>
        </w:rPr>
      </w:pPr>
    </w:p>
    <w:p w14:paraId="77CE9073" w14:textId="31E90DFE" w:rsidR="00367F13" w:rsidRPr="005F2EB9" w:rsidRDefault="00367F13" w:rsidP="00A07C96">
      <w:pPr>
        <w:pStyle w:val="ListParagraph"/>
        <w:numPr>
          <w:ilvl w:val="0"/>
          <w:numId w:val="45"/>
        </w:numPr>
        <w:rPr>
          <w:rStyle w:val="Hyperlink"/>
          <w:color w:val="auto"/>
        </w:rPr>
      </w:pPr>
      <w:r>
        <w:rPr>
          <w:rStyle w:val="Hyperlink"/>
          <w:color w:val="auto"/>
          <w:u w:val="none"/>
        </w:rPr>
        <w:t xml:space="preserve">Tier 0 </w:t>
      </w:r>
      <w:r w:rsidR="00B52155">
        <w:rPr>
          <w:rStyle w:val="Hyperlink"/>
          <w:color w:val="auto"/>
          <w:u w:val="none"/>
        </w:rPr>
        <w:t>—</w:t>
      </w:r>
      <w:r>
        <w:rPr>
          <w:rStyle w:val="Hyperlink"/>
          <w:color w:val="auto"/>
          <w:u w:val="none"/>
        </w:rPr>
        <w:t xml:space="preserve"> These drugs are considered preventive medications under the Affordable Care Act, and we cover them at no cost to you.</w:t>
      </w:r>
    </w:p>
    <w:p w14:paraId="4A8876C6" w14:textId="7C5C2727" w:rsidR="00367F13" w:rsidRPr="005F2EB9" w:rsidRDefault="00367F13" w:rsidP="00A07C96">
      <w:pPr>
        <w:pStyle w:val="ListParagraph"/>
        <w:numPr>
          <w:ilvl w:val="0"/>
          <w:numId w:val="45"/>
        </w:numPr>
        <w:rPr>
          <w:rStyle w:val="Hyperlink"/>
          <w:color w:val="auto"/>
        </w:rPr>
      </w:pPr>
      <w:r>
        <w:rPr>
          <w:rStyle w:val="Hyperlink"/>
          <w:color w:val="auto"/>
          <w:u w:val="none"/>
        </w:rPr>
        <w:t xml:space="preserve">Tier 1 </w:t>
      </w:r>
      <w:r w:rsidR="00B52155">
        <w:rPr>
          <w:rStyle w:val="Hyperlink"/>
          <w:color w:val="auto"/>
          <w:u w:val="none"/>
        </w:rPr>
        <w:t>—</w:t>
      </w:r>
      <w:r>
        <w:rPr>
          <w:rStyle w:val="Hyperlink"/>
          <w:color w:val="auto"/>
          <w:u w:val="none"/>
        </w:rPr>
        <w:t xml:space="preserve"> Drugs on this </w:t>
      </w:r>
      <w:r w:rsidR="00D33E46">
        <w:rPr>
          <w:rStyle w:val="Hyperlink"/>
          <w:color w:val="auto"/>
          <w:u w:val="none"/>
        </w:rPr>
        <w:t>Tier</w:t>
      </w:r>
      <w:r>
        <w:rPr>
          <w:rStyle w:val="Hyperlink"/>
          <w:color w:val="auto"/>
          <w:u w:val="none"/>
        </w:rPr>
        <w:t xml:space="preserve"> are usually preferred generic drugs. They will typically cost the least amount of money out of your pocket. </w:t>
      </w:r>
    </w:p>
    <w:p w14:paraId="70417274" w14:textId="02C1A9EB" w:rsidR="00367F13" w:rsidRPr="00947C9A" w:rsidRDefault="00367F13" w:rsidP="00A07C96">
      <w:pPr>
        <w:pStyle w:val="ListParagraph"/>
        <w:numPr>
          <w:ilvl w:val="0"/>
          <w:numId w:val="45"/>
        </w:numPr>
        <w:rPr>
          <w:rStyle w:val="Hyperlink"/>
          <w:color w:val="auto"/>
        </w:rPr>
      </w:pPr>
      <w:r>
        <w:rPr>
          <w:rStyle w:val="Hyperlink"/>
          <w:color w:val="auto"/>
          <w:u w:val="none"/>
        </w:rPr>
        <w:t xml:space="preserve">Tier 2 </w:t>
      </w:r>
      <w:r w:rsidR="00B52155">
        <w:rPr>
          <w:rStyle w:val="Hyperlink"/>
          <w:color w:val="auto"/>
          <w:u w:val="none"/>
        </w:rPr>
        <w:t>—</w:t>
      </w:r>
      <w:r>
        <w:rPr>
          <w:rStyle w:val="Hyperlink"/>
          <w:color w:val="auto"/>
          <w:u w:val="none"/>
        </w:rPr>
        <w:t xml:space="preserve"> Drugs on this </w:t>
      </w:r>
      <w:r w:rsidR="00D33E46">
        <w:rPr>
          <w:rStyle w:val="Hyperlink"/>
          <w:color w:val="auto"/>
          <w:u w:val="none"/>
        </w:rPr>
        <w:t>Tier</w:t>
      </w:r>
      <w:r>
        <w:rPr>
          <w:rStyle w:val="Hyperlink"/>
          <w:color w:val="auto"/>
          <w:u w:val="none"/>
        </w:rPr>
        <w:t xml:space="preserve"> are usually generic drugs. They will typically cost less than brand-name drugs.</w:t>
      </w:r>
    </w:p>
    <w:p w14:paraId="19D0B4E5" w14:textId="535D86EB" w:rsidR="00367F13" w:rsidRPr="00947C9A" w:rsidRDefault="00367F13" w:rsidP="00A07C96">
      <w:pPr>
        <w:pStyle w:val="ListParagraph"/>
        <w:numPr>
          <w:ilvl w:val="0"/>
          <w:numId w:val="45"/>
        </w:numPr>
        <w:rPr>
          <w:rStyle w:val="Hyperlink"/>
          <w:color w:val="auto"/>
        </w:rPr>
      </w:pPr>
      <w:r>
        <w:rPr>
          <w:rStyle w:val="Hyperlink"/>
          <w:color w:val="auto"/>
          <w:u w:val="none"/>
        </w:rPr>
        <w:t xml:space="preserve">Tier 3 </w:t>
      </w:r>
      <w:r w:rsidR="00B52155">
        <w:rPr>
          <w:rStyle w:val="Hyperlink"/>
          <w:color w:val="auto"/>
          <w:u w:val="none"/>
        </w:rPr>
        <w:t>—</w:t>
      </w:r>
      <w:r>
        <w:rPr>
          <w:rStyle w:val="Hyperlink"/>
          <w:color w:val="auto"/>
          <w:u w:val="none"/>
        </w:rPr>
        <w:t xml:space="preserve"> Drugs on this </w:t>
      </w:r>
      <w:r w:rsidR="00D33E46">
        <w:rPr>
          <w:rStyle w:val="Hyperlink"/>
          <w:color w:val="auto"/>
          <w:u w:val="none"/>
        </w:rPr>
        <w:t>Tier</w:t>
      </w:r>
      <w:r>
        <w:rPr>
          <w:rStyle w:val="Hyperlink"/>
          <w:color w:val="auto"/>
          <w:u w:val="none"/>
        </w:rPr>
        <w:t xml:space="preserve"> are usually preferred brand-name drugs. They typically cost less than other brand-name drugs.</w:t>
      </w:r>
    </w:p>
    <w:p w14:paraId="76B86644" w14:textId="1AF40F31" w:rsidR="00367F13" w:rsidRPr="00947C9A" w:rsidRDefault="00367F13" w:rsidP="00A07C96">
      <w:pPr>
        <w:pStyle w:val="ListParagraph"/>
        <w:numPr>
          <w:ilvl w:val="0"/>
          <w:numId w:val="45"/>
        </w:numPr>
        <w:rPr>
          <w:rStyle w:val="Hyperlink"/>
          <w:color w:val="auto"/>
        </w:rPr>
      </w:pPr>
      <w:r>
        <w:rPr>
          <w:rStyle w:val="Hyperlink"/>
          <w:color w:val="auto"/>
          <w:u w:val="none"/>
        </w:rPr>
        <w:t xml:space="preserve">Tier 4 </w:t>
      </w:r>
      <w:r w:rsidR="00B52155">
        <w:rPr>
          <w:rStyle w:val="Hyperlink"/>
          <w:color w:val="auto"/>
          <w:u w:val="none"/>
        </w:rPr>
        <w:t>—</w:t>
      </w:r>
      <w:r>
        <w:rPr>
          <w:rStyle w:val="Hyperlink"/>
          <w:color w:val="auto"/>
          <w:u w:val="none"/>
        </w:rPr>
        <w:t xml:space="preserve"> Drugs on this </w:t>
      </w:r>
      <w:r w:rsidR="00D33E46">
        <w:rPr>
          <w:rStyle w:val="Hyperlink"/>
          <w:color w:val="auto"/>
          <w:u w:val="none"/>
        </w:rPr>
        <w:t>Tier</w:t>
      </w:r>
      <w:r>
        <w:rPr>
          <w:rStyle w:val="Hyperlink"/>
          <w:color w:val="auto"/>
          <w:u w:val="none"/>
        </w:rPr>
        <w:t xml:space="preserve"> are usually non-preferred brand-name drugs. They typically cost more than other brand</w:t>
      </w:r>
      <w:r w:rsidR="00E156AD">
        <w:rPr>
          <w:rStyle w:val="Hyperlink"/>
          <w:color w:val="auto"/>
          <w:u w:val="none"/>
        </w:rPr>
        <w:t>-name</w:t>
      </w:r>
      <w:r>
        <w:rPr>
          <w:rStyle w:val="Hyperlink"/>
          <w:color w:val="auto"/>
          <w:u w:val="none"/>
        </w:rPr>
        <w:t xml:space="preserve"> drugs and may have generic equivalents.</w:t>
      </w:r>
    </w:p>
    <w:p w14:paraId="1B383DEF" w14:textId="7968A546" w:rsidR="00367F13" w:rsidRPr="00947C9A" w:rsidRDefault="00367F13" w:rsidP="00A07C96">
      <w:pPr>
        <w:pStyle w:val="ListParagraph"/>
        <w:numPr>
          <w:ilvl w:val="0"/>
          <w:numId w:val="45"/>
        </w:numPr>
        <w:rPr>
          <w:rStyle w:val="Hyperlink"/>
          <w:color w:val="auto"/>
        </w:rPr>
      </w:pPr>
      <w:r>
        <w:rPr>
          <w:rStyle w:val="Hyperlink"/>
          <w:color w:val="auto"/>
          <w:u w:val="none"/>
        </w:rPr>
        <w:t xml:space="preserve">Tier 5 </w:t>
      </w:r>
      <w:r w:rsidR="00B52155">
        <w:rPr>
          <w:rStyle w:val="Hyperlink"/>
          <w:color w:val="auto"/>
          <w:u w:val="none"/>
        </w:rPr>
        <w:t>—</w:t>
      </w:r>
      <w:r>
        <w:rPr>
          <w:rStyle w:val="Hyperlink"/>
          <w:color w:val="auto"/>
          <w:u w:val="none"/>
        </w:rPr>
        <w:t xml:space="preserve"> Drugs on this </w:t>
      </w:r>
      <w:r w:rsidR="00D33E46">
        <w:rPr>
          <w:rStyle w:val="Hyperlink"/>
          <w:color w:val="auto"/>
          <w:u w:val="none"/>
        </w:rPr>
        <w:t>Tier</w:t>
      </w:r>
      <w:r>
        <w:rPr>
          <w:rStyle w:val="Hyperlink"/>
          <w:color w:val="auto"/>
          <w:u w:val="none"/>
        </w:rPr>
        <w:t xml:space="preserve"> are usually preferred specialty drugs that are used to treat complex conditions. They are typically expensive.</w:t>
      </w:r>
    </w:p>
    <w:p w14:paraId="57ACBDC8" w14:textId="1F166FF3" w:rsidR="00367F13" w:rsidRPr="005F2EB9" w:rsidRDefault="00367F13" w:rsidP="00A07C96">
      <w:pPr>
        <w:pStyle w:val="ListParagraph"/>
        <w:numPr>
          <w:ilvl w:val="0"/>
          <w:numId w:val="45"/>
        </w:numPr>
        <w:rPr>
          <w:rStyle w:val="Hyperlink"/>
          <w:color w:val="auto"/>
        </w:rPr>
      </w:pPr>
      <w:r>
        <w:rPr>
          <w:rStyle w:val="Hyperlink"/>
          <w:color w:val="auto"/>
          <w:u w:val="none"/>
        </w:rPr>
        <w:t xml:space="preserve">Tier 6 </w:t>
      </w:r>
      <w:r w:rsidR="00B52155">
        <w:rPr>
          <w:rStyle w:val="Hyperlink"/>
          <w:color w:val="auto"/>
          <w:u w:val="none"/>
        </w:rPr>
        <w:t>—</w:t>
      </w:r>
      <w:r>
        <w:rPr>
          <w:rStyle w:val="Hyperlink"/>
          <w:color w:val="auto"/>
          <w:u w:val="none"/>
        </w:rPr>
        <w:t xml:space="preserve"> Drugs on this </w:t>
      </w:r>
      <w:r w:rsidR="00D33E46">
        <w:rPr>
          <w:rStyle w:val="Hyperlink"/>
          <w:color w:val="auto"/>
          <w:u w:val="none"/>
        </w:rPr>
        <w:t>Tier</w:t>
      </w:r>
      <w:r>
        <w:rPr>
          <w:rStyle w:val="Hyperlink"/>
          <w:color w:val="auto"/>
          <w:u w:val="none"/>
        </w:rPr>
        <w:t xml:space="preserve"> are usually specialty drugs that are used to treat complex medical conditions. They are typically the most expensive drugs available.</w:t>
      </w:r>
    </w:p>
    <w:p w14:paraId="2D915F6D" w14:textId="27186BE6" w:rsidR="00630258" w:rsidRDefault="00630258" w:rsidP="0021170A"/>
    <w:p w14:paraId="6EF0162B" w14:textId="10D98289" w:rsidR="00963774" w:rsidRPr="00963774" w:rsidRDefault="00963774" w:rsidP="0021170A">
      <w:bookmarkStart w:id="57" w:name="_Hlk74217494"/>
      <w:r w:rsidRPr="00963774">
        <w:rPr>
          <w:color w:val="000000"/>
          <w:szCs w:val="24"/>
        </w:rPr>
        <w:t xml:space="preserve">No </w:t>
      </w:r>
      <w:r w:rsidR="00D33E46">
        <w:rPr>
          <w:color w:val="000000"/>
          <w:szCs w:val="24"/>
        </w:rPr>
        <w:t>Tier</w:t>
      </w:r>
      <w:r w:rsidRPr="00963774">
        <w:rPr>
          <w:color w:val="000000"/>
          <w:szCs w:val="24"/>
        </w:rPr>
        <w:t xml:space="preserve"> is restricted to a specific class of prescription drugs. Any </w:t>
      </w:r>
      <w:r w:rsidR="00D33E46">
        <w:rPr>
          <w:color w:val="000000"/>
          <w:szCs w:val="24"/>
        </w:rPr>
        <w:t>Tier</w:t>
      </w:r>
      <w:r w:rsidRPr="00963774">
        <w:rPr>
          <w:color w:val="000000"/>
          <w:szCs w:val="24"/>
        </w:rPr>
        <w:t xml:space="preserve"> may contain a mix of generic, brand or non-brand name drugs or specialty medications, including infusible or injectable drugs.</w:t>
      </w:r>
      <w:bookmarkEnd w:id="57"/>
    </w:p>
    <w:p w14:paraId="143B5772" w14:textId="77777777" w:rsidR="00963774" w:rsidRPr="00963774" w:rsidRDefault="00963774" w:rsidP="0021170A"/>
    <w:p w14:paraId="3D06B1D6" w14:textId="73330802" w:rsidR="001D632B" w:rsidRDefault="00630258" w:rsidP="0021170A">
      <w:pPr>
        <w:rPr>
          <w:b/>
        </w:rPr>
      </w:pPr>
      <w:r w:rsidRPr="00630258">
        <w:t xml:space="preserve">Benefits are provided only for the most cost-effective </w:t>
      </w:r>
      <w:r w:rsidR="00263A20">
        <w:t>Prescription Medication</w:t>
      </w:r>
      <w:r w:rsidR="00B74B2B">
        <w:t xml:space="preserve"> </w:t>
      </w:r>
      <w:r w:rsidRPr="00630258">
        <w:t>available at the time dispensed whenever medically appropriate and in accordance with all legal and ethical standards.</w:t>
      </w:r>
      <w:r w:rsidRPr="00630258">
        <w:rPr>
          <w:b/>
        </w:rPr>
        <w:t xml:space="preserve"> </w:t>
      </w:r>
    </w:p>
    <w:p w14:paraId="07C73981" w14:textId="77777777" w:rsidR="00367F13" w:rsidRDefault="00367F13" w:rsidP="0021170A">
      <w:pPr>
        <w:rPr>
          <w:b/>
        </w:rPr>
      </w:pPr>
    </w:p>
    <w:p w14:paraId="4D6C104A" w14:textId="7C909E36" w:rsidR="00367F13" w:rsidRDefault="00367F13" w:rsidP="00367F13">
      <w:pPr>
        <w:rPr>
          <w:bCs/>
        </w:rPr>
      </w:pPr>
      <w:r w:rsidRPr="00ED77B6">
        <w:rPr>
          <w:bCs/>
        </w:rPr>
        <w:t xml:space="preserve">We will provide benefits for off-label use of </w:t>
      </w:r>
      <w:r w:rsidR="00E156AD">
        <w:rPr>
          <w:bCs/>
        </w:rPr>
        <w:t>p</w:t>
      </w:r>
      <w:r w:rsidRPr="00ED77B6">
        <w:rPr>
          <w:bCs/>
        </w:rPr>
        <w:t xml:space="preserve">rescription </w:t>
      </w:r>
      <w:r w:rsidR="00E156AD">
        <w:rPr>
          <w:bCs/>
        </w:rPr>
        <w:t>d</w:t>
      </w:r>
      <w:r w:rsidRPr="00ED77B6">
        <w:rPr>
          <w:bCs/>
        </w:rPr>
        <w:t>rugs that haven’t been approved by the FDA for the treatment of a specific type of cancer for which the drug was prescribed, provided the drug is recognized for treatment of that specific cancer in at least one standard reference compendium or the drug is found to be safe and effective in formal clinical studies. These results must have been published in peer-reviewed professional medical journals.</w:t>
      </w:r>
    </w:p>
    <w:p w14:paraId="45B9D34E" w14:textId="77777777" w:rsidR="00367F13" w:rsidRPr="00ED77B6" w:rsidRDefault="00367F13" w:rsidP="00367F13">
      <w:pPr>
        <w:rPr>
          <w:bCs/>
        </w:rPr>
      </w:pPr>
    </w:p>
    <w:p w14:paraId="04EC2ACF" w14:textId="25F5508B" w:rsidR="00367F13" w:rsidRPr="00C87531" w:rsidRDefault="00367F13" w:rsidP="00367F13">
      <w:r w:rsidRPr="00C87531">
        <w:t xml:space="preserve">If a Participating Physician prescribes a </w:t>
      </w:r>
      <w:proofErr w:type="spellStart"/>
      <w:r w:rsidRPr="00C87531">
        <w:t>nongeneric</w:t>
      </w:r>
      <w:proofErr w:type="spellEnd"/>
      <w:r w:rsidRPr="00C87531">
        <w:t xml:space="preserve"> drug</w:t>
      </w:r>
      <w:r>
        <w:t xml:space="preserve"> for which</w:t>
      </w:r>
      <w:r w:rsidRPr="00C87531">
        <w:t xml:space="preserve"> there is a less</w:t>
      </w:r>
      <w:r w:rsidR="00E156AD">
        <w:t xml:space="preserve"> </w:t>
      </w:r>
      <w:r w:rsidRPr="00C87531">
        <w:t xml:space="preserve">expensive equivalent generic or </w:t>
      </w:r>
      <w:r w:rsidR="00FC077F">
        <w:t xml:space="preserve">covered </w:t>
      </w:r>
      <w:r w:rsidRPr="00C87531">
        <w:t xml:space="preserve">over-the-counter drug available, and </w:t>
      </w:r>
      <w:r w:rsidR="002A05AE">
        <w:t>you</w:t>
      </w:r>
      <w:r w:rsidRPr="00C87531">
        <w:t xml:space="preserve"> request the </w:t>
      </w:r>
      <w:proofErr w:type="spellStart"/>
      <w:r w:rsidRPr="00C87531">
        <w:t>nongeneric</w:t>
      </w:r>
      <w:proofErr w:type="spellEnd"/>
      <w:r w:rsidRPr="00C87531">
        <w:t xml:space="preserve"> drug, then any difference between the cost of the </w:t>
      </w:r>
      <w:r w:rsidR="00FC077F">
        <w:t>c</w:t>
      </w:r>
      <w:r w:rsidRPr="00C87531">
        <w:t xml:space="preserve">overed generic or </w:t>
      </w:r>
      <w:r w:rsidR="00FC077F">
        <w:t xml:space="preserve">covered </w:t>
      </w:r>
      <w:r w:rsidRPr="00C87531">
        <w:t xml:space="preserve">over-the-counter drug and the higher cost of the </w:t>
      </w:r>
      <w:proofErr w:type="spellStart"/>
      <w:r w:rsidRPr="00C87531">
        <w:t>nongeneric</w:t>
      </w:r>
      <w:proofErr w:type="spellEnd"/>
      <w:r w:rsidRPr="00C87531">
        <w:t xml:space="preserve"> drug will be </w:t>
      </w:r>
      <w:r w:rsidR="002A05AE">
        <w:t>your</w:t>
      </w:r>
      <w:r w:rsidRPr="00C87531">
        <w:t xml:space="preserve"> responsibility. This will be in addition to any Copayment or Coinsurance appropriate to the </w:t>
      </w:r>
      <w:proofErr w:type="spellStart"/>
      <w:r w:rsidRPr="00C87531">
        <w:t>nongeneric</w:t>
      </w:r>
      <w:proofErr w:type="spellEnd"/>
      <w:r w:rsidRPr="00C87531">
        <w:t xml:space="preserve"> drug </w:t>
      </w:r>
      <w:r w:rsidR="005D3BC8">
        <w:t>you are buying</w:t>
      </w:r>
      <w:r w:rsidRPr="00C87531">
        <w:t xml:space="preserve">. </w:t>
      </w:r>
      <w:r w:rsidR="00A24ECC">
        <w:t xml:space="preserve">The difference you must pay between the cost of the </w:t>
      </w:r>
      <w:r w:rsidR="005D3BC8">
        <w:t>g</w:t>
      </w:r>
      <w:r w:rsidR="00A24ECC">
        <w:t xml:space="preserve">eneric </w:t>
      </w:r>
      <w:r w:rsidR="005D3BC8">
        <w:t>d</w:t>
      </w:r>
      <w:r w:rsidR="00A24ECC">
        <w:t xml:space="preserve">rug and the higher cost of the </w:t>
      </w:r>
      <w:r w:rsidR="005D3BC8">
        <w:t>b</w:t>
      </w:r>
      <w:r w:rsidR="00A24ECC">
        <w:t xml:space="preserve">rand-name </w:t>
      </w:r>
      <w:r w:rsidR="005D3BC8">
        <w:t>d</w:t>
      </w:r>
      <w:r w:rsidR="00A24ECC">
        <w:t xml:space="preserve">rug does not apply to your Deductible or your </w:t>
      </w:r>
      <w:r w:rsidR="006E5D10">
        <w:t>Maximum Out-of-Pocket</w:t>
      </w:r>
      <w:r w:rsidR="005D3BC8">
        <w:t xml:space="preserve"> amount</w:t>
      </w:r>
      <w:r w:rsidR="00A24ECC">
        <w:t xml:space="preserve">. </w:t>
      </w:r>
      <w:r w:rsidRPr="00C87531">
        <w:t xml:space="preserve">In no instance will </w:t>
      </w:r>
      <w:r w:rsidR="005D3BC8">
        <w:t>you</w:t>
      </w:r>
      <w:r w:rsidRPr="00C87531">
        <w:t xml:space="preserve"> be charged more than the actual retail price of the drug.</w:t>
      </w:r>
    </w:p>
    <w:p w14:paraId="44E14565" w14:textId="75439C5B" w:rsidR="004E7CEA" w:rsidRDefault="004E7CEA" w:rsidP="0021170A">
      <w:r>
        <w:br w:type="page"/>
      </w:r>
    </w:p>
    <w:p w14:paraId="6DAA0D12" w14:textId="205C1567" w:rsidR="00367F13" w:rsidRDefault="00367F13" w:rsidP="0021170A">
      <w:pPr>
        <w:rPr>
          <w:color w:val="000000" w:themeColor="text1"/>
          <w:szCs w:val="24"/>
        </w:rPr>
      </w:pPr>
      <w:r>
        <w:rPr>
          <w:bCs/>
        </w:rPr>
        <w:lastRenderedPageBreak/>
        <w:t xml:space="preserve">Until your Out-of-pocket Maximum is met, you will pay one or more of the following for each </w:t>
      </w:r>
      <w:r w:rsidR="005D3BC8">
        <w:rPr>
          <w:bCs/>
        </w:rPr>
        <w:t>p</w:t>
      </w:r>
      <w:r>
        <w:rPr>
          <w:bCs/>
        </w:rPr>
        <w:t xml:space="preserve">rescription </w:t>
      </w:r>
      <w:r w:rsidR="005D3BC8">
        <w:rPr>
          <w:bCs/>
        </w:rPr>
        <w:t>d</w:t>
      </w:r>
      <w:r>
        <w:rPr>
          <w:bCs/>
        </w:rPr>
        <w:t>rug, d</w:t>
      </w:r>
      <w:r w:rsidRPr="009E7F0C">
        <w:rPr>
          <w:bCs/>
        </w:rPr>
        <w:t>epending on the plan selected: Prescription Drug Deductible, Copayment, Deductible and/or Coinsurance.</w:t>
      </w:r>
      <w:r>
        <w:rPr>
          <w:bCs/>
        </w:rPr>
        <w:t xml:space="preserve"> Once you have met your Out-of-pocket Maximum, you will no longer have to pay out</w:t>
      </w:r>
      <w:r w:rsidR="005D3BC8">
        <w:rPr>
          <w:bCs/>
        </w:rPr>
        <w:t xml:space="preserve"> </w:t>
      </w:r>
      <w:r>
        <w:rPr>
          <w:bCs/>
        </w:rPr>
        <w:t>of</w:t>
      </w:r>
      <w:r w:rsidR="005D3BC8">
        <w:rPr>
          <w:bCs/>
        </w:rPr>
        <w:t xml:space="preserve"> </w:t>
      </w:r>
      <w:r>
        <w:rPr>
          <w:bCs/>
        </w:rPr>
        <w:t xml:space="preserve">pocket for covered benefits until a new Benefit Period begins. </w:t>
      </w:r>
    </w:p>
    <w:p w14:paraId="3325C468" w14:textId="408F4B7D" w:rsidR="00096268" w:rsidRDefault="00096268" w:rsidP="0021170A">
      <w:pPr>
        <w:rPr>
          <w:color w:val="000000" w:themeColor="text1"/>
          <w:szCs w:val="24"/>
        </w:rPr>
      </w:pPr>
    </w:p>
    <w:p w14:paraId="113007B0" w14:textId="13D3C0D7" w:rsidR="00425420" w:rsidRDefault="000453AB" w:rsidP="0021170A">
      <w:pPr>
        <w:rPr>
          <w:color w:val="000000" w:themeColor="text1"/>
          <w:szCs w:val="24"/>
        </w:rPr>
      </w:pPr>
      <w:r w:rsidRPr="000453AB">
        <w:rPr>
          <w:color w:val="000000" w:themeColor="text1"/>
          <w:szCs w:val="24"/>
        </w:rPr>
        <w:t xml:space="preserve">There may be additional requirements or limits on some medications on the </w:t>
      </w:r>
      <w:r w:rsidR="0065620E">
        <w:rPr>
          <w:color w:val="000000" w:themeColor="text1"/>
          <w:szCs w:val="24"/>
        </w:rPr>
        <w:t>Prescription Drug List</w:t>
      </w:r>
      <w:r w:rsidRPr="000453AB">
        <w:rPr>
          <w:color w:val="000000" w:themeColor="text1"/>
          <w:szCs w:val="24"/>
        </w:rPr>
        <w:t>. These requirements and limits may include:</w:t>
      </w:r>
    </w:p>
    <w:p w14:paraId="7AA3B62A" w14:textId="77777777" w:rsidR="000453AB" w:rsidRPr="000453AB" w:rsidRDefault="000453AB" w:rsidP="0021170A">
      <w:pPr>
        <w:rPr>
          <w:color w:val="000000" w:themeColor="text1"/>
          <w:szCs w:val="24"/>
        </w:rPr>
      </w:pPr>
      <w:r w:rsidRPr="000453AB">
        <w:rPr>
          <w:i/>
          <w:iCs/>
          <w:color w:val="000000" w:themeColor="text1"/>
          <w:szCs w:val="24"/>
        </w:rPr>
        <w:t xml:space="preserve"> </w:t>
      </w:r>
    </w:p>
    <w:p w14:paraId="6852DBD0" w14:textId="4BC325C1" w:rsidR="004B3491" w:rsidRDefault="000453AB" w:rsidP="00A07C96">
      <w:pPr>
        <w:pStyle w:val="ListParagraph"/>
        <w:numPr>
          <w:ilvl w:val="0"/>
          <w:numId w:val="14"/>
        </w:numPr>
        <w:tabs>
          <w:tab w:val="left" w:pos="360"/>
        </w:tabs>
        <w:autoSpaceDE w:val="0"/>
        <w:autoSpaceDN w:val="0"/>
        <w:adjustRightInd w:val="0"/>
        <w:spacing w:after="200"/>
        <w:ind w:left="360"/>
        <w:contextualSpacing/>
        <w:rPr>
          <w:color w:val="000000" w:themeColor="text1"/>
          <w:szCs w:val="24"/>
        </w:rPr>
      </w:pPr>
      <w:r w:rsidRPr="0021170A">
        <w:rPr>
          <w:b/>
          <w:bCs/>
          <w:color w:val="000000" w:themeColor="text1"/>
          <w:szCs w:val="24"/>
        </w:rPr>
        <w:t>Prior Authorization (PA)</w:t>
      </w:r>
      <w:r w:rsidR="005D3BC8">
        <w:rPr>
          <w:b/>
          <w:bCs/>
          <w:color w:val="000000" w:themeColor="text1"/>
          <w:szCs w:val="24"/>
        </w:rPr>
        <w:t xml:space="preserve"> —</w:t>
      </w:r>
      <w:r w:rsidRPr="0021170A">
        <w:rPr>
          <w:color w:val="000000" w:themeColor="text1"/>
          <w:szCs w:val="24"/>
        </w:rPr>
        <w:t xml:space="preserve"> If your drug needs </w:t>
      </w:r>
      <w:r w:rsidR="001D445A">
        <w:rPr>
          <w:color w:val="000000" w:themeColor="text1"/>
          <w:szCs w:val="24"/>
        </w:rPr>
        <w:t>P</w:t>
      </w:r>
      <w:r w:rsidR="00523516">
        <w:rPr>
          <w:color w:val="000000" w:themeColor="text1"/>
          <w:szCs w:val="24"/>
        </w:rPr>
        <w:t>A</w:t>
      </w:r>
      <w:r w:rsidRPr="0021170A">
        <w:rPr>
          <w:color w:val="000000" w:themeColor="text1"/>
          <w:szCs w:val="24"/>
        </w:rPr>
        <w:t xml:space="preserve">, your doctor will have to get approval before we will cover your drug. </w:t>
      </w:r>
      <w:r w:rsidR="00FC077F">
        <w:rPr>
          <w:color w:val="000000" w:themeColor="text1"/>
          <w:szCs w:val="24"/>
        </w:rPr>
        <w:t xml:space="preserve">Drugs that require PA are shown in the </w:t>
      </w:r>
      <w:r w:rsidR="0065620E">
        <w:rPr>
          <w:color w:val="000000" w:themeColor="text1"/>
          <w:szCs w:val="24"/>
        </w:rPr>
        <w:t>Prescription Drug List</w:t>
      </w:r>
      <w:r w:rsidR="00FC077F">
        <w:rPr>
          <w:color w:val="000000" w:themeColor="text1"/>
          <w:szCs w:val="24"/>
        </w:rPr>
        <w:t>.</w:t>
      </w:r>
      <w:r w:rsidR="00177ABD">
        <w:rPr>
          <w:color w:val="000000" w:themeColor="text1"/>
          <w:szCs w:val="24"/>
        </w:rPr>
        <w:t xml:space="preserve"> </w:t>
      </w:r>
      <w:r w:rsidRPr="0021170A">
        <w:rPr>
          <w:color w:val="000000" w:themeColor="text1"/>
          <w:szCs w:val="24"/>
        </w:rPr>
        <w:t xml:space="preserve">There are different reasons a drug might require </w:t>
      </w:r>
      <w:r w:rsidR="001D445A">
        <w:rPr>
          <w:color w:val="000000" w:themeColor="text1"/>
          <w:szCs w:val="24"/>
        </w:rPr>
        <w:t>P</w:t>
      </w:r>
      <w:r w:rsidR="00523516">
        <w:rPr>
          <w:color w:val="000000" w:themeColor="text1"/>
          <w:szCs w:val="24"/>
        </w:rPr>
        <w:t>A</w:t>
      </w:r>
      <w:r w:rsidRPr="0021170A">
        <w:rPr>
          <w:color w:val="000000" w:themeColor="text1"/>
          <w:szCs w:val="24"/>
        </w:rPr>
        <w:t xml:space="preserve">. One is to make sure it’s being used for the condition it was approved for by the FDA. Another is because there are drugs that usually work just as </w:t>
      </w:r>
      <w:r w:rsidR="00094F45" w:rsidRPr="0021170A">
        <w:rPr>
          <w:color w:val="000000" w:themeColor="text1"/>
          <w:szCs w:val="24"/>
        </w:rPr>
        <w:t>well but</w:t>
      </w:r>
      <w:r w:rsidRPr="0021170A">
        <w:rPr>
          <w:color w:val="000000" w:themeColor="text1"/>
          <w:szCs w:val="24"/>
        </w:rPr>
        <w:t xml:space="preserve"> cost less.</w:t>
      </w:r>
    </w:p>
    <w:p w14:paraId="3C874F84" w14:textId="61015292" w:rsidR="000453AB" w:rsidRPr="0021170A" w:rsidRDefault="000453AB" w:rsidP="00A07C96">
      <w:pPr>
        <w:pStyle w:val="ListParagraph"/>
        <w:numPr>
          <w:ilvl w:val="0"/>
          <w:numId w:val="14"/>
        </w:numPr>
        <w:tabs>
          <w:tab w:val="left" w:pos="360"/>
        </w:tabs>
        <w:autoSpaceDE w:val="0"/>
        <w:autoSpaceDN w:val="0"/>
        <w:adjustRightInd w:val="0"/>
        <w:spacing w:after="200"/>
        <w:ind w:left="360"/>
        <w:contextualSpacing/>
        <w:rPr>
          <w:color w:val="000000" w:themeColor="text1"/>
          <w:szCs w:val="24"/>
        </w:rPr>
      </w:pPr>
      <w:r w:rsidRPr="0021170A">
        <w:rPr>
          <w:b/>
          <w:bCs/>
          <w:color w:val="000000" w:themeColor="text1"/>
          <w:szCs w:val="24"/>
        </w:rPr>
        <w:t>Quantity Limits (QL)</w:t>
      </w:r>
      <w:r w:rsidR="005D3BC8">
        <w:rPr>
          <w:b/>
          <w:bCs/>
          <w:color w:val="000000" w:themeColor="text1"/>
          <w:szCs w:val="24"/>
        </w:rPr>
        <w:t xml:space="preserve"> —</w:t>
      </w:r>
      <w:r w:rsidRPr="0021170A">
        <w:rPr>
          <w:color w:val="000000" w:themeColor="text1"/>
          <w:szCs w:val="24"/>
        </w:rPr>
        <w:t xml:space="preserve"> If your drug has a quantity limit, we will only cover a certain amount of the drug in a specified </w:t>
      </w:r>
      <w:r w:rsidR="00094F45" w:rsidRPr="0021170A">
        <w:rPr>
          <w:color w:val="000000" w:themeColor="text1"/>
          <w:szCs w:val="24"/>
        </w:rPr>
        <w:t>period</w:t>
      </w:r>
      <w:r w:rsidRPr="0021170A">
        <w:rPr>
          <w:color w:val="000000" w:themeColor="text1"/>
          <w:szCs w:val="24"/>
        </w:rPr>
        <w:t xml:space="preserve">, usually a month. This is to make sure you are using the drug safely and based on  FDA guidelines. If we determine a Member has used multiple </w:t>
      </w:r>
      <w:r w:rsidR="005D3BC8">
        <w:rPr>
          <w:color w:val="000000" w:themeColor="text1"/>
          <w:szCs w:val="24"/>
        </w:rPr>
        <w:t>d</w:t>
      </w:r>
      <w:r w:rsidRPr="0021170A">
        <w:rPr>
          <w:color w:val="000000" w:themeColor="text1"/>
          <w:szCs w:val="24"/>
        </w:rPr>
        <w:t xml:space="preserve">octors or </w:t>
      </w:r>
      <w:r w:rsidR="005D3BC8">
        <w:rPr>
          <w:color w:val="000000" w:themeColor="text1"/>
          <w:szCs w:val="24"/>
        </w:rPr>
        <w:t>p</w:t>
      </w:r>
      <w:r w:rsidRPr="0021170A">
        <w:rPr>
          <w:color w:val="000000" w:themeColor="text1"/>
          <w:szCs w:val="24"/>
        </w:rPr>
        <w:t xml:space="preserve">harmacies to </w:t>
      </w:r>
      <w:r w:rsidR="005D3BC8">
        <w:rPr>
          <w:color w:val="000000" w:themeColor="text1"/>
          <w:szCs w:val="24"/>
        </w:rPr>
        <w:t xml:space="preserve">get more of a </w:t>
      </w:r>
      <w:r w:rsidRPr="0021170A">
        <w:rPr>
          <w:color w:val="000000" w:themeColor="text1"/>
          <w:szCs w:val="24"/>
        </w:rPr>
        <w:t xml:space="preserve">Prescription Drug </w:t>
      </w:r>
      <w:r w:rsidR="00380FDD" w:rsidRPr="0021170A">
        <w:rPr>
          <w:color w:val="000000" w:themeColor="text1"/>
          <w:szCs w:val="24"/>
        </w:rPr>
        <w:t xml:space="preserve"> than</w:t>
      </w:r>
      <w:r w:rsidRPr="0021170A">
        <w:rPr>
          <w:color w:val="000000" w:themeColor="text1"/>
          <w:szCs w:val="24"/>
        </w:rPr>
        <w:t xml:space="preserve"> is allowed or recommended, we reserve the right to require the use of a designated Provider for prescribing the medication and/or a specific </w:t>
      </w:r>
      <w:r w:rsidR="005D3BC8">
        <w:rPr>
          <w:color w:val="000000" w:themeColor="text1"/>
          <w:szCs w:val="24"/>
        </w:rPr>
        <w:t>p</w:t>
      </w:r>
      <w:r w:rsidRPr="0021170A">
        <w:rPr>
          <w:color w:val="000000" w:themeColor="text1"/>
          <w:szCs w:val="24"/>
        </w:rPr>
        <w:t>harmacy to fill all prescriptions for that medication.</w:t>
      </w:r>
    </w:p>
    <w:p w14:paraId="2E0253E5" w14:textId="7273E0F5" w:rsidR="000453AB" w:rsidRPr="0021170A" w:rsidRDefault="000453AB" w:rsidP="00A07C96">
      <w:pPr>
        <w:pStyle w:val="ListParagraph"/>
        <w:numPr>
          <w:ilvl w:val="0"/>
          <w:numId w:val="14"/>
        </w:numPr>
        <w:tabs>
          <w:tab w:val="left" w:pos="360"/>
        </w:tabs>
        <w:autoSpaceDE w:val="0"/>
        <w:autoSpaceDN w:val="0"/>
        <w:adjustRightInd w:val="0"/>
        <w:spacing w:after="200"/>
        <w:ind w:left="360"/>
        <w:contextualSpacing/>
        <w:rPr>
          <w:color w:val="000000" w:themeColor="text1"/>
          <w:szCs w:val="24"/>
        </w:rPr>
      </w:pPr>
      <w:r w:rsidRPr="0021170A">
        <w:rPr>
          <w:b/>
          <w:bCs/>
          <w:color w:val="000000" w:themeColor="text1"/>
          <w:szCs w:val="24"/>
        </w:rPr>
        <w:t>Step Therapy (ST)</w:t>
      </w:r>
      <w:r w:rsidR="005D3BC8">
        <w:rPr>
          <w:b/>
          <w:bCs/>
          <w:color w:val="000000" w:themeColor="text1"/>
          <w:szCs w:val="24"/>
        </w:rPr>
        <w:t xml:space="preserve"> —</w:t>
      </w:r>
      <w:r w:rsidRPr="0021170A">
        <w:rPr>
          <w:color w:val="000000" w:themeColor="text1"/>
          <w:szCs w:val="24"/>
        </w:rPr>
        <w:t xml:space="preserve"> If your drug has a step therapy requirement, we will only cover second</w:t>
      </w:r>
      <w:r w:rsidR="005D3BC8">
        <w:rPr>
          <w:color w:val="000000" w:themeColor="text1"/>
          <w:szCs w:val="24"/>
        </w:rPr>
        <w:t>-</w:t>
      </w:r>
      <w:r w:rsidRPr="0021170A">
        <w:rPr>
          <w:color w:val="000000" w:themeColor="text1"/>
          <w:szCs w:val="24"/>
        </w:rPr>
        <w:t xml:space="preserve">choice drugs if you have already tried a </w:t>
      </w:r>
      <w:r w:rsidR="00E6615B" w:rsidRPr="0021170A">
        <w:rPr>
          <w:color w:val="000000" w:themeColor="text1"/>
          <w:szCs w:val="24"/>
        </w:rPr>
        <w:t>first-choice</w:t>
      </w:r>
      <w:r w:rsidRPr="0021170A">
        <w:rPr>
          <w:color w:val="000000" w:themeColor="text1"/>
          <w:szCs w:val="24"/>
        </w:rPr>
        <w:t xml:space="preserve"> drug and it didn’t work for you. The reason for a particular step therapy requirement may be because there are drugs that usually work just as </w:t>
      </w:r>
      <w:r w:rsidR="00E6615B" w:rsidRPr="0021170A">
        <w:rPr>
          <w:color w:val="000000" w:themeColor="text1"/>
          <w:szCs w:val="24"/>
        </w:rPr>
        <w:t>well but</w:t>
      </w:r>
      <w:r w:rsidRPr="0021170A">
        <w:rPr>
          <w:color w:val="000000" w:themeColor="text1"/>
          <w:szCs w:val="24"/>
        </w:rPr>
        <w:t xml:space="preserve"> will cost you less. It may also be because some drugs are approved by the FDA specifically as second-choice drugs or as add-ons to other medication.</w:t>
      </w:r>
    </w:p>
    <w:p w14:paraId="40487A64" w14:textId="462FF4FD" w:rsidR="0048796D" w:rsidRDefault="0048796D" w:rsidP="0048796D">
      <w:pPr>
        <w:pStyle w:val="PlainText"/>
      </w:pPr>
      <w:r w:rsidRPr="00E153FB">
        <w:rPr>
          <w:rFonts w:ascii="Times New Roman" w:hAnsi="Times New Roman" w:cs="Times New Roman"/>
          <w:sz w:val="24"/>
          <w:szCs w:val="24"/>
        </w:rPr>
        <w:t>We contract with a pharmacy benefit manager</w:t>
      </w:r>
      <w:r w:rsidR="005D3BC8">
        <w:rPr>
          <w:rFonts w:ascii="Times New Roman" w:hAnsi="Times New Roman" w:cs="Times New Roman"/>
          <w:sz w:val="24"/>
          <w:szCs w:val="24"/>
        </w:rPr>
        <w:t xml:space="preserve"> (PBM)</w:t>
      </w:r>
      <w:r w:rsidRPr="00E153FB">
        <w:rPr>
          <w:rFonts w:ascii="Times New Roman" w:hAnsi="Times New Roman" w:cs="Times New Roman"/>
          <w:sz w:val="24"/>
          <w:szCs w:val="24"/>
        </w:rPr>
        <w:t xml:space="preserve"> to manage the pharmacy Network and/or </w:t>
      </w:r>
      <w:r w:rsidR="005D3BC8">
        <w:rPr>
          <w:rFonts w:ascii="Times New Roman" w:hAnsi="Times New Roman" w:cs="Times New Roman"/>
          <w:sz w:val="24"/>
          <w:szCs w:val="24"/>
        </w:rPr>
        <w:t>s</w:t>
      </w:r>
      <w:r w:rsidRPr="00E153FB">
        <w:rPr>
          <w:rFonts w:ascii="Times New Roman" w:hAnsi="Times New Roman" w:cs="Times New Roman"/>
          <w:sz w:val="24"/>
          <w:szCs w:val="24"/>
        </w:rPr>
        <w:t xml:space="preserve">pecialty </w:t>
      </w:r>
      <w:r w:rsidR="005D3BC8">
        <w:rPr>
          <w:rFonts w:ascii="Times New Roman" w:hAnsi="Times New Roman" w:cs="Times New Roman"/>
          <w:sz w:val="24"/>
          <w:szCs w:val="24"/>
        </w:rPr>
        <w:t>d</w:t>
      </w:r>
      <w:r w:rsidRPr="00E153FB">
        <w:rPr>
          <w:rFonts w:ascii="Times New Roman" w:hAnsi="Times New Roman" w:cs="Times New Roman"/>
          <w:sz w:val="24"/>
          <w:szCs w:val="24"/>
        </w:rPr>
        <w:t xml:space="preserve">rug Network Providers and to perform other administrative services, including negotiating prices with the pharmacies in this Network. </w:t>
      </w:r>
      <w:r w:rsidR="005D3BC8" w:rsidRPr="00E153FB">
        <w:rPr>
          <w:rFonts w:ascii="Times New Roman" w:hAnsi="Times New Roman" w:cs="Times New Roman"/>
          <w:sz w:val="24"/>
          <w:szCs w:val="24"/>
        </w:rPr>
        <w:t>O</w:t>
      </w:r>
      <w:r w:rsidR="005D3BC8">
        <w:rPr>
          <w:rFonts w:ascii="Times New Roman" w:hAnsi="Times New Roman" w:cs="Times New Roman"/>
          <w:sz w:val="24"/>
          <w:szCs w:val="24"/>
        </w:rPr>
        <w:t xml:space="preserve">ptum </w:t>
      </w:r>
      <w:r w:rsidRPr="00E153FB">
        <w:rPr>
          <w:rFonts w:ascii="Times New Roman" w:hAnsi="Times New Roman" w:cs="Times New Roman"/>
          <w:sz w:val="24"/>
          <w:szCs w:val="24"/>
        </w:rPr>
        <w:t>Rx</w:t>
      </w:r>
      <w:r w:rsidRPr="00E153FB">
        <w:rPr>
          <w:rFonts w:ascii="Times New Roman" w:hAnsi="Times New Roman" w:cs="Times New Roman"/>
          <w:sz w:val="24"/>
          <w:szCs w:val="24"/>
          <w:vertAlign w:val="superscript"/>
        </w:rPr>
        <w:t>®</w:t>
      </w:r>
      <w:r w:rsidRPr="00E153FB">
        <w:rPr>
          <w:rFonts w:ascii="Times New Roman" w:hAnsi="Times New Roman" w:cs="Times New Roman"/>
          <w:sz w:val="24"/>
          <w:szCs w:val="24"/>
        </w:rPr>
        <w:t xml:space="preserve"> is an independent company that offers a pharmacy </w:t>
      </w:r>
      <w:r w:rsidR="002464A7">
        <w:rPr>
          <w:rFonts w:ascii="Times New Roman" w:hAnsi="Times New Roman" w:cs="Times New Roman"/>
          <w:sz w:val="24"/>
          <w:szCs w:val="24"/>
        </w:rPr>
        <w:t>Network</w:t>
      </w:r>
      <w:r w:rsidRPr="00E153FB">
        <w:rPr>
          <w:rFonts w:ascii="Times New Roman" w:hAnsi="Times New Roman" w:cs="Times New Roman"/>
          <w:sz w:val="24"/>
          <w:szCs w:val="24"/>
        </w:rPr>
        <w:t xml:space="preserve"> on behalf of Blue</w:t>
      </w:r>
      <w:r>
        <w:rPr>
          <w:rFonts w:ascii="Times New Roman" w:hAnsi="Times New Roman" w:cs="Times New Roman"/>
          <w:sz w:val="24"/>
          <w:szCs w:val="24"/>
        </w:rPr>
        <w:t>Choice</w:t>
      </w:r>
      <w:r w:rsidRPr="00E153FB">
        <w:rPr>
          <w:rFonts w:ascii="Times New Roman" w:hAnsi="Times New Roman" w:cs="Times New Roman"/>
          <w:sz w:val="24"/>
          <w:szCs w:val="24"/>
        </w:rPr>
        <w:t>.</w:t>
      </w:r>
    </w:p>
    <w:p w14:paraId="378C17FC" w14:textId="77777777" w:rsidR="0048796D" w:rsidRDefault="0048796D" w:rsidP="00C02117"/>
    <w:p w14:paraId="1480E73B" w14:textId="59E08ADE" w:rsidR="00630258" w:rsidRDefault="00C87531" w:rsidP="00C02117">
      <w:r w:rsidRPr="00C87531">
        <w:t xml:space="preserve">BlueChoice receives financial credits directly from drug manufacturers and through </w:t>
      </w:r>
      <w:r w:rsidR="005D3BC8">
        <w:t>the PBM</w:t>
      </w:r>
      <w:r w:rsidRPr="00C87531">
        <w:t xml:space="preserve">. The credits are used to help stabilize overall rates and to offset expenses. Reimbursements to </w:t>
      </w:r>
      <w:r w:rsidR="005D3BC8">
        <w:t>p</w:t>
      </w:r>
      <w:r w:rsidRPr="00C87531">
        <w:t xml:space="preserve">harmacies, or discounted prices charged at </w:t>
      </w:r>
      <w:r w:rsidR="005D3BC8">
        <w:t>p</w:t>
      </w:r>
      <w:r w:rsidRPr="00C87531">
        <w:t xml:space="preserve">harmacies, are not affected by these credits. Any Coinsurance percentage a </w:t>
      </w:r>
      <w:r w:rsidR="004255D0">
        <w:t>Member</w:t>
      </w:r>
      <w:r w:rsidR="004255D0" w:rsidRPr="00C87531">
        <w:t xml:space="preserve"> </w:t>
      </w:r>
      <w:r w:rsidRPr="00C87531">
        <w:t xml:space="preserve">must pay for Prescription Medications is based on the negotiated rate or lesser charge at the </w:t>
      </w:r>
      <w:r w:rsidR="00094F45" w:rsidRPr="00C87531">
        <w:t>pharmacy</w:t>
      </w:r>
      <w:r w:rsidR="005D3BC8">
        <w:t>.</w:t>
      </w:r>
      <w:r w:rsidR="00094F45" w:rsidRPr="00C87531">
        <w:t xml:space="preserve"> </w:t>
      </w:r>
      <w:r w:rsidR="005D3BC8">
        <w:t>It</w:t>
      </w:r>
      <w:r w:rsidRPr="00C87531">
        <w:t xml:space="preserve"> does not change due to receipt of any drug credit by BlueChoice. Copayments are flat amounts and likewise do not change due to receipt of these credits.</w:t>
      </w:r>
    </w:p>
    <w:p w14:paraId="30337D41" w14:textId="77777777" w:rsidR="003E3C59" w:rsidRDefault="003E3C59" w:rsidP="00C02117"/>
    <w:p w14:paraId="31EB3314" w14:textId="590E7A5C" w:rsidR="005D3BC8" w:rsidRDefault="003E3C59" w:rsidP="003E3C59">
      <w:pPr>
        <w:autoSpaceDE w:val="0"/>
        <w:autoSpaceDN w:val="0"/>
        <w:adjustRightInd w:val="0"/>
        <w:rPr>
          <w:b/>
          <w:bCs/>
          <w:szCs w:val="24"/>
        </w:rPr>
      </w:pPr>
      <w:r w:rsidRPr="003E3C59">
        <w:rPr>
          <w:b/>
          <w:bCs/>
          <w:szCs w:val="24"/>
        </w:rPr>
        <w:t>Formulary Exception Request (</w:t>
      </w:r>
      <w:r w:rsidR="005D3BC8">
        <w:rPr>
          <w:b/>
          <w:bCs/>
          <w:szCs w:val="24"/>
        </w:rPr>
        <w:t>S</w:t>
      </w:r>
      <w:r w:rsidRPr="003E3C59">
        <w:rPr>
          <w:b/>
          <w:bCs/>
          <w:szCs w:val="24"/>
        </w:rPr>
        <w:t xml:space="preserve">tandard or </w:t>
      </w:r>
      <w:r w:rsidR="005D3BC8">
        <w:rPr>
          <w:b/>
          <w:bCs/>
          <w:szCs w:val="24"/>
        </w:rPr>
        <w:t>E</w:t>
      </w:r>
      <w:r w:rsidRPr="003E3C59">
        <w:rPr>
          <w:b/>
          <w:bCs/>
          <w:szCs w:val="24"/>
        </w:rPr>
        <w:t xml:space="preserve">xpedited) </w:t>
      </w:r>
    </w:p>
    <w:p w14:paraId="4258F0A5" w14:textId="27F4A8B8" w:rsidR="00EB1E7A" w:rsidRDefault="003E3C59" w:rsidP="003E3C59">
      <w:pPr>
        <w:autoSpaceDE w:val="0"/>
        <w:autoSpaceDN w:val="0"/>
        <w:adjustRightInd w:val="0"/>
        <w:rPr>
          <w:szCs w:val="24"/>
        </w:rPr>
      </w:pPr>
      <w:r w:rsidRPr="003E3C59">
        <w:rPr>
          <w:szCs w:val="24"/>
        </w:rPr>
        <w:t>If a drug is not covered, it may be helpful to discuss other covered alternatives with your Physician</w:t>
      </w:r>
      <w:r w:rsidR="005D3BC8">
        <w:rPr>
          <w:szCs w:val="24"/>
        </w:rPr>
        <w:t>. I</w:t>
      </w:r>
      <w:r w:rsidRPr="003E3C59">
        <w:rPr>
          <w:szCs w:val="24"/>
        </w:rPr>
        <w:t>f not medically viable, you may request a formulary exception. An exception request may be made by the Member,</w:t>
      </w:r>
      <w:r>
        <w:rPr>
          <w:szCs w:val="24"/>
        </w:rPr>
        <w:t xml:space="preserve"> </w:t>
      </w:r>
      <w:r w:rsidRPr="003E3C59">
        <w:rPr>
          <w:szCs w:val="24"/>
        </w:rPr>
        <w:t>the Member's designee or the Member's prescribing Provider (or</w:t>
      </w:r>
      <w:r>
        <w:rPr>
          <w:szCs w:val="24"/>
        </w:rPr>
        <w:t xml:space="preserve"> </w:t>
      </w:r>
      <w:proofErr w:type="gramStart"/>
      <w:r w:rsidRPr="003E3C59">
        <w:rPr>
          <w:szCs w:val="24"/>
        </w:rPr>
        <w:t>other</w:t>
      </w:r>
      <w:proofErr w:type="gramEnd"/>
      <w:r w:rsidRPr="003E3C59">
        <w:rPr>
          <w:szCs w:val="24"/>
        </w:rPr>
        <w:t xml:space="preserve"> prescriber as appropriate)</w:t>
      </w:r>
      <w:r w:rsidR="00ED1883">
        <w:rPr>
          <w:szCs w:val="24"/>
        </w:rPr>
        <w:t>.</w:t>
      </w:r>
      <w:r w:rsidRPr="003E3C59">
        <w:rPr>
          <w:szCs w:val="24"/>
        </w:rPr>
        <w:t xml:space="preserve"> </w:t>
      </w:r>
      <w:r w:rsidR="00ED1883">
        <w:rPr>
          <w:szCs w:val="24"/>
        </w:rPr>
        <w:t>T</w:t>
      </w:r>
      <w:r w:rsidRPr="003E3C59">
        <w:rPr>
          <w:szCs w:val="24"/>
        </w:rPr>
        <w:t>o request and gain access to clinically appropriate drugs not otherwise covered by the health plan</w:t>
      </w:r>
      <w:r w:rsidR="007D120F">
        <w:rPr>
          <w:szCs w:val="24"/>
        </w:rPr>
        <w:t>,</w:t>
      </w:r>
      <w:r w:rsidRPr="003E3C59">
        <w:rPr>
          <w:szCs w:val="24"/>
        </w:rPr>
        <w:t xml:space="preserve"> </w:t>
      </w:r>
      <w:r w:rsidR="007D3020">
        <w:rPr>
          <w:szCs w:val="24"/>
        </w:rPr>
        <w:t>you may contact</w:t>
      </w:r>
      <w:r w:rsidRPr="003E3C59">
        <w:rPr>
          <w:szCs w:val="24"/>
        </w:rPr>
        <w:t xml:space="preserve"> our PBM. Our PBM will work with the prescribing </w:t>
      </w:r>
      <w:r w:rsidR="002464A7">
        <w:rPr>
          <w:szCs w:val="24"/>
        </w:rPr>
        <w:t>Physician</w:t>
      </w:r>
      <w:r w:rsidRPr="003E3C59">
        <w:rPr>
          <w:szCs w:val="24"/>
        </w:rPr>
        <w:t xml:space="preserve"> to </w:t>
      </w:r>
      <w:r w:rsidR="005D3BC8">
        <w:rPr>
          <w:szCs w:val="24"/>
        </w:rPr>
        <w:t>get</w:t>
      </w:r>
      <w:r w:rsidR="005D3BC8" w:rsidRPr="003E3C59">
        <w:rPr>
          <w:szCs w:val="24"/>
        </w:rPr>
        <w:t xml:space="preserve"> </w:t>
      </w:r>
      <w:r w:rsidRPr="003E3C59">
        <w:rPr>
          <w:szCs w:val="24"/>
        </w:rPr>
        <w:t>any medical records or other necessary information to process the request. We must act on a standard request within 72 hours and on an expedited request within 24 hours after we receive your request for a formulary exception. Expedited requests are available only when you have exigent circumstances</w:t>
      </w:r>
      <w:r w:rsidR="00DA2EC2">
        <w:rPr>
          <w:szCs w:val="24"/>
        </w:rPr>
        <w:t>.</w:t>
      </w:r>
      <w:r w:rsidRPr="003E3C59">
        <w:rPr>
          <w:szCs w:val="24"/>
        </w:rPr>
        <w:t xml:space="preserve"> </w:t>
      </w:r>
      <w:r w:rsidR="00DA2EC2">
        <w:rPr>
          <w:szCs w:val="24"/>
        </w:rPr>
        <w:t>These include</w:t>
      </w:r>
      <w:r w:rsidR="005207A7">
        <w:rPr>
          <w:szCs w:val="24"/>
        </w:rPr>
        <w:t xml:space="preserve"> </w:t>
      </w:r>
      <w:r w:rsidRPr="003E3C59">
        <w:rPr>
          <w:szCs w:val="24"/>
        </w:rPr>
        <w:t xml:space="preserve">a health condition that may seriously jeopardize your life, </w:t>
      </w:r>
      <w:proofErr w:type="gramStart"/>
      <w:r w:rsidRPr="003E3C59">
        <w:rPr>
          <w:szCs w:val="24"/>
        </w:rPr>
        <w:t>health</w:t>
      </w:r>
      <w:proofErr w:type="gramEnd"/>
      <w:r w:rsidRPr="003E3C59">
        <w:rPr>
          <w:szCs w:val="24"/>
        </w:rPr>
        <w:t xml:space="preserve"> or ability to regain maximum function or when you are undergoing a current course of treatment using a non-formulary drug. For a standard formulary exception, we will notify you no later than 72 hours following receipt of the request</w:t>
      </w:r>
      <w:r w:rsidR="00DA2EC2">
        <w:rPr>
          <w:szCs w:val="24"/>
        </w:rPr>
        <w:t>.</w:t>
      </w:r>
      <w:r w:rsidRPr="003E3C59">
        <w:rPr>
          <w:szCs w:val="24"/>
        </w:rPr>
        <w:t xml:space="preserve"> </w:t>
      </w:r>
      <w:r w:rsidR="00DA2EC2">
        <w:rPr>
          <w:szCs w:val="24"/>
        </w:rPr>
        <w:t>I</w:t>
      </w:r>
      <w:r w:rsidRPr="003E3C59">
        <w:rPr>
          <w:szCs w:val="24"/>
        </w:rPr>
        <w:t xml:space="preserve">f approved, </w:t>
      </w:r>
      <w:r w:rsidR="00DA2EC2">
        <w:rPr>
          <w:szCs w:val="24"/>
        </w:rPr>
        <w:t xml:space="preserve">we </w:t>
      </w:r>
      <w:r w:rsidRPr="003E3C59">
        <w:rPr>
          <w:szCs w:val="24"/>
        </w:rPr>
        <w:t>will provide coverage of the approved nonformulary drug for the duration of the prescription, including refills. For an expedited formulary exception, the determination will be made no later than 24 hours following receipt of the request</w:t>
      </w:r>
      <w:r w:rsidR="006B338A">
        <w:rPr>
          <w:szCs w:val="24"/>
        </w:rPr>
        <w:t>.</w:t>
      </w:r>
      <w:r w:rsidRPr="003E3C59">
        <w:rPr>
          <w:szCs w:val="24"/>
        </w:rPr>
        <w:t xml:space="preserve"> </w:t>
      </w:r>
      <w:r w:rsidR="006B338A">
        <w:rPr>
          <w:szCs w:val="24"/>
        </w:rPr>
        <w:t>I</w:t>
      </w:r>
      <w:r w:rsidRPr="003E3C59">
        <w:rPr>
          <w:szCs w:val="24"/>
        </w:rPr>
        <w:t xml:space="preserve">f approved, </w:t>
      </w:r>
      <w:r w:rsidR="006B338A">
        <w:rPr>
          <w:szCs w:val="24"/>
        </w:rPr>
        <w:t xml:space="preserve">we </w:t>
      </w:r>
      <w:r w:rsidRPr="003E3C59">
        <w:rPr>
          <w:szCs w:val="24"/>
        </w:rPr>
        <w:t xml:space="preserve">will provide coverage of the non-formulary drug only for the duration of the exigent circumstances. </w:t>
      </w:r>
    </w:p>
    <w:p w14:paraId="6914AF19" w14:textId="136BABF6" w:rsidR="00096268" w:rsidRDefault="00096268" w:rsidP="003E3C59">
      <w:pPr>
        <w:autoSpaceDE w:val="0"/>
        <w:autoSpaceDN w:val="0"/>
        <w:adjustRightInd w:val="0"/>
        <w:rPr>
          <w:szCs w:val="24"/>
        </w:rPr>
      </w:pPr>
      <w:r>
        <w:rPr>
          <w:szCs w:val="24"/>
        </w:rPr>
        <w:br w:type="page"/>
      </w:r>
    </w:p>
    <w:p w14:paraId="598E4505" w14:textId="4C5DB905" w:rsidR="003E3C59" w:rsidRDefault="003E3C59" w:rsidP="003E3C59">
      <w:pPr>
        <w:autoSpaceDE w:val="0"/>
        <w:autoSpaceDN w:val="0"/>
        <w:adjustRightInd w:val="0"/>
        <w:rPr>
          <w:szCs w:val="24"/>
        </w:rPr>
      </w:pPr>
      <w:r w:rsidRPr="003E3C59">
        <w:rPr>
          <w:szCs w:val="24"/>
        </w:rPr>
        <w:lastRenderedPageBreak/>
        <w:t xml:space="preserve">If your formulary exception request is denied, you can ask for an </w:t>
      </w:r>
      <w:r w:rsidR="00EB1E7A">
        <w:rPr>
          <w:szCs w:val="24"/>
        </w:rPr>
        <w:t xml:space="preserve">external </w:t>
      </w:r>
      <w:r w:rsidRPr="003E3C59">
        <w:rPr>
          <w:szCs w:val="24"/>
        </w:rPr>
        <w:t xml:space="preserve">exception review. </w:t>
      </w:r>
      <w:r w:rsidR="006B338A">
        <w:rPr>
          <w:szCs w:val="24"/>
        </w:rPr>
        <w:t>Either you or your prescribing Provider can make t</w:t>
      </w:r>
      <w:r w:rsidRPr="003E3C59">
        <w:rPr>
          <w:szCs w:val="24"/>
        </w:rPr>
        <w:t>he request. You can ask for an exception review by contacting us to begin the process at:</w:t>
      </w:r>
    </w:p>
    <w:p w14:paraId="41FAC315" w14:textId="77777777" w:rsidR="003E3C59" w:rsidRPr="003E3C59" w:rsidRDefault="003E3C59" w:rsidP="003E3C59">
      <w:pPr>
        <w:autoSpaceDE w:val="0"/>
        <w:autoSpaceDN w:val="0"/>
        <w:adjustRightInd w:val="0"/>
        <w:rPr>
          <w:szCs w:val="24"/>
        </w:rPr>
      </w:pPr>
    </w:p>
    <w:p w14:paraId="4C1AD68B" w14:textId="77777777" w:rsidR="003E3C59" w:rsidRPr="003E3C59" w:rsidRDefault="003E3C59" w:rsidP="003E3C59">
      <w:pPr>
        <w:tabs>
          <w:tab w:val="left" w:pos="3960"/>
        </w:tabs>
        <w:autoSpaceDE w:val="0"/>
        <w:autoSpaceDN w:val="0"/>
        <w:adjustRightInd w:val="0"/>
        <w:rPr>
          <w:szCs w:val="24"/>
        </w:rPr>
      </w:pPr>
      <w:r>
        <w:rPr>
          <w:szCs w:val="24"/>
        </w:rPr>
        <w:tab/>
      </w:r>
      <w:r w:rsidR="00B45251">
        <w:rPr>
          <w:szCs w:val="24"/>
        </w:rPr>
        <w:t>Optum</w:t>
      </w:r>
      <w:r w:rsidR="00057E74">
        <w:rPr>
          <w:szCs w:val="24"/>
        </w:rPr>
        <w:t>Rx</w:t>
      </w:r>
    </w:p>
    <w:p w14:paraId="3CA56B23" w14:textId="77777777" w:rsidR="003E3C59" w:rsidRPr="003E3C59" w:rsidRDefault="003E3C59" w:rsidP="003E3C59">
      <w:pPr>
        <w:tabs>
          <w:tab w:val="left" w:pos="3960"/>
        </w:tabs>
        <w:autoSpaceDE w:val="0"/>
        <w:autoSpaceDN w:val="0"/>
        <w:adjustRightInd w:val="0"/>
        <w:rPr>
          <w:szCs w:val="24"/>
        </w:rPr>
      </w:pPr>
      <w:r>
        <w:rPr>
          <w:szCs w:val="24"/>
        </w:rPr>
        <w:tab/>
      </w:r>
      <w:r w:rsidR="00057E74">
        <w:rPr>
          <w:szCs w:val="24"/>
        </w:rPr>
        <w:t>Prior Authorization Department</w:t>
      </w:r>
    </w:p>
    <w:p w14:paraId="310BF2FC" w14:textId="77777777" w:rsidR="003E3C59" w:rsidRPr="003E3C59" w:rsidRDefault="003E3C59" w:rsidP="003E3C59">
      <w:pPr>
        <w:tabs>
          <w:tab w:val="left" w:pos="3960"/>
        </w:tabs>
        <w:autoSpaceDE w:val="0"/>
        <w:autoSpaceDN w:val="0"/>
        <w:adjustRightInd w:val="0"/>
        <w:rPr>
          <w:szCs w:val="24"/>
        </w:rPr>
      </w:pPr>
      <w:r>
        <w:rPr>
          <w:szCs w:val="24"/>
        </w:rPr>
        <w:tab/>
      </w:r>
      <w:r w:rsidRPr="003E3C59">
        <w:rPr>
          <w:szCs w:val="24"/>
        </w:rPr>
        <w:t xml:space="preserve">P.O. Box </w:t>
      </w:r>
      <w:r w:rsidR="00057E74">
        <w:rPr>
          <w:szCs w:val="24"/>
        </w:rPr>
        <w:t>25183</w:t>
      </w:r>
    </w:p>
    <w:p w14:paraId="32757C26" w14:textId="77777777" w:rsidR="003E3C59" w:rsidRPr="003E3C59" w:rsidRDefault="003E3C59" w:rsidP="003E3C59">
      <w:pPr>
        <w:tabs>
          <w:tab w:val="left" w:pos="3960"/>
        </w:tabs>
        <w:autoSpaceDE w:val="0"/>
        <w:autoSpaceDN w:val="0"/>
        <w:adjustRightInd w:val="0"/>
        <w:rPr>
          <w:szCs w:val="24"/>
        </w:rPr>
      </w:pPr>
      <w:r>
        <w:rPr>
          <w:szCs w:val="24"/>
        </w:rPr>
        <w:tab/>
      </w:r>
      <w:r w:rsidR="00057E74">
        <w:rPr>
          <w:szCs w:val="24"/>
        </w:rPr>
        <w:t>Santa Ana, CA 92799</w:t>
      </w:r>
    </w:p>
    <w:p w14:paraId="60288609" w14:textId="424C2ACD" w:rsidR="003E3C59" w:rsidRPr="003E3C59" w:rsidRDefault="003E3C59" w:rsidP="003E3C59">
      <w:pPr>
        <w:tabs>
          <w:tab w:val="left" w:pos="3960"/>
        </w:tabs>
        <w:autoSpaceDE w:val="0"/>
        <w:autoSpaceDN w:val="0"/>
        <w:adjustRightInd w:val="0"/>
        <w:rPr>
          <w:szCs w:val="24"/>
        </w:rPr>
      </w:pPr>
      <w:r>
        <w:rPr>
          <w:szCs w:val="24"/>
        </w:rPr>
        <w:tab/>
      </w:r>
      <w:r w:rsidRPr="003E3C59">
        <w:rPr>
          <w:szCs w:val="24"/>
        </w:rPr>
        <w:t xml:space="preserve">Fax: </w:t>
      </w:r>
      <w:r w:rsidR="00057E74">
        <w:rPr>
          <w:szCs w:val="24"/>
        </w:rPr>
        <w:t>844-403-1029</w:t>
      </w:r>
    </w:p>
    <w:p w14:paraId="308E9356" w14:textId="7F12D342" w:rsidR="00096268" w:rsidRDefault="00096268" w:rsidP="003E3C59">
      <w:pPr>
        <w:autoSpaceDE w:val="0"/>
        <w:autoSpaceDN w:val="0"/>
        <w:adjustRightInd w:val="0"/>
        <w:rPr>
          <w:szCs w:val="24"/>
        </w:rPr>
      </w:pPr>
    </w:p>
    <w:p w14:paraId="70203A1E" w14:textId="16B0AB72" w:rsidR="003E3C59" w:rsidRPr="003E3C59" w:rsidRDefault="003E3C59" w:rsidP="003E3C59">
      <w:pPr>
        <w:autoSpaceDE w:val="0"/>
        <w:autoSpaceDN w:val="0"/>
        <w:adjustRightInd w:val="0"/>
      </w:pPr>
      <w:r w:rsidRPr="003E3C59">
        <w:rPr>
          <w:szCs w:val="24"/>
        </w:rPr>
        <w:t>The</w:t>
      </w:r>
      <w:r w:rsidR="00EB1E7A">
        <w:rPr>
          <w:szCs w:val="24"/>
        </w:rPr>
        <w:t xml:space="preserve"> external exception review will be assigned to an</w:t>
      </w:r>
      <w:r w:rsidRPr="003E3C59">
        <w:rPr>
          <w:szCs w:val="24"/>
        </w:rPr>
        <w:t xml:space="preserve"> independent review organization</w:t>
      </w:r>
      <w:r w:rsidR="00EB1E7A">
        <w:rPr>
          <w:szCs w:val="24"/>
        </w:rPr>
        <w:t xml:space="preserve"> that</w:t>
      </w:r>
      <w:r w:rsidRPr="003E3C59">
        <w:rPr>
          <w:szCs w:val="24"/>
        </w:rPr>
        <w:t xml:space="preserve"> will </w:t>
      </w:r>
      <w:r w:rsidR="00307E58" w:rsidRPr="003E3C59">
        <w:rPr>
          <w:szCs w:val="24"/>
        </w:rPr>
        <w:t>decide</w:t>
      </w:r>
      <w:r w:rsidRPr="003E3C59">
        <w:rPr>
          <w:szCs w:val="24"/>
        </w:rPr>
        <w:t xml:space="preserve"> on your exception review</w:t>
      </w:r>
      <w:r w:rsidR="00EB1E7A">
        <w:rPr>
          <w:szCs w:val="24"/>
        </w:rPr>
        <w:t>.</w:t>
      </w:r>
      <w:r w:rsidRPr="003E3C59">
        <w:rPr>
          <w:szCs w:val="24"/>
        </w:rPr>
        <w:t xml:space="preserve"> </w:t>
      </w:r>
      <w:r w:rsidR="00EB1E7A">
        <w:rPr>
          <w:szCs w:val="24"/>
        </w:rPr>
        <w:t>W</w:t>
      </w:r>
      <w:r w:rsidRPr="003E3C59">
        <w:rPr>
          <w:szCs w:val="24"/>
        </w:rPr>
        <w:t>e will notify you or your designee, along with the prescribing Provider, of the coverage determination. If the original request was a standard formulary exception request, we will notify you no later than 72 hours following receipt of the request, and if</w:t>
      </w:r>
      <w:r>
        <w:rPr>
          <w:szCs w:val="24"/>
        </w:rPr>
        <w:t xml:space="preserve"> </w:t>
      </w:r>
      <w:r w:rsidRPr="003E3C59">
        <w:rPr>
          <w:szCs w:val="24"/>
        </w:rPr>
        <w:t>approved, will provide coverage of the approved non-formulary drug for the duration of the prescription. If the original formulary exception request was an expedited request, the determination will be made no later than 24 hours following receipt of the request and, if approved, will provide coverage of the non-formulary drug only for the duration</w:t>
      </w:r>
      <w:r>
        <w:rPr>
          <w:szCs w:val="24"/>
        </w:rPr>
        <w:t xml:space="preserve"> </w:t>
      </w:r>
      <w:r w:rsidRPr="003E3C59">
        <w:rPr>
          <w:szCs w:val="24"/>
        </w:rPr>
        <w:t xml:space="preserve">of the exigency. </w:t>
      </w:r>
    </w:p>
    <w:p w14:paraId="1F627A2D" w14:textId="77777777" w:rsidR="00630258" w:rsidRPr="00630258" w:rsidRDefault="00630258" w:rsidP="00C02117"/>
    <w:p w14:paraId="3396F99E" w14:textId="428FC2AB" w:rsidR="0021170A" w:rsidRDefault="00630258" w:rsidP="0021170A">
      <w:pPr>
        <w:pStyle w:val="Heading3"/>
      </w:pPr>
      <w:r w:rsidRPr="00630258">
        <w:t xml:space="preserve">Preventive Screenings </w:t>
      </w:r>
      <w:r w:rsidR="00B52155">
        <w:t>—</w:t>
      </w:r>
      <w:r w:rsidRPr="00630258">
        <w:t xml:space="preserve"> </w:t>
      </w:r>
    </w:p>
    <w:p w14:paraId="41F2ECF4" w14:textId="202BE966" w:rsidR="00630258" w:rsidRPr="00630258" w:rsidRDefault="005D6146" w:rsidP="00752FB6">
      <w:r>
        <w:t xml:space="preserve">A limited number of services are provided as preventive care with no </w:t>
      </w:r>
      <w:r w:rsidR="00523516">
        <w:t>Cost Sharing</w:t>
      </w:r>
      <w:r w:rsidR="008D6680">
        <w:t xml:space="preserve">. </w:t>
      </w:r>
      <w:r w:rsidR="00630258" w:rsidRPr="00630258">
        <w:t xml:space="preserve">Benefits will be provided as follows: </w:t>
      </w:r>
    </w:p>
    <w:p w14:paraId="1F791C37" w14:textId="185B02D1" w:rsidR="00630258" w:rsidRPr="00630258" w:rsidRDefault="00630258" w:rsidP="00A07C96">
      <w:pPr>
        <w:pStyle w:val="ListParagraph"/>
        <w:numPr>
          <w:ilvl w:val="2"/>
          <w:numId w:val="13"/>
        </w:numPr>
        <w:tabs>
          <w:tab w:val="left" w:pos="360"/>
        </w:tabs>
        <w:ind w:left="360"/>
      </w:pPr>
      <w:r w:rsidRPr="00630258">
        <w:t>The USPSTF</w:t>
      </w:r>
      <w:r w:rsidR="0099173E">
        <w:t>-</w:t>
      </w:r>
      <w:r w:rsidRPr="00630258">
        <w:t xml:space="preserve">recommended Grade A or B </w:t>
      </w:r>
      <w:r w:rsidR="0021707E">
        <w:t>services</w:t>
      </w:r>
    </w:p>
    <w:p w14:paraId="043C4014" w14:textId="1734BC4D" w:rsidR="00630258" w:rsidRPr="00630258" w:rsidRDefault="00630258" w:rsidP="00A07C96">
      <w:pPr>
        <w:pStyle w:val="ListParagraph"/>
        <w:numPr>
          <w:ilvl w:val="2"/>
          <w:numId w:val="13"/>
        </w:numPr>
        <w:tabs>
          <w:tab w:val="left" w:pos="360"/>
        </w:tabs>
        <w:ind w:left="360"/>
      </w:pPr>
      <w:r w:rsidRPr="00630258">
        <w:t>S</w:t>
      </w:r>
      <w:r w:rsidR="0021707E">
        <w:t>ervice</w:t>
      </w:r>
      <w:r w:rsidRPr="00630258">
        <w:t xml:space="preserve">s recommended for children and women by </w:t>
      </w:r>
      <w:proofErr w:type="gramStart"/>
      <w:r w:rsidR="004255D0">
        <w:t>HRSA</w:t>
      </w:r>
      <w:proofErr w:type="gramEnd"/>
    </w:p>
    <w:p w14:paraId="1672E76E" w14:textId="5D289A88" w:rsidR="00630258" w:rsidRPr="00630258" w:rsidRDefault="00630258" w:rsidP="00A07C96">
      <w:pPr>
        <w:pStyle w:val="ListParagraph"/>
        <w:numPr>
          <w:ilvl w:val="2"/>
          <w:numId w:val="13"/>
        </w:numPr>
        <w:tabs>
          <w:tab w:val="left" w:pos="360"/>
        </w:tabs>
        <w:ind w:left="360"/>
      </w:pPr>
      <w:r w:rsidRPr="00630258">
        <w:t>Preventive prostate screenings and lab work according to American Cancer Society (ACS) guidelines.</w:t>
      </w:r>
    </w:p>
    <w:p w14:paraId="51252839" w14:textId="6DF6654A" w:rsidR="00630258" w:rsidRDefault="00630258" w:rsidP="00A07C96">
      <w:pPr>
        <w:pStyle w:val="ListParagraph"/>
        <w:numPr>
          <w:ilvl w:val="2"/>
          <w:numId w:val="13"/>
        </w:numPr>
        <w:tabs>
          <w:tab w:val="left" w:pos="360"/>
        </w:tabs>
        <w:ind w:left="360"/>
      </w:pPr>
      <w:r w:rsidRPr="00630258">
        <w:t>Pediatric oral and vision care as recommended by the USPSTF Grade A or B s</w:t>
      </w:r>
      <w:r w:rsidR="0021707E">
        <w:t>ervice</w:t>
      </w:r>
      <w:r w:rsidRPr="00630258">
        <w:t xml:space="preserve">s and </w:t>
      </w:r>
      <w:proofErr w:type="gramStart"/>
      <w:r w:rsidRPr="00630258">
        <w:t>HRSA</w:t>
      </w:r>
      <w:proofErr w:type="gramEnd"/>
    </w:p>
    <w:p w14:paraId="6378A182" w14:textId="18DDB648" w:rsidR="00FC077F" w:rsidRDefault="00FC077F" w:rsidP="00A07C96">
      <w:pPr>
        <w:pStyle w:val="ListParagraph"/>
        <w:numPr>
          <w:ilvl w:val="2"/>
          <w:numId w:val="13"/>
        </w:numPr>
        <w:tabs>
          <w:tab w:val="left" w:pos="360"/>
        </w:tabs>
        <w:ind w:left="360"/>
      </w:pPr>
      <w:r w:rsidRPr="00F61A4B">
        <w:t xml:space="preserve">Immunizations for routine use in children, adolescents and adults that have in effect a recommendation from the </w:t>
      </w:r>
      <w:r>
        <w:t xml:space="preserve">ACIP </w:t>
      </w:r>
      <w:r w:rsidRPr="00F61A4B">
        <w:t xml:space="preserve">of the </w:t>
      </w:r>
      <w:r>
        <w:t>CDC</w:t>
      </w:r>
    </w:p>
    <w:p w14:paraId="1460DFDB" w14:textId="29A1032E" w:rsidR="00FC077F" w:rsidRPr="00630258" w:rsidRDefault="00FC077F" w:rsidP="00A07C96">
      <w:pPr>
        <w:pStyle w:val="ListParagraph"/>
        <w:numPr>
          <w:ilvl w:val="2"/>
          <w:numId w:val="13"/>
        </w:numPr>
        <w:tabs>
          <w:tab w:val="left" w:pos="360"/>
        </w:tabs>
        <w:ind w:left="360"/>
      </w:pPr>
      <w:r w:rsidRPr="00F61A4B">
        <w:t xml:space="preserve">Any item, service or immunization that is intended to prevent or mitigate coronavirus disease 2019 (COVID-19) and that is, with respect to the individual involved (1) an evidence-based item or service that has in effect a rating of A or B in the current recommendations of the USPS or (2) an immunization that has in effect a recommendation from the </w:t>
      </w:r>
      <w:r w:rsidR="0099173E">
        <w:t>ACIP</w:t>
      </w:r>
      <w:r w:rsidRPr="00F61A4B">
        <w:t xml:space="preserve"> of the CDC</w:t>
      </w:r>
      <w:r w:rsidR="0099173E">
        <w:t>,</w:t>
      </w:r>
      <w:r w:rsidRPr="00F61A4B">
        <w:t xml:space="preserve"> regardless of whether the immunization is recommended for routine use</w:t>
      </w:r>
    </w:p>
    <w:p w14:paraId="1984F491" w14:textId="77777777" w:rsidR="0021170A" w:rsidRDefault="0021170A" w:rsidP="00752FB6"/>
    <w:p w14:paraId="1CA71AB2" w14:textId="10F65D63" w:rsidR="008D6680" w:rsidRPr="00B80DC6" w:rsidRDefault="008D6680" w:rsidP="00752FB6">
      <w:r>
        <w:t>Virtual colonoscopies may be covered but are subject to medical management guidelines and are subject to Pr</w:t>
      </w:r>
      <w:r w:rsidR="0099173E">
        <w:t>ior A</w:t>
      </w:r>
      <w:r>
        <w:t>uthorization.</w:t>
      </w:r>
      <w:r w:rsidR="00756CD4">
        <w:t xml:space="preserve"> </w:t>
      </w:r>
      <w:r w:rsidR="00756CD4" w:rsidRPr="00B80DC6">
        <w:t>Multitargeted stool DNA testing (FIT-DNA) must meet</w:t>
      </w:r>
      <w:r w:rsidR="00FC077F">
        <w:t xml:space="preserve"> BlueChoice’s</w:t>
      </w:r>
      <w:r w:rsidR="00756CD4" w:rsidRPr="00B80DC6">
        <w:t xml:space="preserve"> medical guidelines</w:t>
      </w:r>
      <w:r w:rsidR="00757656">
        <w:t xml:space="preserve"> and policies</w:t>
      </w:r>
      <w:r w:rsidR="00756CD4" w:rsidRPr="00B80DC6">
        <w:t xml:space="preserve"> to be covered.</w:t>
      </w:r>
    </w:p>
    <w:p w14:paraId="79BCD1D8" w14:textId="77777777" w:rsidR="00337289" w:rsidRPr="00630258" w:rsidRDefault="00337289" w:rsidP="00752FB6"/>
    <w:p w14:paraId="784F40CB" w14:textId="597D6B7A" w:rsidR="00CA59DC" w:rsidRDefault="008510C6" w:rsidP="0021170A">
      <w:pPr>
        <w:pStyle w:val="Heading3"/>
      </w:pPr>
      <w:r>
        <w:t xml:space="preserve">These services are </w:t>
      </w:r>
      <w:r w:rsidR="00D03467">
        <w:t>c</w:t>
      </w:r>
      <w:r>
        <w:t xml:space="preserve">overed </w:t>
      </w:r>
      <w:r w:rsidR="00630258" w:rsidRPr="00630258">
        <w:t>only</w:t>
      </w:r>
      <w:r>
        <w:t xml:space="preserve"> when provided by a Participating Provider</w:t>
      </w:r>
      <w:r w:rsidR="00630258" w:rsidRPr="00630258">
        <w:t>.</w:t>
      </w:r>
      <w:r w:rsidR="004255D0">
        <w:t xml:space="preserve"> Preventive care</w:t>
      </w:r>
      <w:r w:rsidR="0099173E">
        <w:t>,</w:t>
      </w:r>
      <w:r w:rsidR="004255D0">
        <w:t xml:space="preserve"> except </w:t>
      </w:r>
      <w:r w:rsidR="0099173E">
        <w:t>p</w:t>
      </w:r>
      <w:r w:rsidR="004255D0">
        <w:t xml:space="preserve">reventive </w:t>
      </w:r>
      <w:r w:rsidR="0099173E">
        <w:t>p</w:t>
      </w:r>
      <w:r w:rsidR="004255D0">
        <w:t xml:space="preserve">ap </w:t>
      </w:r>
      <w:r w:rsidR="0099173E">
        <w:t>s</w:t>
      </w:r>
      <w:r w:rsidR="004255D0">
        <w:t>mear must meet the age and/or condition guidelines</w:t>
      </w:r>
      <w:r w:rsidR="0099173E">
        <w:t xml:space="preserve"> and </w:t>
      </w:r>
      <w:r w:rsidR="004255D0">
        <w:t xml:space="preserve">recommendations of the USPSTF, </w:t>
      </w:r>
      <w:r w:rsidR="00757656">
        <w:t xml:space="preserve">ACIP, </w:t>
      </w:r>
      <w:r w:rsidR="004255D0">
        <w:t>CDC, HRSA or ACS to be covered at no cost to the Member. The</w:t>
      </w:r>
      <w:r w:rsidR="008D6680">
        <w:t>se</w:t>
      </w:r>
      <w:r w:rsidR="004255D0">
        <w:t xml:space="preserve"> </w:t>
      </w:r>
      <w:r w:rsidR="008D6680">
        <w:t xml:space="preserve">organizations and agencies are </w:t>
      </w:r>
      <w:r w:rsidR="004255D0">
        <w:t>independent organization</w:t>
      </w:r>
      <w:r w:rsidR="008D6680">
        <w:t>s</w:t>
      </w:r>
      <w:r w:rsidR="004255D0">
        <w:t xml:space="preserve"> that offer health information</w:t>
      </w:r>
      <w:r w:rsidR="008D6680">
        <w:t xml:space="preserve"> and recommendations; they are not affiliated with </w:t>
      </w:r>
      <w:r w:rsidR="004255D0">
        <w:t>BlueChoice.</w:t>
      </w:r>
    </w:p>
    <w:p w14:paraId="256AC36A" w14:textId="77777777" w:rsidR="000E2550" w:rsidRPr="000E2550" w:rsidRDefault="000E2550" w:rsidP="000E2550"/>
    <w:p w14:paraId="011E34AB" w14:textId="77777777" w:rsidR="005020D0" w:rsidRDefault="005020D0" w:rsidP="0021170A">
      <w:pPr>
        <w:pStyle w:val="Heading3"/>
      </w:pPr>
      <w:r>
        <w:br w:type="page"/>
      </w:r>
    </w:p>
    <w:p w14:paraId="3107B99B" w14:textId="3B91007C" w:rsidR="0021170A" w:rsidRDefault="00630258" w:rsidP="0021170A">
      <w:pPr>
        <w:pStyle w:val="Heading3"/>
      </w:pPr>
      <w:r w:rsidRPr="00630258">
        <w:lastRenderedPageBreak/>
        <w:t xml:space="preserve">Prosthetics </w:t>
      </w:r>
      <w:r w:rsidR="00B52155">
        <w:t>—</w:t>
      </w:r>
      <w:r w:rsidRPr="00630258">
        <w:t xml:space="preserve"> </w:t>
      </w:r>
    </w:p>
    <w:p w14:paraId="10683273" w14:textId="2BF1E034" w:rsidR="00630258" w:rsidRDefault="00630258" w:rsidP="0021170A">
      <w:r w:rsidRPr="00630258">
        <w:t xml:space="preserve">Benefits are provided for a prosthetic, other than a dental or cranial prosthetic, which meets minimum specifications for the body part it is replacing regardless of the functional activity level. </w:t>
      </w:r>
      <w:r w:rsidR="00C11C7C" w:rsidRPr="008C53BA">
        <w:t xml:space="preserve">If more than one prosthetic device can meet your functional needs, </w:t>
      </w:r>
      <w:r w:rsidR="0099173E">
        <w:t>b</w:t>
      </w:r>
      <w:r w:rsidR="00C11C7C" w:rsidRPr="008C53BA">
        <w:t>enefits are available only for the prosthetic device that meets the minimum specifications for your needs. If you purchase a prosthetic device that exceeds these minimum specifications, we will pay only the amount that we would have paid for the prosthetic that meets the minimum specifications, and you will be responsible for paying any difference in cost.</w:t>
      </w:r>
      <w:r w:rsidR="00C11C7C">
        <w:t xml:space="preserve"> </w:t>
      </w:r>
      <w:r w:rsidRPr="00630258">
        <w:t>The item must be a standard, non-luxury item as determined by us. Benefits are provided only for the initial temporary and permanent prosthesis.</w:t>
      </w:r>
      <w:r w:rsidR="00C11C7C">
        <w:t xml:space="preserve"> </w:t>
      </w:r>
      <w:r w:rsidRPr="00630258">
        <w:t xml:space="preserve">A </w:t>
      </w:r>
      <w:r w:rsidR="004D7119">
        <w:t>p</w:t>
      </w:r>
      <w:r w:rsidRPr="00630258">
        <w:t>enile prosthesis will be considered for benefit</w:t>
      </w:r>
      <w:r w:rsidR="00412F46">
        <w:t>s</w:t>
      </w:r>
      <w:r w:rsidRPr="00630258">
        <w:t xml:space="preserve"> only after prostate Surgery. </w:t>
      </w:r>
      <w:r w:rsidR="00461B14">
        <w:t>Prosthetic devices are limited to one device per Member per episode.</w:t>
      </w:r>
    </w:p>
    <w:p w14:paraId="08640FAA" w14:textId="77777777" w:rsidR="00B443C2" w:rsidRDefault="00B443C2" w:rsidP="0021170A">
      <w:pPr>
        <w:rPr>
          <w:b/>
        </w:rPr>
      </w:pPr>
    </w:p>
    <w:p w14:paraId="01B9B4D8" w14:textId="72A7020C" w:rsidR="0021170A" w:rsidRDefault="008375DE" w:rsidP="0021170A">
      <w:pPr>
        <w:pStyle w:val="Heading3"/>
      </w:pPr>
      <w:r w:rsidRPr="008375DE">
        <w:t>Rehabilitation Services</w:t>
      </w:r>
      <w:r w:rsidRPr="00630258">
        <w:t xml:space="preserve"> </w:t>
      </w:r>
      <w:r w:rsidR="00B52155">
        <w:t>—</w:t>
      </w:r>
      <w:r w:rsidRPr="00630258">
        <w:t xml:space="preserve"> </w:t>
      </w:r>
    </w:p>
    <w:p w14:paraId="4C5B6BE7" w14:textId="0C067794" w:rsidR="008375DE" w:rsidRPr="00630258" w:rsidRDefault="0099173E" w:rsidP="0021170A">
      <w:r>
        <w:t>These i</w:t>
      </w:r>
      <w:r w:rsidR="008375DE" w:rsidRPr="00630258">
        <w:t>nclude:</w:t>
      </w:r>
    </w:p>
    <w:p w14:paraId="6A4767EA" w14:textId="77777777" w:rsidR="008375DE" w:rsidRDefault="008375DE" w:rsidP="0021170A">
      <w:pPr>
        <w:rPr>
          <w:b/>
        </w:rPr>
      </w:pPr>
    </w:p>
    <w:p w14:paraId="506A7B89" w14:textId="6F262DEC" w:rsidR="0021170A" w:rsidRPr="0021170A" w:rsidRDefault="008375DE" w:rsidP="00A07C96">
      <w:pPr>
        <w:pStyle w:val="Heading4"/>
        <w:numPr>
          <w:ilvl w:val="0"/>
          <w:numId w:val="70"/>
        </w:numPr>
        <w:tabs>
          <w:tab w:val="left" w:pos="720"/>
        </w:tabs>
        <w:ind w:left="720"/>
      </w:pPr>
      <w:r w:rsidRPr="0021170A">
        <w:t xml:space="preserve">Cardiac Rehabilitation </w:t>
      </w:r>
      <w:r w:rsidR="00B52155">
        <w:t>—</w:t>
      </w:r>
      <w:r w:rsidRPr="0021170A">
        <w:t xml:space="preserve"> </w:t>
      </w:r>
    </w:p>
    <w:p w14:paraId="20121675" w14:textId="432E7B60" w:rsidR="008375DE" w:rsidRPr="00630258" w:rsidRDefault="0099173E" w:rsidP="0099173E">
      <w:pPr>
        <w:tabs>
          <w:tab w:val="left" w:pos="720"/>
        </w:tabs>
        <w:ind w:left="720" w:hanging="360"/>
      </w:pPr>
      <w:r>
        <w:tab/>
      </w:r>
      <w:r w:rsidR="008375DE" w:rsidRPr="00630258">
        <w:t xml:space="preserve">Benefits are provided for Phase 1 and 2 cardiac </w:t>
      </w:r>
      <w:proofErr w:type="gramStart"/>
      <w:r w:rsidR="008375DE" w:rsidRPr="00630258">
        <w:t>rehabilitation</w:t>
      </w:r>
      <w:proofErr w:type="gramEnd"/>
      <w:r w:rsidR="008375DE" w:rsidRPr="00630258">
        <w:t xml:space="preserve"> </w:t>
      </w:r>
      <w:r w:rsidR="008375DE">
        <w:t xml:space="preserve">when provided within 30 days </w:t>
      </w:r>
      <w:r w:rsidR="008375DE" w:rsidRPr="00630258">
        <w:t>following a cardiac event.</w:t>
      </w:r>
    </w:p>
    <w:p w14:paraId="70F43841" w14:textId="77777777" w:rsidR="008375DE" w:rsidRPr="00630258" w:rsidRDefault="008375DE" w:rsidP="0099173E">
      <w:pPr>
        <w:tabs>
          <w:tab w:val="left" w:pos="720"/>
        </w:tabs>
        <w:spacing w:line="120" w:lineRule="exact"/>
        <w:ind w:left="720" w:hanging="360"/>
        <w:rPr>
          <w:b/>
        </w:rPr>
      </w:pPr>
    </w:p>
    <w:p w14:paraId="641F06D4" w14:textId="26BCA9AD" w:rsidR="0021170A" w:rsidRDefault="008375DE" w:rsidP="00A07C96">
      <w:pPr>
        <w:pStyle w:val="Heading4"/>
        <w:numPr>
          <w:ilvl w:val="0"/>
          <w:numId w:val="70"/>
        </w:numPr>
        <w:tabs>
          <w:tab w:val="left" w:pos="720"/>
        </w:tabs>
        <w:ind w:left="720"/>
      </w:pPr>
      <w:r w:rsidRPr="00630258">
        <w:t xml:space="preserve">Physical, Occupational and Speech Therapy </w:t>
      </w:r>
      <w:r w:rsidR="00B52155">
        <w:t>—</w:t>
      </w:r>
      <w:r w:rsidRPr="00630258">
        <w:t xml:space="preserve"> </w:t>
      </w:r>
    </w:p>
    <w:p w14:paraId="1555DE8A" w14:textId="2361AE2E" w:rsidR="008375DE" w:rsidRPr="00630258" w:rsidRDefault="0099173E" w:rsidP="0099173E">
      <w:pPr>
        <w:tabs>
          <w:tab w:val="left" w:pos="720"/>
        </w:tabs>
        <w:ind w:left="720" w:hanging="360"/>
      </w:pPr>
      <w:r>
        <w:tab/>
      </w:r>
      <w:r w:rsidR="008375DE" w:rsidRPr="00630258">
        <w:t>Benefits are provided when a Physician prescribes therapy and it is performed by a licensed, professional physical, occupational or speech therapist.</w:t>
      </w:r>
      <w:r w:rsidR="00461B14">
        <w:t xml:space="preserve"> Physical, </w:t>
      </w:r>
      <w:r w:rsidR="00F1391C">
        <w:t>o</w:t>
      </w:r>
      <w:r w:rsidR="00461B14">
        <w:t xml:space="preserve">ccupational and </w:t>
      </w:r>
      <w:r w:rsidR="00F1391C">
        <w:t>s</w:t>
      </w:r>
      <w:r w:rsidR="00461B14">
        <w:t xml:space="preserve">peech </w:t>
      </w:r>
      <w:r w:rsidR="00F1391C">
        <w:t>t</w:t>
      </w:r>
      <w:r w:rsidR="00461B14">
        <w:t xml:space="preserve">herapy service are limited to </w:t>
      </w:r>
      <w:r w:rsidR="004954D0">
        <w:t>30</w:t>
      </w:r>
      <w:r w:rsidR="00461B14">
        <w:t xml:space="preserve"> visits per Member </w:t>
      </w:r>
      <w:r w:rsidR="003E035D">
        <w:t>p</w:t>
      </w:r>
      <w:r w:rsidR="00461B14">
        <w:t xml:space="preserve">er Benefit Period for all services combined. </w:t>
      </w:r>
    </w:p>
    <w:p w14:paraId="1A4720B6" w14:textId="77777777" w:rsidR="008375DE" w:rsidRPr="00630258" w:rsidRDefault="008375DE" w:rsidP="0099173E">
      <w:pPr>
        <w:tabs>
          <w:tab w:val="left" w:pos="720"/>
        </w:tabs>
        <w:spacing w:line="120" w:lineRule="exact"/>
        <w:ind w:left="720" w:hanging="360"/>
      </w:pPr>
    </w:p>
    <w:p w14:paraId="35BEB205" w14:textId="7563F0BA" w:rsidR="0021170A" w:rsidRDefault="008375DE" w:rsidP="00A07C96">
      <w:pPr>
        <w:pStyle w:val="Heading4"/>
        <w:numPr>
          <w:ilvl w:val="0"/>
          <w:numId w:val="70"/>
        </w:numPr>
        <w:tabs>
          <w:tab w:val="left" w:pos="720"/>
        </w:tabs>
        <w:ind w:left="720"/>
      </w:pPr>
      <w:r w:rsidRPr="00630258">
        <w:t xml:space="preserve">Pulmonary Rehabilitation </w:t>
      </w:r>
      <w:r w:rsidR="00B52155">
        <w:t>—</w:t>
      </w:r>
      <w:r w:rsidRPr="00630258">
        <w:t xml:space="preserve"> </w:t>
      </w:r>
    </w:p>
    <w:p w14:paraId="6FC043BA" w14:textId="65BB1499" w:rsidR="008375DE" w:rsidRPr="00630258" w:rsidRDefault="0099173E" w:rsidP="0099173E">
      <w:pPr>
        <w:tabs>
          <w:tab w:val="left" w:pos="720"/>
        </w:tabs>
        <w:ind w:left="720" w:hanging="360"/>
        <w:rPr>
          <w:b/>
        </w:rPr>
      </w:pPr>
      <w:r>
        <w:tab/>
      </w:r>
      <w:r w:rsidR="008375DE" w:rsidRPr="00630258">
        <w:t>Benefits are provided when pulmonary rehabilitation is in conjunction with a covered lung transplant.</w:t>
      </w:r>
    </w:p>
    <w:p w14:paraId="3DF33593" w14:textId="77777777" w:rsidR="008375DE" w:rsidRPr="00630258" w:rsidRDefault="008375DE" w:rsidP="0099173E">
      <w:pPr>
        <w:tabs>
          <w:tab w:val="left" w:pos="720"/>
        </w:tabs>
        <w:spacing w:line="120" w:lineRule="exact"/>
        <w:ind w:left="720" w:hanging="360"/>
      </w:pPr>
    </w:p>
    <w:p w14:paraId="365B1DBF" w14:textId="161708FF" w:rsidR="0072133A" w:rsidRDefault="008375DE" w:rsidP="0099173E">
      <w:pPr>
        <w:tabs>
          <w:tab w:val="left" w:pos="720"/>
        </w:tabs>
        <w:ind w:left="720" w:hanging="360"/>
      </w:pPr>
      <w:r w:rsidRPr="00630258">
        <w:t>P</w:t>
      </w:r>
      <w:r>
        <w:t>rior Authorization</w:t>
      </w:r>
      <w:r w:rsidRPr="00630258">
        <w:t xml:space="preserve"> is required for Inpatient </w:t>
      </w:r>
      <w:r w:rsidR="00F1391C">
        <w:t>r</w:t>
      </w:r>
      <w:r w:rsidRPr="00630258">
        <w:t xml:space="preserve">ehabilitation. </w:t>
      </w:r>
    </w:p>
    <w:p w14:paraId="658F9D3C" w14:textId="77777777" w:rsidR="00630258" w:rsidRPr="00630258" w:rsidRDefault="00630258" w:rsidP="00C02117">
      <w:pPr>
        <w:rPr>
          <w:b/>
        </w:rPr>
      </w:pPr>
    </w:p>
    <w:p w14:paraId="518FF876" w14:textId="0CC0CC6C" w:rsidR="00D34493" w:rsidRDefault="00571DC2" w:rsidP="00D34493">
      <w:pPr>
        <w:pStyle w:val="Heading3"/>
      </w:pPr>
      <w:r w:rsidRPr="00571DC2">
        <w:t xml:space="preserve">Telehealth </w:t>
      </w:r>
      <w:r w:rsidR="00B52155">
        <w:t>—</w:t>
      </w:r>
      <w:r w:rsidRPr="00571DC2">
        <w:t xml:space="preserve"> </w:t>
      </w:r>
    </w:p>
    <w:p w14:paraId="1B3BB5C3" w14:textId="49572EC2" w:rsidR="00571DC2" w:rsidRPr="00571DC2" w:rsidRDefault="00571DC2" w:rsidP="00571DC2">
      <w:pPr>
        <w:tabs>
          <w:tab w:val="left" w:pos="-720"/>
        </w:tabs>
        <w:suppressAutoHyphens/>
        <w:rPr>
          <w:szCs w:val="24"/>
        </w:rPr>
      </w:pPr>
      <w:r w:rsidRPr="00571DC2">
        <w:rPr>
          <w:szCs w:val="24"/>
        </w:rPr>
        <w:t xml:space="preserve">Benefits will be provided for </w:t>
      </w:r>
      <w:r w:rsidR="00F1391C">
        <w:rPr>
          <w:szCs w:val="24"/>
        </w:rPr>
        <w:t>t</w:t>
      </w:r>
      <w:r w:rsidRPr="00571DC2">
        <w:rPr>
          <w:szCs w:val="24"/>
        </w:rPr>
        <w:t xml:space="preserve">elehealth services </w:t>
      </w:r>
      <w:r w:rsidR="00A12738">
        <w:rPr>
          <w:szCs w:val="24"/>
        </w:rPr>
        <w:t>that</w:t>
      </w:r>
      <w:r w:rsidRPr="00571DC2">
        <w:rPr>
          <w:szCs w:val="24"/>
        </w:rPr>
        <w:t xml:space="preserve"> are initiated by either a Member or Provider and are </w:t>
      </w:r>
      <w:r w:rsidR="00A07C96">
        <w:rPr>
          <w:szCs w:val="24"/>
        </w:rPr>
        <w:t>offered</w:t>
      </w:r>
      <w:r w:rsidR="00A07C96" w:rsidRPr="00571DC2">
        <w:rPr>
          <w:szCs w:val="24"/>
        </w:rPr>
        <w:t xml:space="preserve"> </w:t>
      </w:r>
      <w:r w:rsidRPr="00571DC2">
        <w:rPr>
          <w:szCs w:val="24"/>
        </w:rPr>
        <w:t xml:space="preserve">by Network Providers who have been credentialed as eligible </w:t>
      </w:r>
      <w:r w:rsidR="00A07C96">
        <w:rPr>
          <w:szCs w:val="24"/>
        </w:rPr>
        <w:t>t</w:t>
      </w:r>
      <w:r w:rsidRPr="00571DC2">
        <w:rPr>
          <w:szCs w:val="24"/>
        </w:rPr>
        <w:t xml:space="preserve">elehealth Providers. </w:t>
      </w:r>
    </w:p>
    <w:p w14:paraId="5CB8CD15" w14:textId="77777777" w:rsidR="00571DC2" w:rsidRPr="00571DC2" w:rsidRDefault="00571DC2" w:rsidP="00571DC2">
      <w:pPr>
        <w:tabs>
          <w:tab w:val="left" w:pos="-720"/>
        </w:tabs>
        <w:suppressAutoHyphens/>
        <w:rPr>
          <w:b/>
          <w:szCs w:val="24"/>
        </w:rPr>
      </w:pPr>
    </w:p>
    <w:p w14:paraId="38A09744" w14:textId="30A99355" w:rsidR="00D34493" w:rsidRDefault="00571DC2" w:rsidP="00D34493">
      <w:pPr>
        <w:pStyle w:val="Heading3"/>
      </w:pPr>
      <w:r w:rsidRPr="00571DC2">
        <w:t xml:space="preserve">Telemedicine </w:t>
      </w:r>
      <w:r w:rsidR="00B52155">
        <w:t>—</w:t>
      </w:r>
      <w:r w:rsidRPr="00571DC2">
        <w:t xml:space="preserve"> </w:t>
      </w:r>
    </w:p>
    <w:p w14:paraId="03D7D01E" w14:textId="781B07E5" w:rsidR="00571DC2" w:rsidRPr="00571DC2" w:rsidRDefault="00571DC2" w:rsidP="00571DC2">
      <w:pPr>
        <w:tabs>
          <w:tab w:val="left" w:pos="-720"/>
        </w:tabs>
        <w:suppressAutoHyphens/>
        <w:rPr>
          <w:szCs w:val="24"/>
        </w:rPr>
      </w:pPr>
      <w:r w:rsidRPr="00571DC2">
        <w:rPr>
          <w:szCs w:val="24"/>
        </w:rPr>
        <w:t>Benefits will be provided for Telemedicine</w:t>
      </w:r>
      <w:r w:rsidR="002B6B4A">
        <w:rPr>
          <w:szCs w:val="24"/>
        </w:rPr>
        <w:t xml:space="preserve"> </w:t>
      </w:r>
      <w:r w:rsidR="00DB3024">
        <w:rPr>
          <w:szCs w:val="24"/>
        </w:rPr>
        <w:t xml:space="preserve">when </w:t>
      </w:r>
      <w:r w:rsidR="002B6B4A">
        <w:rPr>
          <w:szCs w:val="24"/>
        </w:rPr>
        <w:t>provided through a Provider we designate. S</w:t>
      </w:r>
      <w:r w:rsidRPr="00571DC2">
        <w:rPr>
          <w:szCs w:val="24"/>
        </w:rPr>
        <w:t>ervices</w:t>
      </w:r>
      <w:r w:rsidR="002B6B4A">
        <w:rPr>
          <w:szCs w:val="24"/>
        </w:rPr>
        <w:t xml:space="preserve"> include but </w:t>
      </w:r>
      <w:r w:rsidR="00306B0C">
        <w:rPr>
          <w:szCs w:val="24"/>
        </w:rPr>
        <w:t>are</w:t>
      </w:r>
      <w:r w:rsidR="002B6B4A">
        <w:rPr>
          <w:szCs w:val="24"/>
        </w:rPr>
        <w:t xml:space="preserve"> not limited to</w:t>
      </w:r>
      <w:r w:rsidRPr="00571DC2">
        <w:rPr>
          <w:szCs w:val="24"/>
        </w:rPr>
        <w:t xml:space="preserve"> consultation, </w:t>
      </w:r>
      <w:proofErr w:type="gramStart"/>
      <w:r w:rsidRPr="00571DC2">
        <w:rPr>
          <w:szCs w:val="24"/>
        </w:rPr>
        <w:t>diagnosis</w:t>
      </w:r>
      <w:proofErr w:type="gramEnd"/>
      <w:r w:rsidRPr="00571DC2">
        <w:rPr>
          <w:szCs w:val="24"/>
        </w:rPr>
        <w:t xml:space="preserve"> and treatment where the services would otherwise be covered if you were in person. </w:t>
      </w:r>
      <w:r w:rsidR="00C16038">
        <w:rPr>
          <w:szCs w:val="24"/>
        </w:rPr>
        <w:t>Telemedicine visits are considered office visits and will count toward any limits for office visits.</w:t>
      </w:r>
    </w:p>
    <w:p w14:paraId="61A2008D" w14:textId="50C3998F" w:rsidR="00F42B2F" w:rsidRDefault="00F42B2F" w:rsidP="00571DC2">
      <w:pPr>
        <w:tabs>
          <w:tab w:val="left" w:pos="-720"/>
        </w:tabs>
        <w:suppressAutoHyphens/>
        <w:rPr>
          <w:szCs w:val="24"/>
        </w:rPr>
      </w:pPr>
    </w:p>
    <w:p w14:paraId="05DA1949" w14:textId="400ADA99" w:rsidR="00571DC2" w:rsidRPr="00571DC2" w:rsidRDefault="00571DC2" w:rsidP="00571DC2">
      <w:pPr>
        <w:tabs>
          <w:tab w:val="left" w:pos="-720"/>
        </w:tabs>
        <w:suppressAutoHyphens/>
        <w:rPr>
          <w:szCs w:val="24"/>
        </w:rPr>
      </w:pPr>
      <w:r w:rsidRPr="00571DC2">
        <w:rPr>
          <w:szCs w:val="24"/>
        </w:rPr>
        <w:t xml:space="preserve">Telemedicine services will be covered when the services performed are Covered Services under this </w:t>
      </w:r>
      <w:r w:rsidR="00A07C96">
        <w:rPr>
          <w:szCs w:val="24"/>
        </w:rPr>
        <w:t>p</w:t>
      </w:r>
      <w:r w:rsidRPr="00571DC2">
        <w:rPr>
          <w:szCs w:val="24"/>
        </w:rPr>
        <w:t xml:space="preserve">olicy and under </w:t>
      </w:r>
      <w:r w:rsidR="00CE6141">
        <w:rPr>
          <w:szCs w:val="24"/>
        </w:rPr>
        <w:t xml:space="preserve">both of </w:t>
      </w:r>
      <w:r w:rsidRPr="00571DC2">
        <w:rPr>
          <w:szCs w:val="24"/>
        </w:rPr>
        <w:t>the following circumstances:</w:t>
      </w:r>
    </w:p>
    <w:p w14:paraId="1B08B554" w14:textId="34D61BAC" w:rsidR="00571DC2" w:rsidRPr="00571DC2" w:rsidRDefault="00571DC2" w:rsidP="00A07C96">
      <w:pPr>
        <w:pStyle w:val="ListParagraph"/>
        <w:numPr>
          <w:ilvl w:val="0"/>
          <w:numId w:val="15"/>
        </w:numPr>
        <w:tabs>
          <w:tab w:val="left" w:pos="360"/>
        </w:tabs>
        <w:suppressAutoHyphens/>
        <w:ind w:left="360"/>
        <w:contextualSpacing/>
        <w:rPr>
          <w:szCs w:val="24"/>
        </w:rPr>
      </w:pPr>
      <w:r w:rsidRPr="00571DC2">
        <w:rPr>
          <w:szCs w:val="24"/>
        </w:rPr>
        <w:t xml:space="preserve">The medical care is individualized, specific and consistent with symptoms or confirmed diagnosis of the illness or injury under treatment, and not </w:t>
      </w:r>
      <w:r w:rsidR="00307E58" w:rsidRPr="00571DC2">
        <w:rPr>
          <w:szCs w:val="24"/>
        </w:rPr>
        <w:t>more than</w:t>
      </w:r>
      <w:r w:rsidRPr="00571DC2">
        <w:rPr>
          <w:szCs w:val="24"/>
        </w:rPr>
        <w:t xml:space="preserve"> the Member’s need</w:t>
      </w:r>
      <w:r w:rsidR="00CE6141">
        <w:rPr>
          <w:szCs w:val="24"/>
        </w:rPr>
        <w:t>.</w:t>
      </w:r>
    </w:p>
    <w:p w14:paraId="382106A5" w14:textId="77777777" w:rsidR="00571DC2" w:rsidRPr="00571DC2" w:rsidRDefault="00571DC2" w:rsidP="00A07C96">
      <w:pPr>
        <w:pStyle w:val="ListParagraph"/>
        <w:numPr>
          <w:ilvl w:val="0"/>
          <w:numId w:val="15"/>
        </w:numPr>
        <w:tabs>
          <w:tab w:val="left" w:pos="360"/>
        </w:tabs>
        <w:suppressAutoHyphens/>
        <w:ind w:left="360"/>
        <w:contextualSpacing/>
        <w:rPr>
          <w:szCs w:val="24"/>
        </w:rPr>
      </w:pPr>
      <w:r w:rsidRPr="00571DC2">
        <w:rPr>
          <w:szCs w:val="24"/>
        </w:rPr>
        <w:t xml:space="preserve">The medical care can be safely furnished, and there is </w:t>
      </w:r>
      <w:proofErr w:type="gramStart"/>
      <w:r w:rsidRPr="00571DC2">
        <w:rPr>
          <w:szCs w:val="24"/>
        </w:rPr>
        <w:t>no</w:t>
      </w:r>
      <w:proofErr w:type="gramEnd"/>
      <w:r w:rsidRPr="00571DC2">
        <w:rPr>
          <w:szCs w:val="24"/>
        </w:rPr>
        <w:t xml:space="preserve"> equally effective, more conservative and less costly treatment available.</w:t>
      </w:r>
    </w:p>
    <w:p w14:paraId="6608CB72" w14:textId="77777777" w:rsidR="00571DC2" w:rsidRPr="00571DC2" w:rsidRDefault="00571DC2" w:rsidP="00571DC2">
      <w:pPr>
        <w:tabs>
          <w:tab w:val="left" w:pos="-720"/>
        </w:tabs>
        <w:suppressAutoHyphens/>
        <w:rPr>
          <w:szCs w:val="24"/>
        </w:rPr>
      </w:pPr>
      <w:r w:rsidRPr="00571DC2">
        <w:rPr>
          <w:szCs w:val="24"/>
        </w:rPr>
        <w:t xml:space="preserve"> </w:t>
      </w:r>
    </w:p>
    <w:p w14:paraId="7A71B6A4" w14:textId="77777777" w:rsidR="00571DC2" w:rsidRPr="00571DC2" w:rsidRDefault="008D6680" w:rsidP="00571DC2">
      <w:pPr>
        <w:tabs>
          <w:tab w:val="left" w:pos="-720"/>
        </w:tabs>
        <w:suppressAutoHyphens/>
        <w:rPr>
          <w:szCs w:val="24"/>
        </w:rPr>
      </w:pPr>
      <w:r>
        <w:rPr>
          <w:szCs w:val="24"/>
        </w:rPr>
        <w:t>The following e</w:t>
      </w:r>
      <w:r w:rsidR="00571DC2" w:rsidRPr="00571DC2">
        <w:rPr>
          <w:szCs w:val="24"/>
        </w:rPr>
        <w:t xml:space="preserve">xamples </w:t>
      </w:r>
      <w:r w:rsidR="00DB3024">
        <w:rPr>
          <w:szCs w:val="24"/>
        </w:rPr>
        <w:t>are</w:t>
      </w:r>
      <w:r w:rsidR="00571DC2" w:rsidRPr="00571DC2">
        <w:rPr>
          <w:szCs w:val="24"/>
        </w:rPr>
        <w:t xml:space="preserve"> </w:t>
      </w:r>
      <w:r>
        <w:rPr>
          <w:szCs w:val="24"/>
        </w:rPr>
        <w:t>services</w:t>
      </w:r>
      <w:r w:rsidRPr="00571DC2">
        <w:rPr>
          <w:szCs w:val="24"/>
        </w:rPr>
        <w:t xml:space="preserve"> </w:t>
      </w:r>
      <w:r w:rsidR="00571DC2" w:rsidRPr="00571DC2">
        <w:rPr>
          <w:szCs w:val="24"/>
        </w:rPr>
        <w:t xml:space="preserve">that are not Telemedicine services and will not be </w:t>
      </w:r>
      <w:r>
        <w:rPr>
          <w:szCs w:val="24"/>
        </w:rPr>
        <w:t>covered</w:t>
      </w:r>
      <w:r w:rsidR="00571DC2" w:rsidRPr="00571DC2">
        <w:rPr>
          <w:szCs w:val="24"/>
        </w:rPr>
        <w:t xml:space="preserve">: </w:t>
      </w:r>
    </w:p>
    <w:p w14:paraId="7778B6CC" w14:textId="14F056C0" w:rsidR="00571DC2" w:rsidRPr="00571DC2" w:rsidRDefault="00571DC2" w:rsidP="00A07C96">
      <w:pPr>
        <w:pStyle w:val="ListParagraph"/>
        <w:numPr>
          <w:ilvl w:val="0"/>
          <w:numId w:val="16"/>
        </w:numPr>
        <w:tabs>
          <w:tab w:val="left" w:pos="360"/>
        </w:tabs>
        <w:suppressAutoHyphens/>
        <w:ind w:left="360"/>
        <w:contextualSpacing/>
        <w:rPr>
          <w:szCs w:val="24"/>
        </w:rPr>
      </w:pPr>
      <w:r w:rsidRPr="00571DC2">
        <w:rPr>
          <w:szCs w:val="24"/>
        </w:rPr>
        <w:t xml:space="preserve">Telephone conversations </w:t>
      </w:r>
    </w:p>
    <w:p w14:paraId="6D09AED0" w14:textId="633CBF3E" w:rsidR="00571DC2" w:rsidRPr="00571DC2" w:rsidRDefault="00571DC2" w:rsidP="00A07C96">
      <w:pPr>
        <w:pStyle w:val="ListParagraph"/>
        <w:numPr>
          <w:ilvl w:val="0"/>
          <w:numId w:val="16"/>
        </w:numPr>
        <w:tabs>
          <w:tab w:val="left" w:pos="360"/>
        </w:tabs>
        <w:suppressAutoHyphens/>
        <w:ind w:left="360"/>
        <w:contextualSpacing/>
        <w:rPr>
          <w:szCs w:val="24"/>
        </w:rPr>
      </w:pPr>
      <w:r w:rsidRPr="00571DC2">
        <w:rPr>
          <w:szCs w:val="24"/>
        </w:rPr>
        <w:t xml:space="preserve">E-mail messages </w:t>
      </w:r>
    </w:p>
    <w:p w14:paraId="27844166" w14:textId="2C818FE8" w:rsidR="00571DC2" w:rsidRPr="00571DC2" w:rsidRDefault="00571DC2" w:rsidP="00A07C96">
      <w:pPr>
        <w:pStyle w:val="ListParagraph"/>
        <w:numPr>
          <w:ilvl w:val="0"/>
          <w:numId w:val="16"/>
        </w:numPr>
        <w:tabs>
          <w:tab w:val="left" w:pos="360"/>
        </w:tabs>
        <w:suppressAutoHyphens/>
        <w:ind w:left="360"/>
        <w:contextualSpacing/>
        <w:rPr>
          <w:szCs w:val="24"/>
        </w:rPr>
      </w:pPr>
      <w:r w:rsidRPr="00571DC2">
        <w:rPr>
          <w:szCs w:val="24"/>
        </w:rPr>
        <w:t>Facsimile transmissions</w:t>
      </w:r>
    </w:p>
    <w:p w14:paraId="17CDA5D2" w14:textId="77777777" w:rsidR="00571DC2" w:rsidRDefault="00571DC2" w:rsidP="00A07C96">
      <w:pPr>
        <w:pStyle w:val="ListParagraph"/>
        <w:numPr>
          <w:ilvl w:val="0"/>
          <w:numId w:val="16"/>
        </w:numPr>
        <w:tabs>
          <w:tab w:val="left" w:pos="360"/>
        </w:tabs>
        <w:suppressAutoHyphens/>
        <w:ind w:left="360"/>
        <w:contextualSpacing/>
        <w:rPr>
          <w:szCs w:val="24"/>
        </w:rPr>
      </w:pPr>
      <w:bookmarkStart w:id="58" w:name="_Hlk137207630"/>
      <w:r w:rsidRPr="00571DC2">
        <w:rPr>
          <w:szCs w:val="24"/>
        </w:rPr>
        <w:t>Internet-based audio-video communication that is not secure and HIPAA-compliant (e.g., Skype).</w:t>
      </w:r>
    </w:p>
    <w:bookmarkEnd w:id="58"/>
    <w:p w14:paraId="475F32DE" w14:textId="1F8E5080" w:rsidR="005020D0" w:rsidRDefault="005020D0" w:rsidP="00D13CA5">
      <w:pPr>
        <w:tabs>
          <w:tab w:val="left" w:pos="360"/>
        </w:tabs>
        <w:suppressAutoHyphens/>
        <w:contextualSpacing/>
        <w:rPr>
          <w:szCs w:val="24"/>
        </w:rPr>
      </w:pPr>
      <w:r>
        <w:rPr>
          <w:szCs w:val="24"/>
        </w:rPr>
        <w:br w:type="page"/>
      </w:r>
    </w:p>
    <w:p w14:paraId="751EDC82" w14:textId="017A7DB8" w:rsidR="00D34493" w:rsidRDefault="00630258" w:rsidP="00D34493">
      <w:pPr>
        <w:pStyle w:val="Heading3"/>
      </w:pPr>
      <w:r w:rsidRPr="00630258">
        <w:lastRenderedPageBreak/>
        <w:t xml:space="preserve">Transplants (Human Organ and/or Tissue) </w:t>
      </w:r>
      <w:r w:rsidR="00B52155">
        <w:t>—</w:t>
      </w:r>
      <w:r w:rsidRPr="00630258">
        <w:t xml:space="preserve"> </w:t>
      </w:r>
    </w:p>
    <w:p w14:paraId="3BFE573F" w14:textId="594A3027" w:rsidR="00630258" w:rsidRPr="00630258" w:rsidRDefault="00630258" w:rsidP="00D34493">
      <w:r w:rsidRPr="00630258">
        <w:t xml:space="preserve">We provide benefits for covered transplants only when you </w:t>
      </w:r>
      <w:r w:rsidR="00A07C96">
        <w:t>get</w:t>
      </w:r>
      <w:r w:rsidR="00A07C96" w:rsidRPr="00630258">
        <w:t xml:space="preserve"> </w:t>
      </w:r>
      <w:proofErr w:type="gramStart"/>
      <w:r w:rsidR="00683C5A">
        <w:t>A</w:t>
      </w:r>
      <w:r w:rsidRPr="00630258">
        <w:t>uthorization</w:t>
      </w:r>
      <w:proofErr w:type="gramEnd"/>
      <w:r w:rsidRPr="00630258">
        <w:t xml:space="preserve"> and </w:t>
      </w:r>
      <w:r w:rsidR="00E638AF">
        <w:t>the services are provided at Blue Distinction</w:t>
      </w:r>
      <w:r w:rsidR="00E638AF" w:rsidRPr="00E638AF">
        <w:rPr>
          <w:vertAlign w:val="superscript"/>
        </w:rPr>
        <w:t>®</w:t>
      </w:r>
      <w:r w:rsidR="00E638AF">
        <w:t xml:space="preserve"> Centers for Transplant</w:t>
      </w:r>
      <w:r w:rsidR="008D4E1E">
        <w:t>s</w:t>
      </w:r>
      <w:r w:rsidRPr="00630258">
        <w:t>.</w:t>
      </w:r>
    </w:p>
    <w:p w14:paraId="2765D4A5" w14:textId="77777777" w:rsidR="00630258" w:rsidRPr="00630258" w:rsidRDefault="00630258" w:rsidP="00D34493"/>
    <w:p w14:paraId="089B7FBB" w14:textId="4637AC2F" w:rsidR="00630258" w:rsidRPr="00630258" w:rsidRDefault="00630258" w:rsidP="00D34493">
      <w:r w:rsidRPr="00630258">
        <w:t xml:space="preserve">Organ transplant coverage includes all expenses for medical and surgical services a Member receives for human organ and/or tissue transplants while the Member is covered under this </w:t>
      </w:r>
      <w:r w:rsidR="00B33107">
        <w:t>Policy</w:t>
      </w:r>
      <w:r w:rsidRPr="00630258">
        <w:t xml:space="preserve">. This includes donor organ </w:t>
      </w:r>
      <w:r w:rsidR="00367F13" w:rsidRPr="00630258">
        <w:t>procurement.</w:t>
      </w:r>
    </w:p>
    <w:p w14:paraId="507FEED7" w14:textId="77777777" w:rsidR="00EA1283" w:rsidRDefault="00EA1283" w:rsidP="00D34493"/>
    <w:p w14:paraId="56FA9A00" w14:textId="726CEB4A" w:rsidR="00630258" w:rsidRPr="00630258" w:rsidRDefault="00FA0930" w:rsidP="00A07C96">
      <w:pPr>
        <w:pStyle w:val="ListParagraph"/>
        <w:numPr>
          <w:ilvl w:val="0"/>
          <w:numId w:val="17"/>
        </w:numPr>
        <w:tabs>
          <w:tab w:val="left" w:pos="360"/>
        </w:tabs>
        <w:ind w:left="360"/>
      </w:pPr>
      <w:r>
        <w:t>Benefits for certain</w:t>
      </w:r>
      <w:r w:rsidR="00630258" w:rsidRPr="00630258">
        <w:t xml:space="preserve"> living donor transplants covered under this </w:t>
      </w:r>
      <w:r w:rsidR="009E30CF">
        <w:t>p</w:t>
      </w:r>
      <w:r w:rsidR="00B33107">
        <w:t>olicy</w:t>
      </w:r>
      <w:r>
        <w:t xml:space="preserve"> include but are not limited to </w:t>
      </w:r>
      <w:r w:rsidR="00630258" w:rsidRPr="00630258">
        <w:t>kidney</w:t>
      </w:r>
      <w:r w:rsidR="00D03864">
        <w:t>,</w:t>
      </w:r>
      <w:r w:rsidR="00630258" w:rsidRPr="00630258">
        <w:t xml:space="preserve"> </w:t>
      </w:r>
      <w:proofErr w:type="gramStart"/>
      <w:r w:rsidR="00630258" w:rsidRPr="00630258">
        <w:t>liver</w:t>
      </w:r>
      <w:proofErr w:type="gramEnd"/>
      <w:r w:rsidR="00630258" w:rsidRPr="00630258">
        <w:t xml:space="preserve"> </w:t>
      </w:r>
      <w:r w:rsidR="00D03864">
        <w:t xml:space="preserve">and specific tissue </w:t>
      </w:r>
      <w:r w:rsidR="00630258" w:rsidRPr="00630258">
        <w:t>transplants. Benefits will be subject to the following conditions:</w:t>
      </w:r>
    </w:p>
    <w:p w14:paraId="66F2E16B" w14:textId="77777777" w:rsidR="00630258" w:rsidRPr="00630258" w:rsidRDefault="00630258" w:rsidP="00A07C96">
      <w:pPr>
        <w:pStyle w:val="ListParagraph"/>
        <w:numPr>
          <w:ilvl w:val="1"/>
          <w:numId w:val="18"/>
        </w:numPr>
        <w:tabs>
          <w:tab w:val="left" w:pos="360"/>
          <w:tab w:val="left" w:pos="720"/>
        </w:tabs>
        <w:ind w:left="720"/>
      </w:pPr>
      <w:r w:rsidRPr="00630258">
        <w:t>When both the transplant recipient and the donor are Members, benefits will be provided for both.</w:t>
      </w:r>
    </w:p>
    <w:p w14:paraId="0EBEA389" w14:textId="6109D7D6" w:rsidR="003C42E2" w:rsidRDefault="00630258" w:rsidP="00A07C96">
      <w:pPr>
        <w:pStyle w:val="ListParagraph"/>
        <w:numPr>
          <w:ilvl w:val="1"/>
          <w:numId w:val="18"/>
        </w:numPr>
        <w:tabs>
          <w:tab w:val="left" w:pos="360"/>
          <w:tab w:val="left" w:pos="720"/>
        </w:tabs>
        <w:ind w:left="720"/>
      </w:pPr>
      <w:r w:rsidRPr="00630258">
        <w:t>When the transplant recipient is a Member and the donor is not, benefits will be provided for both.</w:t>
      </w:r>
    </w:p>
    <w:p w14:paraId="42947432" w14:textId="77777777" w:rsidR="00630258" w:rsidRDefault="00630258" w:rsidP="00A07C96">
      <w:pPr>
        <w:pStyle w:val="ListParagraph"/>
        <w:numPr>
          <w:ilvl w:val="1"/>
          <w:numId w:val="18"/>
        </w:numPr>
        <w:tabs>
          <w:tab w:val="left" w:pos="360"/>
          <w:tab w:val="left" w:pos="720"/>
        </w:tabs>
        <w:ind w:left="720"/>
      </w:pPr>
      <w:r w:rsidRPr="00630258">
        <w:t>When the transplant recipient is not a Member and the donor is, no benefits will be provided to either the donor or the recipient.</w:t>
      </w:r>
    </w:p>
    <w:p w14:paraId="543A6932" w14:textId="77777777" w:rsidR="00AD0294" w:rsidRPr="00630258" w:rsidRDefault="00AD0294" w:rsidP="00752FB6">
      <w:pPr>
        <w:tabs>
          <w:tab w:val="left" w:pos="360"/>
        </w:tabs>
        <w:ind w:left="360" w:hanging="360"/>
      </w:pPr>
    </w:p>
    <w:p w14:paraId="5FE2847F" w14:textId="1A7AB01F" w:rsidR="00630258" w:rsidRDefault="00630258" w:rsidP="00A07C96">
      <w:pPr>
        <w:pStyle w:val="ListParagraph"/>
        <w:numPr>
          <w:ilvl w:val="0"/>
          <w:numId w:val="17"/>
        </w:numPr>
        <w:tabs>
          <w:tab w:val="left" w:pos="360"/>
        </w:tabs>
        <w:ind w:left="360"/>
      </w:pPr>
      <w:r w:rsidRPr="00630258">
        <w:t xml:space="preserve">Benefits are provided for the specified transplants listed. These benefits are subject to all other provisions of the </w:t>
      </w:r>
      <w:r w:rsidR="009E30CF">
        <w:t>p</w:t>
      </w:r>
      <w:r w:rsidR="00B33107">
        <w:t>olicy</w:t>
      </w:r>
      <w:r w:rsidRPr="00630258">
        <w:t>.</w:t>
      </w:r>
    </w:p>
    <w:p w14:paraId="749B26C3" w14:textId="77777777" w:rsidR="00C3628F" w:rsidRDefault="00630258" w:rsidP="00A07C96">
      <w:pPr>
        <w:pStyle w:val="ListParagraph"/>
        <w:numPr>
          <w:ilvl w:val="2"/>
          <w:numId w:val="54"/>
        </w:numPr>
        <w:tabs>
          <w:tab w:val="left" w:pos="360"/>
          <w:tab w:val="left" w:pos="900"/>
        </w:tabs>
        <w:ind w:left="900" w:hanging="540"/>
      </w:pPr>
      <w:r w:rsidRPr="00630258">
        <w:t>Single/double kidney</w:t>
      </w:r>
    </w:p>
    <w:p w14:paraId="5C5B5B1C" w14:textId="5CC2B1C6" w:rsidR="00C3628F" w:rsidRDefault="00C3628F" w:rsidP="00A07C96">
      <w:pPr>
        <w:pStyle w:val="ListParagraph"/>
        <w:numPr>
          <w:ilvl w:val="2"/>
          <w:numId w:val="54"/>
        </w:numPr>
        <w:tabs>
          <w:tab w:val="left" w:pos="360"/>
          <w:tab w:val="left" w:pos="900"/>
        </w:tabs>
        <w:ind w:left="900" w:hanging="540"/>
      </w:pPr>
      <w:r>
        <w:t>P</w:t>
      </w:r>
      <w:r w:rsidR="00630258" w:rsidRPr="00630258">
        <w:t>ancreas and kidney</w:t>
      </w:r>
    </w:p>
    <w:p w14:paraId="695818C2" w14:textId="342AD88A" w:rsidR="00C3628F" w:rsidRDefault="00C3628F" w:rsidP="00A07C96">
      <w:pPr>
        <w:pStyle w:val="ListParagraph"/>
        <w:numPr>
          <w:ilvl w:val="2"/>
          <w:numId w:val="54"/>
        </w:numPr>
        <w:tabs>
          <w:tab w:val="left" w:pos="360"/>
          <w:tab w:val="left" w:pos="900"/>
        </w:tabs>
        <w:ind w:left="900" w:hanging="540"/>
      </w:pPr>
      <w:r>
        <w:t>H</w:t>
      </w:r>
      <w:r w:rsidR="00630258" w:rsidRPr="00630258">
        <w:t>eart</w:t>
      </w:r>
    </w:p>
    <w:p w14:paraId="79E4DE15" w14:textId="6AC1F747" w:rsidR="00C3628F" w:rsidRDefault="00C3628F" w:rsidP="00A07C96">
      <w:pPr>
        <w:pStyle w:val="ListParagraph"/>
        <w:numPr>
          <w:ilvl w:val="2"/>
          <w:numId w:val="54"/>
        </w:numPr>
        <w:tabs>
          <w:tab w:val="left" w:pos="360"/>
          <w:tab w:val="left" w:pos="900"/>
        </w:tabs>
        <w:ind w:left="900" w:hanging="540"/>
      </w:pPr>
      <w:r>
        <w:t>S</w:t>
      </w:r>
      <w:r w:rsidR="00630258" w:rsidRPr="00630258">
        <w:t>ingle/double lung</w:t>
      </w:r>
    </w:p>
    <w:p w14:paraId="467AC10B" w14:textId="2E385422" w:rsidR="00C3628F" w:rsidRDefault="00C3628F" w:rsidP="00A07C96">
      <w:pPr>
        <w:pStyle w:val="ListParagraph"/>
        <w:numPr>
          <w:ilvl w:val="2"/>
          <w:numId w:val="54"/>
        </w:numPr>
        <w:tabs>
          <w:tab w:val="left" w:pos="360"/>
          <w:tab w:val="left" w:pos="900"/>
        </w:tabs>
        <w:ind w:left="900" w:hanging="540"/>
      </w:pPr>
      <w:r>
        <w:t>L</w:t>
      </w:r>
      <w:r w:rsidR="00630258" w:rsidRPr="00630258">
        <w:t>iver</w:t>
      </w:r>
    </w:p>
    <w:p w14:paraId="7D19355A" w14:textId="42006110" w:rsidR="00C3628F" w:rsidRDefault="00C3628F" w:rsidP="00A07C96">
      <w:pPr>
        <w:pStyle w:val="ListParagraph"/>
        <w:numPr>
          <w:ilvl w:val="2"/>
          <w:numId w:val="54"/>
        </w:numPr>
        <w:tabs>
          <w:tab w:val="left" w:pos="360"/>
          <w:tab w:val="left" w:pos="900"/>
        </w:tabs>
        <w:ind w:left="900" w:hanging="540"/>
      </w:pPr>
      <w:r>
        <w:t>P</w:t>
      </w:r>
      <w:r w:rsidR="00630258" w:rsidRPr="00630258">
        <w:t>ancreas</w:t>
      </w:r>
    </w:p>
    <w:p w14:paraId="794EFE5A" w14:textId="33095DFA" w:rsidR="00C3628F" w:rsidRDefault="00C3628F" w:rsidP="00A07C96">
      <w:pPr>
        <w:pStyle w:val="ListParagraph"/>
        <w:numPr>
          <w:ilvl w:val="2"/>
          <w:numId w:val="54"/>
        </w:numPr>
        <w:tabs>
          <w:tab w:val="left" w:pos="360"/>
          <w:tab w:val="left" w:pos="900"/>
        </w:tabs>
        <w:ind w:left="900" w:hanging="540"/>
      </w:pPr>
      <w:r>
        <w:t>H</w:t>
      </w:r>
      <w:r w:rsidR="00630258" w:rsidRPr="00630258">
        <w:t xml:space="preserve">eart and </w:t>
      </w:r>
      <w:r w:rsidR="00752FB6">
        <w:t>s</w:t>
      </w:r>
      <w:r w:rsidR="00630258" w:rsidRPr="00630258">
        <w:t xml:space="preserve">ingle/double lung </w:t>
      </w:r>
    </w:p>
    <w:p w14:paraId="1001D41B" w14:textId="09671C36" w:rsidR="00630258" w:rsidRDefault="00C3628F" w:rsidP="00A07C96">
      <w:pPr>
        <w:pStyle w:val="ListParagraph"/>
        <w:numPr>
          <w:ilvl w:val="2"/>
          <w:numId w:val="54"/>
        </w:numPr>
        <w:tabs>
          <w:tab w:val="left" w:pos="360"/>
          <w:tab w:val="left" w:pos="900"/>
        </w:tabs>
        <w:ind w:left="900" w:hanging="540"/>
      </w:pPr>
      <w:r>
        <w:t>B</w:t>
      </w:r>
      <w:r w:rsidR="00630258" w:rsidRPr="00630258">
        <w:t>one marrow transplants</w:t>
      </w:r>
    </w:p>
    <w:p w14:paraId="3132CCBA" w14:textId="77777777" w:rsidR="00B74B2B" w:rsidRDefault="00B74B2B" w:rsidP="00752FB6">
      <w:pPr>
        <w:tabs>
          <w:tab w:val="left" w:pos="360"/>
        </w:tabs>
        <w:ind w:left="360" w:hanging="360"/>
      </w:pPr>
    </w:p>
    <w:p w14:paraId="04E4C8E6" w14:textId="77777777" w:rsidR="00AD0294" w:rsidRDefault="00630258" w:rsidP="00A07C96">
      <w:pPr>
        <w:pStyle w:val="ListParagraph"/>
        <w:numPr>
          <w:ilvl w:val="0"/>
          <w:numId w:val="17"/>
        </w:numPr>
        <w:tabs>
          <w:tab w:val="left" w:pos="360"/>
        </w:tabs>
        <w:ind w:left="360"/>
      </w:pPr>
      <w:r w:rsidRPr="00630258">
        <w:t>Benefits may be available when a malignancy is present for high-dose chemotherapy followed by hematopoietic stem support, either autologous (the patient is the donor) bone marrow transplant, peripheral stem cell or allogeneic bone marrow transplant.</w:t>
      </w:r>
    </w:p>
    <w:p w14:paraId="57FBE46A" w14:textId="77777777" w:rsidR="00AD0294" w:rsidRDefault="00AD0294" w:rsidP="00D34493">
      <w:pPr>
        <w:tabs>
          <w:tab w:val="left" w:pos="360"/>
        </w:tabs>
        <w:ind w:left="360" w:hanging="360"/>
      </w:pPr>
    </w:p>
    <w:p w14:paraId="75768D92" w14:textId="53B1F5AB" w:rsidR="00630258" w:rsidRPr="00630258" w:rsidRDefault="00630258" w:rsidP="00A07C96">
      <w:pPr>
        <w:pStyle w:val="ListParagraph"/>
        <w:numPr>
          <w:ilvl w:val="0"/>
          <w:numId w:val="17"/>
        </w:numPr>
        <w:tabs>
          <w:tab w:val="left" w:pos="360"/>
        </w:tabs>
        <w:ind w:left="360"/>
      </w:pPr>
      <w:r w:rsidRPr="00630258">
        <w:t>Benefits may be available for allogeneic bone marrow transplantation in the treatment of developmental and nonmalignant diseases of bone marrow.</w:t>
      </w:r>
    </w:p>
    <w:p w14:paraId="60221CCA" w14:textId="77777777" w:rsidR="00630258" w:rsidRPr="00630258" w:rsidRDefault="00630258" w:rsidP="00D34493">
      <w:pPr>
        <w:tabs>
          <w:tab w:val="left" w:pos="360"/>
        </w:tabs>
        <w:ind w:left="360" w:hanging="360"/>
      </w:pPr>
    </w:p>
    <w:p w14:paraId="17B749E0" w14:textId="6D2A87D8" w:rsidR="00630258" w:rsidRPr="00630258" w:rsidRDefault="00630258" w:rsidP="00D34493">
      <w:pPr>
        <w:ind w:left="360"/>
      </w:pPr>
      <w:r w:rsidRPr="00630258">
        <w:t>Benefits for allogeneic or syngeneic bone marrow transplants as described in items 3 and 4 are available only if there are at least six of eight histocompatibility complex antigen matches between the patient and the donor and the mixed lymphocyte culture is nonreactive.</w:t>
      </w:r>
    </w:p>
    <w:p w14:paraId="6D99DDB4" w14:textId="58F13801" w:rsidR="004B3491" w:rsidRDefault="004B3491" w:rsidP="00D34493">
      <w:pPr>
        <w:tabs>
          <w:tab w:val="left" w:pos="360"/>
        </w:tabs>
        <w:ind w:left="360" w:hanging="360"/>
      </w:pPr>
    </w:p>
    <w:p w14:paraId="42DB3F99" w14:textId="77777777" w:rsidR="00630258" w:rsidRPr="00630258" w:rsidRDefault="00630258" w:rsidP="00A07C96">
      <w:pPr>
        <w:pStyle w:val="ListParagraph"/>
        <w:numPr>
          <w:ilvl w:val="0"/>
          <w:numId w:val="17"/>
        </w:numPr>
        <w:tabs>
          <w:tab w:val="left" w:pos="360"/>
        </w:tabs>
        <w:ind w:left="360"/>
      </w:pPr>
      <w:r w:rsidRPr="00630258">
        <w:t xml:space="preserve">The following services related to tissue transplants, except fetal tissue, are covered: </w:t>
      </w:r>
    </w:p>
    <w:p w14:paraId="70239823" w14:textId="0BCFDB5F" w:rsidR="00630258" w:rsidRPr="00630258" w:rsidRDefault="00630258" w:rsidP="00A07C96">
      <w:pPr>
        <w:pStyle w:val="ListParagraph"/>
        <w:numPr>
          <w:ilvl w:val="1"/>
          <w:numId w:val="19"/>
        </w:numPr>
        <w:tabs>
          <w:tab w:val="left" w:pos="360"/>
          <w:tab w:val="left" w:pos="720"/>
        </w:tabs>
        <w:ind w:left="720"/>
      </w:pPr>
      <w:r w:rsidRPr="00630258">
        <w:t>Blood transfusions</w:t>
      </w:r>
      <w:r w:rsidR="009E30CF">
        <w:t>,</w:t>
      </w:r>
      <w:r w:rsidRPr="00630258">
        <w:t xml:space="preserve"> but not whole blood and blood plasma</w:t>
      </w:r>
    </w:p>
    <w:p w14:paraId="20906277" w14:textId="401F7506" w:rsidR="00630258" w:rsidRPr="00D34493" w:rsidRDefault="00630258" w:rsidP="00A07C96">
      <w:pPr>
        <w:pStyle w:val="ListParagraph"/>
        <w:numPr>
          <w:ilvl w:val="1"/>
          <w:numId w:val="19"/>
        </w:numPr>
        <w:tabs>
          <w:tab w:val="left" w:pos="360"/>
          <w:tab w:val="left" w:pos="720"/>
        </w:tabs>
        <w:ind w:left="720"/>
        <w:rPr>
          <w:lang w:val="fr-FR"/>
        </w:rPr>
      </w:pPr>
      <w:proofErr w:type="spellStart"/>
      <w:r w:rsidRPr="00D34493">
        <w:rPr>
          <w:lang w:val="fr-FR"/>
        </w:rPr>
        <w:t>Autologous</w:t>
      </w:r>
      <w:proofErr w:type="spellEnd"/>
      <w:r w:rsidRPr="00D34493">
        <w:rPr>
          <w:lang w:val="fr-FR"/>
        </w:rPr>
        <w:t xml:space="preserve"> </w:t>
      </w:r>
      <w:proofErr w:type="spellStart"/>
      <w:r w:rsidRPr="00D34493">
        <w:rPr>
          <w:lang w:val="fr-FR"/>
        </w:rPr>
        <w:t>parathyroid</w:t>
      </w:r>
      <w:proofErr w:type="spellEnd"/>
      <w:r w:rsidRPr="00D34493">
        <w:rPr>
          <w:lang w:val="fr-FR"/>
        </w:rPr>
        <w:t xml:space="preserve"> transplants</w:t>
      </w:r>
    </w:p>
    <w:p w14:paraId="5E1E2A7F" w14:textId="11D932C9" w:rsidR="00630258" w:rsidRPr="00630258" w:rsidRDefault="00630258" w:rsidP="00A07C96">
      <w:pPr>
        <w:pStyle w:val="ListParagraph"/>
        <w:numPr>
          <w:ilvl w:val="1"/>
          <w:numId w:val="19"/>
        </w:numPr>
        <w:tabs>
          <w:tab w:val="left" w:pos="360"/>
          <w:tab w:val="left" w:pos="720"/>
        </w:tabs>
        <w:ind w:left="720"/>
      </w:pPr>
      <w:r w:rsidRPr="00630258">
        <w:t>Corneal transplants</w:t>
      </w:r>
    </w:p>
    <w:p w14:paraId="46513DFA" w14:textId="01E1B394" w:rsidR="00630258" w:rsidRPr="00630258" w:rsidRDefault="00630258" w:rsidP="00A07C96">
      <w:pPr>
        <w:pStyle w:val="ListParagraph"/>
        <w:numPr>
          <w:ilvl w:val="1"/>
          <w:numId w:val="19"/>
        </w:numPr>
        <w:tabs>
          <w:tab w:val="left" w:pos="360"/>
          <w:tab w:val="left" w:pos="720"/>
        </w:tabs>
        <w:ind w:left="720"/>
      </w:pPr>
      <w:r w:rsidRPr="00630258">
        <w:t>Bone and cartilage grafting</w:t>
      </w:r>
    </w:p>
    <w:p w14:paraId="35C3729E" w14:textId="4AB2E22C" w:rsidR="00630258" w:rsidRPr="00630258" w:rsidRDefault="00630258" w:rsidP="00A07C96">
      <w:pPr>
        <w:pStyle w:val="ListParagraph"/>
        <w:numPr>
          <w:ilvl w:val="1"/>
          <w:numId w:val="19"/>
        </w:numPr>
        <w:tabs>
          <w:tab w:val="left" w:pos="360"/>
          <w:tab w:val="left" w:pos="720"/>
        </w:tabs>
        <w:ind w:left="720"/>
      </w:pPr>
      <w:r w:rsidRPr="00630258">
        <w:t>Skin grafting</w:t>
      </w:r>
    </w:p>
    <w:p w14:paraId="2610E63A" w14:textId="77777777" w:rsidR="00630258" w:rsidRPr="00630258" w:rsidRDefault="00630258" w:rsidP="00752FB6">
      <w:pPr>
        <w:ind w:left="360" w:hanging="360"/>
      </w:pPr>
    </w:p>
    <w:p w14:paraId="022A23E0" w14:textId="77777777" w:rsidR="00CA59DC" w:rsidRDefault="00CA59DC" w:rsidP="007A2918">
      <w:pPr>
        <w:tabs>
          <w:tab w:val="left" w:pos="360"/>
        </w:tabs>
      </w:pPr>
      <w:r>
        <w:br w:type="page"/>
      </w:r>
    </w:p>
    <w:p w14:paraId="0A872D75" w14:textId="7DB46CF4" w:rsidR="00630258" w:rsidRPr="00630258" w:rsidRDefault="007A2918" w:rsidP="005409A8">
      <w:pPr>
        <w:tabs>
          <w:tab w:val="left" w:pos="360"/>
        </w:tabs>
      </w:pPr>
      <w:r>
        <w:lastRenderedPageBreak/>
        <w:tab/>
      </w:r>
    </w:p>
    <w:p w14:paraId="7EE78564" w14:textId="77777777" w:rsidR="008A2516" w:rsidRDefault="008A2516" w:rsidP="00752FB6">
      <w:pPr>
        <w:rPr>
          <w:b/>
          <w:bCs/>
        </w:rPr>
      </w:pPr>
    </w:p>
    <w:p w14:paraId="67B4CBD6" w14:textId="0DC4B5B2" w:rsidR="00D34493" w:rsidRDefault="008375DE" w:rsidP="00D34493">
      <w:pPr>
        <w:pStyle w:val="Heading3"/>
      </w:pPr>
      <w:r>
        <w:t xml:space="preserve">Urgent Care Services  </w:t>
      </w:r>
    </w:p>
    <w:p w14:paraId="1DFCD212" w14:textId="62C4C9FE" w:rsidR="008375DE" w:rsidRDefault="008375DE" w:rsidP="00D34493">
      <w:r w:rsidRPr="00630258">
        <w:t xml:space="preserve">Urgent Care </w:t>
      </w:r>
      <w:r w:rsidR="009E30CF">
        <w:t>s</w:t>
      </w:r>
      <w:r w:rsidRPr="00630258">
        <w:t xml:space="preserve">ervices are </w:t>
      </w:r>
      <w:r w:rsidR="00B33107">
        <w:t>Covered Service</w:t>
      </w:r>
      <w:r w:rsidRPr="00630258">
        <w:t xml:space="preserve">s when provided by a </w:t>
      </w:r>
      <w:r w:rsidR="00263A20">
        <w:t>Participating</w:t>
      </w:r>
      <w:r w:rsidRPr="00630258">
        <w:t xml:space="preserve"> </w:t>
      </w:r>
      <w:r w:rsidR="00263A20">
        <w:t>Physician</w:t>
      </w:r>
      <w:r w:rsidRPr="00630258">
        <w:t xml:space="preserve"> or at a </w:t>
      </w:r>
      <w:r w:rsidR="00263A20">
        <w:t>Participating</w:t>
      </w:r>
      <w:r w:rsidRPr="00630258">
        <w:t xml:space="preserve"> </w:t>
      </w:r>
      <w:r w:rsidR="00460E51">
        <w:t>Alternate Facility</w:t>
      </w:r>
      <w:r w:rsidRPr="00630258">
        <w:t xml:space="preserve"> such as an </w:t>
      </w:r>
      <w:r w:rsidR="00263A20">
        <w:t>Urgent Care</w:t>
      </w:r>
      <w:r w:rsidRPr="00630258">
        <w:t xml:space="preserve"> center or after-hours facility. </w:t>
      </w:r>
    </w:p>
    <w:p w14:paraId="0713C3A6" w14:textId="77777777" w:rsidR="00756CD4" w:rsidRDefault="00756CD4" w:rsidP="00D34493"/>
    <w:p w14:paraId="1C45793E" w14:textId="328600F2" w:rsidR="00756CD4" w:rsidRPr="00756CD4" w:rsidRDefault="00756CD4" w:rsidP="00756CD4">
      <w:pPr>
        <w:pStyle w:val="Default"/>
        <w:rPr>
          <w:rFonts w:ascii="Times New Roman" w:hAnsi="Times New Roman" w:cs="Times New Roman"/>
          <w:bCs/>
        </w:rPr>
      </w:pPr>
      <w:r w:rsidRPr="00756CD4">
        <w:rPr>
          <w:rFonts w:ascii="Times New Roman" w:hAnsi="Times New Roman" w:cs="Times New Roman"/>
          <w:b/>
          <w:bCs/>
        </w:rPr>
        <w:t>Varicose Vein</w:t>
      </w:r>
      <w:r>
        <w:rPr>
          <w:rFonts w:ascii="Times New Roman" w:hAnsi="Times New Roman" w:cs="Times New Roman"/>
          <w:bCs/>
        </w:rPr>
        <w:t xml:space="preserve">  </w:t>
      </w:r>
      <w:r w:rsidRPr="00756CD4">
        <w:rPr>
          <w:rFonts w:ascii="Times New Roman" w:hAnsi="Times New Roman" w:cs="Times New Roman"/>
          <w:b/>
          <w:bCs/>
        </w:rPr>
        <w:t xml:space="preserve"> </w:t>
      </w:r>
    </w:p>
    <w:p w14:paraId="3049135F" w14:textId="77731F6C" w:rsidR="00601FDF" w:rsidRPr="00D52F90" w:rsidRDefault="00756CD4" w:rsidP="00756CD4">
      <w:pPr>
        <w:rPr>
          <w:bCs/>
        </w:rPr>
      </w:pPr>
      <w:r w:rsidRPr="00756CD4">
        <w:rPr>
          <w:bCs/>
        </w:rPr>
        <w:t xml:space="preserve">Benefits will be provided for the treatment of varicose veins when the services are received from In-Network Providers. In-Network Providers must be centers or offices accredited by the Intersocietal Accreditation Commission. Covered </w:t>
      </w:r>
      <w:r w:rsidR="00732778">
        <w:rPr>
          <w:bCs/>
        </w:rPr>
        <w:t>S</w:t>
      </w:r>
      <w:r w:rsidRPr="00756CD4">
        <w:rPr>
          <w:bCs/>
        </w:rPr>
        <w:t xml:space="preserve">ervices will be limited to $5,000 per </w:t>
      </w:r>
      <w:r w:rsidR="00DF0595">
        <w:rPr>
          <w:bCs/>
        </w:rPr>
        <w:t>Member</w:t>
      </w:r>
      <w:r w:rsidRPr="00756CD4">
        <w:rPr>
          <w:bCs/>
        </w:rPr>
        <w:t xml:space="preserve"> per lifetime. Authorization is required. If Authorization is not obtained, no benefits will be provided.</w:t>
      </w:r>
    </w:p>
    <w:p w14:paraId="26F98D83" w14:textId="77777777" w:rsidR="003C42E2" w:rsidRDefault="003C42E2" w:rsidP="00756CD4">
      <w:pPr>
        <w:rPr>
          <w:b/>
          <w:bCs/>
        </w:rPr>
      </w:pPr>
    </w:p>
    <w:p w14:paraId="7E5508A3" w14:textId="25E5E71A" w:rsidR="00D34493" w:rsidRDefault="008A2516" w:rsidP="00D34493">
      <w:pPr>
        <w:pStyle w:val="Heading3"/>
      </w:pPr>
      <w:r w:rsidRPr="008A2516">
        <w:t>Vision Care</w:t>
      </w:r>
      <w:r>
        <w:t xml:space="preserve"> </w:t>
      </w:r>
      <w:r w:rsidR="005B06F5">
        <w:t>(</w:t>
      </w:r>
      <w:r w:rsidR="000E3BF6">
        <w:t xml:space="preserve">Adult </w:t>
      </w:r>
      <w:r w:rsidR="00005B5C">
        <w:t>A</w:t>
      </w:r>
      <w:r w:rsidR="005B06F5">
        <w:t xml:space="preserve">ges 19 </w:t>
      </w:r>
      <w:r w:rsidR="00005B5C">
        <w:t>Y</w:t>
      </w:r>
      <w:r w:rsidR="005B06F5">
        <w:t xml:space="preserve">ears and </w:t>
      </w:r>
      <w:r w:rsidR="00005B5C">
        <w:t>O</w:t>
      </w:r>
      <w:r w:rsidR="005B06F5">
        <w:t>lder)</w:t>
      </w:r>
      <w:r w:rsidR="00247542">
        <w:t xml:space="preserve"> </w:t>
      </w:r>
    </w:p>
    <w:p w14:paraId="1F395246" w14:textId="38FE7700" w:rsidR="00352063" w:rsidRDefault="00581932" w:rsidP="00D34493">
      <w:r>
        <w:t xml:space="preserve">Benefits are provided for exams and purchase of materials </w:t>
      </w:r>
      <w:r w:rsidR="00B80DC6">
        <w:t xml:space="preserve">as </w:t>
      </w:r>
      <w:r>
        <w:t xml:space="preserve">noted on the Schedule of Benefits when services are received from a </w:t>
      </w:r>
      <w:r w:rsidR="00D0090F">
        <w:t>Physicians Eye Plan (</w:t>
      </w:r>
      <w:r>
        <w:t>PE</w:t>
      </w:r>
      <w:r w:rsidR="00D0090F">
        <w:t>P)</w:t>
      </w:r>
      <w:r>
        <w:t xml:space="preserve"> Provider. </w:t>
      </w:r>
    </w:p>
    <w:p w14:paraId="7516010C" w14:textId="77777777" w:rsidR="00B80DC6" w:rsidRDefault="00B80DC6" w:rsidP="00D34493"/>
    <w:p w14:paraId="68331D59" w14:textId="543DA8C0" w:rsidR="00352063" w:rsidRPr="00E34EA5" w:rsidRDefault="00352063" w:rsidP="00D34493">
      <w:pPr>
        <w:rPr>
          <w:b/>
          <w:iCs/>
          <w:szCs w:val="24"/>
        </w:rPr>
      </w:pPr>
      <w:r w:rsidRPr="00E34EA5">
        <w:rPr>
          <w:b/>
          <w:iCs/>
          <w:szCs w:val="24"/>
        </w:rPr>
        <w:t xml:space="preserve">Please consult your </w:t>
      </w:r>
      <w:r w:rsidR="00D0090F">
        <w:rPr>
          <w:b/>
          <w:iCs/>
          <w:szCs w:val="24"/>
        </w:rPr>
        <w:t>PEP</w:t>
      </w:r>
      <w:r w:rsidR="00D0090F" w:rsidRPr="00E34EA5">
        <w:rPr>
          <w:b/>
          <w:iCs/>
          <w:szCs w:val="24"/>
        </w:rPr>
        <w:t xml:space="preserve"> </w:t>
      </w:r>
      <w:r w:rsidRPr="00E34EA5">
        <w:rPr>
          <w:b/>
          <w:iCs/>
          <w:szCs w:val="24"/>
        </w:rPr>
        <w:t>Provider for information on discounts for which you may be eligible.</w:t>
      </w:r>
    </w:p>
    <w:p w14:paraId="0BF9C011" w14:textId="77777777" w:rsidR="00352063" w:rsidRPr="00E34EA5" w:rsidRDefault="00352063" w:rsidP="00D34493">
      <w:pPr>
        <w:rPr>
          <w:b/>
          <w:iCs/>
          <w:szCs w:val="24"/>
        </w:rPr>
      </w:pPr>
    </w:p>
    <w:p w14:paraId="074A12C3" w14:textId="2C1B696D" w:rsidR="00352063" w:rsidRPr="00E34EA5" w:rsidRDefault="00D0090F" w:rsidP="00D34493">
      <w:pPr>
        <w:rPr>
          <w:szCs w:val="24"/>
        </w:rPr>
      </w:pPr>
      <w:r w:rsidRPr="00D0090F">
        <w:rPr>
          <w:szCs w:val="24"/>
        </w:rPr>
        <w:t xml:space="preserve">Adult </w:t>
      </w:r>
      <w:r w:rsidR="00005B5C">
        <w:rPr>
          <w:szCs w:val="24"/>
        </w:rPr>
        <w:t>r</w:t>
      </w:r>
      <w:r w:rsidRPr="00D0090F">
        <w:rPr>
          <w:szCs w:val="24"/>
        </w:rPr>
        <w:t xml:space="preserve">outine </w:t>
      </w:r>
      <w:r w:rsidR="00005B5C">
        <w:rPr>
          <w:szCs w:val="24"/>
        </w:rPr>
        <w:t>v</w:t>
      </w:r>
      <w:r w:rsidRPr="00D0090F">
        <w:rPr>
          <w:szCs w:val="24"/>
        </w:rPr>
        <w:t xml:space="preserve">ision </w:t>
      </w:r>
      <w:r w:rsidR="00005B5C">
        <w:rPr>
          <w:szCs w:val="24"/>
        </w:rPr>
        <w:t>c</w:t>
      </w:r>
      <w:r w:rsidRPr="00D0090F">
        <w:rPr>
          <w:szCs w:val="24"/>
        </w:rPr>
        <w:t xml:space="preserve">are is provided under an agreement </w:t>
      </w:r>
      <w:r w:rsidR="00005B5C">
        <w:rPr>
          <w:szCs w:val="24"/>
        </w:rPr>
        <w:t>between</w:t>
      </w:r>
      <w:r w:rsidR="00005B5C" w:rsidRPr="00D0090F">
        <w:rPr>
          <w:szCs w:val="24"/>
        </w:rPr>
        <w:t xml:space="preserve"> </w:t>
      </w:r>
      <w:r w:rsidRPr="00D0090F">
        <w:rPr>
          <w:szCs w:val="24"/>
        </w:rPr>
        <w:t xml:space="preserve">Physicians </w:t>
      </w:r>
      <w:r w:rsidR="00094F45" w:rsidRPr="00D0090F">
        <w:rPr>
          <w:szCs w:val="24"/>
        </w:rPr>
        <w:t>Eyecare</w:t>
      </w:r>
      <w:r w:rsidRPr="00D0090F">
        <w:rPr>
          <w:szCs w:val="24"/>
        </w:rPr>
        <w:t xml:space="preserve"> Network (PEN) and BlueChoice. </w:t>
      </w:r>
      <w:r w:rsidR="00352063" w:rsidRPr="00E34EA5">
        <w:rPr>
          <w:szCs w:val="24"/>
        </w:rPr>
        <w:t>PEN is an independent company that provides vision services on behalf of BlueChoice.</w:t>
      </w:r>
    </w:p>
    <w:p w14:paraId="3FBE7A5D" w14:textId="77777777" w:rsidR="00352063" w:rsidRDefault="00352063" w:rsidP="00D34493"/>
    <w:p w14:paraId="09690C1E" w14:textId="7F3D7889" w:rsidR="008A2516" w:rsidRDefault="008A2516" w:rsidP="00D34493">
      <w:r w:rsidRPr="008A2516">
        <w:t>Any other vision or eye examination</w:t>
      </w:r>
      <w:r w:rsidR="00005B5C">
        <w:t>,</w:t>
      </w:r>
      <w:r w:rsidRPr="008A2516">
        <w:t xml:space="preserve"> other than a routine vision screening by the Member’s Primary Care Physician is not covered unless Medically Necessary.</w:t>
      </w:r>
      <w:r w:rsidR="00B44BFF">
        <w:t xml:space="preserve"> </w:t>
      </w:r>
      <w:r w:rsidR="00B44BFF" w:rsidRPr="00385E73">
        <w:rPr>
          <w:b/>
        </w:rPr>
        <w:t xml:space="preserve">Benefits received for vision care </w:t>
      </w:r>
      <w:r w:rsidR="00FB0E2D" w:rsidRPr="00385E73">
        <w:rPr>
          <w:b/>
        </w:rPr>
        <w:t>services do</w:t>
      </w:r>
      <w:r w:rsidR="00B44BFF" w:rsidRPr="00385E73">
        <w:rPr>
          <w:b/>
        </w:rPr>
        <w:t xml:space="preserve"> not apply to your Deductible or Out-of-pocket</w:t>
      </w:r>
      <w:r w:rsidR="00B44BFF">
        <w:t>.</w:t>
      </w:r>
    </w:p>
    <w:p w14:paraId="1E029592" w14:textId="77777777" w:rsidR="00163F44" w:rsidRPr="001E64CF" w:rsidRDefault="00163F44" w:rsidP="00D34493">
      <w:pPr>
        <w:rPr>
          <w:szCs w:val="24"/>
        </w:rPr>
      </w:pPr>
    </w:p>
    <w:p w14:paraId="6430BE21" w14:textId="744625E3" w:rsidR="00D34493" w:rsidRDefault="00891E86" w:rsidP="00D34493">
      <w:pPr>
        <w:pStyle w:val="Heading3"/>
      </w:pPr>
      <w:r w:rsidRPr="0007410E">
        <w:t>Vision Care</w:t>
      </w:r>
      <w:r w:rsidR="00D2517E" w:rsidRPr="00ED77B6">
        <w:t xml:space="preserve"> for Children</w:t>
      </w:r>
      <w:r w:rsidR="00D0090F">
        <w:t xml:space="preserve"> (Pediatric Vision Care)</w:t>
      </w:r>
      <w:r w:rsidR="00630258" w:rsidRPr="00ED77B6">
        <w:t xml:space="preserve">  </w:t>
      </w:r>
    </w:p>
    <w:p w14:paraId="3CFAEBC1" w14:textId="2605E98F" w:rsidR="00581932" w:rsidRDefault="00D2517E" w:rsidP="00581932">
      <w:r w:rsidRPr="00ED77B6">
        <w:rPr>
          <w:spacing w:val="-3"/>
        </w:rPr>
        <w:t>Pediatric vision services are covered for children through age 18 years</w:t>
      </w:r>
      <w:r w:rsidR="00B81AC9" w:rsidRPr="00ED77B6">
        <w:rPr>
          <w:spacing w:val="-3"/>
        </w:rPr>
        <w:t>.</w:t>
      </w:r>
      <w:r w:rsidR="00781D40" w:rsidRPr="00ED77B6">
        <w:rPr>
          <w:b/>
          <w:spacing w:val="-3"/>
        </w:rPr>
        <w:t xml:space="preserve"> </w:t>
      </w:r>
      <w:r w:rsidR="00581932">
        <w:t>Benefits are provided for exams and purchase of materials</w:t>
      </w:r>
      <w:r w:rsidR="00B80DC6">
        <w:t xml:space="preserve"> as</w:t>
      </w:r>
      <w:r w:rsidR="00581932">
        <w:t xml:space="preserve"> noted on the Schedule of Benefits when services are received from a </w:t>
      </w:r>
      <w:r w:rsidR="00D0090F">
        <w:t xml:space="preserve">PEP </w:t>
      </w:r>
      <w:r w:rsidR="00581932">
        <w:t xml:space="preserve">Provider. </w:t>
      </w:r>
    </w:p>
    <w:p w14:paraId="013316F2" w14:textId="3A7E32C4" w:rsidR="004B3491" w:rsidRDefault="004B3491" w:rsidP="00581932"/>
    <w:p w14:paraId="62CAB509" w14:textId="648C3C33" w:rsidR="00D0090F" w:rsidRDefault="00581932" w:rsidP="00B80DC6">
      <w:r w:rsidRPr="00E34EA5">
        <w:rPr>
          <w:b/>
          <w:iCs/>
          <w:szCs w:val="24"/>
        </w:rPr>
        <w:t>Please consult your PE</w:t>
      </w:r>
      <w:r w:rsidR="00D0090F">
        <w:rPr>
          <w:b/>
          <w:iCs/>
          <w:szCs w:val="24"/>
        </w:rPr>
        <w:t>P</w:t>
      </w:r>
      <w:r w:rsidRPr="00E34EA5">
        <w:rPr>
          <w:b/>
          <w:iCs/>
          <w:szCs w:val="24"/>
        </w:rPr>
        <w:t xml:space="preserve"> Provider for information on discounts for which you may be eligible</w:t>
      </w:r>
      <w:r>
        <w:rPr>
          <w:b/>
          <w:iCs/>
          <w:szCs w:val="24"/>
        </w:rPr>
        <w:t>.</w:t>
      </w:r>
      <w:r w:rsidRPr="005143BB" w:rsidDel="00581932">
        <w:t xml:space="preserve"> </w:t>
      </w:r>
    </w:p>
    <w:p w14:paraId="513B0952" w14:textId="77777777" w:rsidR="00D0090F" w:rsidRDefault="00D0090F" w:rsidP="00B80DC6"/>
    <w:p w14:paraId="30D6C340" w14:textId="5DF3AE0F" w:rsidR="00583781" w:rsidRDefault="00D0090F" w:rsidP="00B80DC6">
      <w:pPr>
        <w:rPr>
          <w:szCs w:val="24"/>
        </w:rPr>
      </w:pPr>
      <w:r>
        <w:t xml:space="preserve">Pediatric </w:t>
      </w:r>
      <w:r w:rsidR="00005B5C">
        <w:t>v</w:t>
      </w:r>
      <w:r>
        <w:t xml:space="preserve">ision </w:t>
      </w:r>
      <w:r w:rsidR="00005B5C">
        <w:t>c</w:t>
      </w:r>
      <w:r>
        <w:t xml:space="preserve">are is provided under an agreement </w:t>
      </w:r>
      <w:r w:rsidR="00005B5C">
        <w:t xml:space="preserve">between </w:t>
      </w:r>
      <w:r w:rsidRPr="005A485C">
        <w:t>PEN</w:t>
      </w:r>
      <w:r>
        <w:t xml:space="preserve"> and BlueChoice. </w:t>
      </w:r>
    </w:p>
    <w:p w14:paraId="2B2BC52D" w14:textId="77777777" w:rsidR="00583781" w:rsidRDefault="00583781" w:rsidP="00B80DC6">
      <w:pPr>
        <w:rPr>
          <w:szCs w:val="24"/>
        </w:rPr>
      </w:pPr>
    </w:p>
    <w:p w14:paraId="49380E23" w14:textId="77777777" w:rsidR="00583781" w:rsidRPr="00583781" w:rsidRDefault="00583781" w:rsidP="00B80DC6">
      <w:pPr>
        <w:rPr>
          <w:szCs w:val="24"/>
        </w:rPr>
      </w:pPr>
    </w:p>
    <w:p w14:paraId="453252C0" w14:textId="77777777" w:rsidR="00CA59DC" w:rsidRDefault="00CA59DC" w:rsidP="00D34493">
      <w:pPr>
        <w:pStyle w:val="Heading1"/>
      </w:pPr>
      <w:r>
        <w:br w:type="page"/>
      </w:r>
    </w:p>
    <w:p w14:paraId="4D6909F3" w14:textId="74591DFF" w:rsidR="00376B37" w:rsidRDefault="00376B37" w:rsidP="00D34493">
      <w:pPr>
        <w:pStyle w:val="Heading1"/>
      </w:pPr>
      <w:r w:rsidRPr="0037199A">
        <w:lastRenderedPageBreak/>
        <w:t>Out-of-Area Services</w:t>
      </w:r>
    </w:p>
    <w:p w14:paraId="51AF9015" w14:textId="77777777" w:rsidR="00ED1883" w:rsidRDefault="00ED1883" w:rsidP="00ED1883"/>
    <w:p w14:paraId="03D8D344" w14:textId="77777777" w:rsidR="00376B37" w:rsidRPr="001C5989" w:rsidRDefault="00376B37" w:rsidP="00C02117">
      <w:pPr>
        <w:rPr>
          <w:b/>
        </w:rPr>
      </w:pPr>
    </w:p>
    <w:p w14:paraId="302D7C0B" w14:textId="68694B64" w:rsidR="000172B3" w:rsidRDefault="00376B37" w:rsidP="000172B3">
      <w:pPr>
        <w:pStyle w:val="Heading3"/>
      </w:pPr>
      <w:r w:rsidRPr="001C5989">
        <w:t>Overview</w:t>
      </w:r>
      <w:r>
        <w:t xml:space="preserve"> </w:t>
      </w:r>
      <w:r w:rsidR="00B52155">
        <w:t>—</w:t>
      </w:r>
      <w:r>
        <w:t xml:space="preserve"> </w:t>
      </w:r>
    </w:p>
    <w:p w14:paraId="5BFC8F81" w14:textId="77777777" w:rsidR="00376B37" w:rsidRPr="001C5989" w:rsidRDefault="00376B37" w:rsidP="00C02117">
      <w:r w:rsidRPr="001C5989">
        <w:t xml:space="preserve">BlueChoice has a variety of relationships with other Blue Cross and/or Blue Shield Licensees. Generally, these relationships are called “Inter-Plan Arrangements.” These Inter-Plan Arrangements work based on rules and procedures issued by the Blue Cross Blue Shield Association (“Association”). Whenever you </w:t>
      </w:r>
      <w:r w:rsidR="00925AC1">
        <w:t>access</w:t>
      </w:r>
      <w:r w:rsidRPr="001C5989">
        <w:t xml:space="preserve"> healthcare services outside </w:t>
      </w:r>
      <w:r w:rsidR="00925AC1">
        <w:t>the geographic</w:t>
      </w:r>
      <w:r w:rsidRPr="001C5989">
        <w:t xml:space="preserve"> area</w:t>
      </w:r>
      <w:r w:rsidR="00925AC1">
        <w:t xml:space="preserve"> BlueChoice serves</w:t>
      </w:r>
      <w:r w:rsidRPr="001C5989">
        <w:t xml:space="preserve">, the claim for </w:t>
      </w:r>
      <w:r w:rsidR="00925AC1">
        <w:t>those</w:t>
      </w:r>
      <w:r w:rsidRPr="001C5989">
        <w:t xml:space="preserve"> services may be processed through one of these Inter-Plan Arrangements.</w:t>
      </w:r>
      <w:r w:rsidR="00925AC1">
        <w:t xml:space="preserve"> The Inter-Plan Arrangements are described below.</w:t>
      </w:r>
    </w:p>
    <w:p w14:paraId="031A3C15" w14:textId="77777777" w:rsidR="00376B37" w:rsidRDefault="00376B37" w:rsidP="00C02117"/>
    <w:p w14:paraId="207F9A8B" w14:textId="33A9CB6C" w:rsidR="00376B37" w:rsidRPr="001C5989" w:rsidRDefault="00376B37" w:rsidP="0068078F">
      <w:r w:rsidRPr="001C5989">
        <w:t xml:space="preserve">When you receive care outside of our service area, you will receive it from one of two kinds of </w:t>
      </w:r>
      <w:r w:rsidR="00263A20">
        <w:t>Provider</w:t>
      </w:r>
      <w:r w:rsidRPr="001C5989">
        <w:t xml:space="preserve">s. Most </w:t>
      </w:r>
      <w:r w:rsidR="00263A20">
        <w:t>Provider</w:t>
      </w:r>
      <w:r w:rsidRPr="001C5989">
        <w:t>s (“</w:t>
      </w:r>
      <w:r w:rsidR="00263A20">
        <w:t>Participating</w:t>
      </w:r>
      <w:r w:rsidRPr="001C5989">
        <w:t xml:space="preserve"> </w:t>
      </w:r>
      <w:r w:rsidR="00263A20">
        <w:t>Provider</w:t>
      </w:r>
      <w:r w:rsidRPr="001C5989">
        <w:t xml:space="preserve">s”) contract with the local Blue Cross and/or Blue Shield Plan in that geographic area (“Host Blue”). Some </w:t>
      </w:r>
      <w:r w:rsidR="00263A20">
        <w:t>Provider</w:t>
      </w:r>
      <w:r w:rsidRPr="001C5989">
        <w:t>s (“</w:t>
      </w:r>
      <w:proofErr w:type="spellStart"/>
      <w:r w:rsidRPr="001C5989">
        <w:t>non</w:t>
      </w:r>
      <w:r w:rsidR="00263A20">
        <w:t>Participating</w:t>
      </w:r>
      <w:proofErr w:type="spellEnd"/>
      <w:r w:rsidR="00D03467">
        <w:t xml:space="preserve"> </w:t>
      </w:r>
      <w:r w:rsidR="00263A20">
        <w:t>Provider</w:t>
      </w:r>
      <w:r w:rsidRPr="001C5989">
        <w:t xml:space="preserve">s”) don’t contract with the Host Blue. We explain below how we pay both kinds of </w:t>
      </w:r>
      <w:r w:rsidR="00263A20">
        <w:t>Provider</w:t>
      </w:r>
      <w:r w:rsidRPr="001C5989">
        <w:t>s.</w:t>
      </w:r>
    </w:p>
    <w:p w14:paraId="5A5880B7" w14:textId="369D604C" w:rsidR="003C42E2" w:rsidRDefault="003C42E2" w:rsidP="00294A3D"/>
    <w:p w14:paraId="104EE27F" w14:textId="2A7E2248" w:rsidR="00376B37" w:rsidRPr="001C5989" w:rsidRDefault="00376B37" w:rsidP="000172B3">
      <w:pPr>
        <w:pStyle w:val="Heading3"/>
      </w:pPr>
      <w:r w:rsidRPr="001C5989">
        <w:t xml:space="preserve">Inter-Plan Arrangements Eligibility </w:t>
      </w:r>
      <w:r w:rsidR="00B52155">
        <w:t>—</w:t>
      </w:r>
      <w:r w:rsidRPr="001C5989">
        <w:t xml:space="preserve"> Claim Types</w:t>
      </w:r>
    </w:p>
    <w:p w14:paraId="3D53D8D6" w14:textId="77777777" w:rsidR="00376B37" w:rsidRDefault="00376B37" w:rsidP="00EF2872"/>
    <w:p w14:paraId="54B25425" w14:textId="43F5EDA9" w:rsidR="00376B37" w:rsidRPr="001C5989" w:rsidRDefault="00376B37" w:rsidP="00EF2872">
      <w:r w:rsidRPr="001C5989">
        <w:t xml:space="preserve">All claim types are eligible to be processed through Inter-Plan Arrangements, as described above, except for all Dental Care Benefits except when paid as medical benefits, and those </w:t>
      </w:r>
      <w:r w:rsidR="002464A7">
        <w:t>prescription drug</w:t>
      </w:r>
      <w:r w:rsidRPr="001C5989">
        <w:t xml:space="preserve"> Benefits or Vision Care Benefits that may be administered by a third party contracted by us to provide the specific service or services.</w:t>
      </w:r>
    </w:p>
    <w:p w14:paraId="71A210D7" w14:textId="5EC0EF48" w:rsidR="003C42E2" w:rsidRDefault="003C42E2" w:rsidP="00EF2872"/>
    <w:p w14:paraId="01EB8864" w14:textId="77777777" w:rsidR="00376B37" w:rsidRPr="000172B3" w:rsidRDefault="00376B37" w:rsidP="000172B3">
      <w:pPr>
        <w:pStyle w:val="Heading5"/>
      </w:pPr>
      <w:r w:rsidRPr="000172B3">
        <w:t>A. BlueCard</w:t>
      </w:r>
      <w:r w:rsidRPr="000172B3">
        <w:rPr>
          <w:vertAlign w:val="superscript"/>
        </w:rPr>
        <w:t>®</w:t>
      </w:r>
      <w:r w:rsidRPr="000172B3">
        <w:t xml:space="preserve"> Program</w:t>
      </w:r>
    </w:p>
    <w:p w14:paraId="43DC0BBE" w14:textId="77777777" w:rsidR="00376B37" w:rsidRPr="001C5989" w:rsidRDefault="00376B37" w:rsidP="000172B3"/>
    <w:p w14:paraId="6BBB4054" w14:textId="77777777" w:rsidR="00376B37" w:rsidRPr="001C5989" w:rsidRDefault="00376B37" w:rsidP="000172B3">
      <w:r w:rsidRPr="001C5989">
        <w:t xml:space="preserve">Under the BlueCard Program, when you receive </w:t>
      </w:r>
      <w:r w:rsidR="00FA09E0">
        <w:t>c</w:t>
      </w:r>
      <w:r w:rsidRPr="001C5989">
        <w:t xml:space="preserve">overed </w:t>
      </w:r>
      <w:r w:rsidR="00FA09E0">
        <w:t>h</w:t>
      </w:r>
      <w:r w:rsidRPr="001C5989">
        <w:t xml:space="preserve">ealthcare </w:t>
      </w:r>
      <w:r w:rsidR="00FA09E0">
        <w:t>s</w:t>
      </w:r>
      <w:r w:rsidRPr="001C5989">
        <w:t xml:space="preserve">ervices within the geographic area served by a Host Blue, we will remain responsible for doing what we agreed to in the contract. </w:t>
      </w:r>
      <w:proofErr w:type="gramStart"/>
      <w:r w:rsidRPr="001C5989">
        <w:t>However</w:t>
      </w:r>
      <w:proofErr w:type="gramEnd"/>
      <w:r w:rsidRPr="001C5989">
        <w:t xml:space="preserve"> the Host Blue is responsible for contracting with and generally handling all interactions with its </w:t>
      </w:r>
      <w:r w:rsidR="00263A20">
        <w:t>Participating</w:t>
      </w:r>
      <w:r w:rsidRPr="001C5989">
        <w:t xml:space="preserve"> </w:t>
      </w:r>
      <w:r w:rsidR="00263A20">
        <w:t>Provider</w:t>
      </w:r>
      <w:r w:rsidRPr="001C5989">
        <w:t>s.</w:t>
      </w:r>
    </w:p>
    <w:p w14:paraId="099FD23A" w14:textId="77777777" w:rsidR="00376B37" w:rsidRDefault="00376B37" w:rsidP="000172B3"/>
    <w:p w14:paraId="5350AA59" w14:textId="77777777" w:rsidR="00376B37" w:rsidRPr="001C5989" w:rsidRDefault="00376B37" w:rsidP="000172B3">
      <w:r w:rsidRPr="001C5989">
        <w:t xml:space="preserve">When you receive </w:t>
      </w:r>
      <w:r w:rsidR="00FA09E0">
        <w:t>c</w:t>
      </w:r>
      <w:r w:rsidRPr="001C5989">
        <w:t xml:space="preserve">overed </w:t>
      </w:r>
      <w:r w:rsidR="00FA09E0">
        <w:t>h</w:t>
      </w:r>
      <w:r w:rsidRPr="001C5989">
        <w:t xml:space="preserve">ealthcare </w:t>
      </w:r>
      <w:r w:rsidR="00FA09E0">
        <w:t>s</w:t>
      </w:r>
      <w:r w:rsidRPr="001C5989">
        <w:t xml:space="preserve">ervices outside our service area and the claim is processed through the BlueCard Program, the amount you pay for </w:t>
      </w:r>
      <w:r w:rsidR="00FA09E0">
        <w:t>c</w:t>
      </w:r>
      <w:r w:rsidRPr="001C5989">
        <w:t xml:space="preserve">overed </w:t>
      </w:r>
      <w:r w:rsidR="00FA09E0">
        <w:t>h</w:t>
      </w:r>
      <w:r w:rsidRPr="001C5989">
        <w:t xml:space="preserve">ealthcare </w:t>
      </w:r>
      <w:r w:rsidR="00FA09E0">
        <w:t>s</w:t>
      </w:r>
      <w:r w:rsidRPr="001C5989">
        <w:t>ervices, is calculated based on the lower of:</w:t>
      </w:r>
    </w:p>
    <w:p w14:paraId="58A409C6" w14:textId="77777777" w:rsidR="00376B37" w:rsidRDefault="00376B37" w:rsidP="00C02117">
      <w:pPr>
        <w:spacing w:line="120" w:lineRule="exact"/>
      </w:pPr>
    </w:p>
    <w:p w14:paraId="2817CAEC" w14:textId="77777777" w:rsidR="00376B37" w:rsidRPr="001C5989" w:rsidRDefault="00376B37" w:rsidP="00A07C96">
      <w:pPr>
        <w:pStyle w:val="ListParagraph"/>
        <w:numPr>
          <w:ilvl w:val="0"/>
          <w:numId w:val="20"/>
        </w:numPr>
        <w:tabs>
          <w:tab w:val="left" w:pos="360"/>
        </w:tabs>
        <w:ind w:left="360"/>
      </w:pPr>
      <w:r w:rsidRPr="001C5989">
        <w:t xml:space="preserve">The billed covered charges for your </w:t>
      </w:r>
      <w:r w:rsidR="00B33107">
        <w:t>Covered Service</w:t>
      </w:r>
      <w:r w:rsidRPr="001C5989">
        <w:t>s; or</w:t>
      </w:r>
    </w:p>
    <w:p w14:paraId="33D078FB" w14:textId="77777777" w:rsidR="00376B37" w:rsidRPr="001C5989" w:rsidRDefault="00376B37" w:rsidP="00A07C96">
      <w:pPr>
        <w:pStyle w:val="ListParagraph"/>
        <w:numPr>
          <w:ilvl w:val="0"/>
          <w:numId w:val="20"/>
        </w:numPr>
        <w:tabs>
          <w:tab w:val="left" w:pos="360"/>
        </w:tabs>
        <w:ind w:left="360"/>
      </w:pPr>
      <w:r w:rsidRPr="001C5989">
        <w:t>The negotiated price that the Host Blue makes available to us.</w:t>
      </w:r>
    </w:p>
    <w:p w14:paraId="5FBE0654" w14:textId="77777777" w:rsidR="00376B37" w:rsidRDefault="00376B37" w:rsidP="00C02117">
      <w:pPr>
        <w:ind w:left="450"/>
      </w:pPr>
    </w:p>
    <w:p w14:paraId="1805B9DB" w14:textId="77777777" w:rsidR="00376B37" w:rsidRPr="001C5989" w:rsidRDefault="00376B37" w:rsidP="000172B3">
      <w:r w:rsidRPr="001C5989">
        <w:t xml:space="preserve">Often, this “negotiated price” will be a simple discount that reflects an actual price that the Host Blue pays to your healthcare </w:t>
      </w:r>
      <w:r w:rsidR="00263A20">
        <w:t>Provider</w:t>
      </w:r>
      <w:r w:rsidRPr="001C5989">
        <w:t xml:space="preserve">. Sometimes, it is an estimated price that </w:t>
      </w:r>
      <w:proofErr w:type="gramStart"/>
      <w:r w:rsidRPr="001C5989">
        <w:t>takes into account</w:t>
      </w:r>
      <w:proofErr w:type="gramEnd"/>
      <w:r w:rsidRPr="001C5989">
        <w:t xml:space="preserve"> special arrangements with your healthcare </w:t>
      </w:r>
      <w:r w:rsidR="00263A20">
        <w:t>Provider</w:t>
      </w:r>
      <w:r w:rsidRPr="001C5989">
        <w:t xml:space="preserve"> or </w:t>
      </w:r>
      <w:r w:rsidR="00263A20">
        <w:t>Provider</w:t>
      </w:r>
      <w:r w:rsidRPr="001C5989">
        <w:t xml:space="preserve"> group that may include types of settlements, incentive payments and/or other credits or charges. Occasionally, it may be an average price, based on</w:t>
      </w:r>
      <w:r w:rsidR="0037199A">
        <w:t xml:space="preserve"> </w:t>
      </w:r>
      <w:r w:rsidRPr="001C5989">
        <w:t xml:space="preserve">a discount that results in expected average savings for similar types of healthcare </w:t>
      </w:r>
      <w:r w:rsidR="00263A20">
        <w:t>Provider</w:t>
      </w:r>
      <w:r w:rsidRPr="001C5989">
        <w:t xml:space="preserve">s after </w:t>
      </w:r>
      <w:proofErr w:type="gramStart"/>
      <w:r w:rsidRPr="001C5989">
        <w:t>taking into account</w:t>
      </w:r>
      <w:proofErr w:type="gramEnd"/>
      <w:r w:rsidRPr="001C5989">
        <w:t xml:space="preserve"> the same types of transactions as with an estimated price.</w:t>
      </w:r>
    </w:p>
    <w:p w14:paraId="2EB7CB45" w14:textId="28CE952F" w:rsidR="004B3491" w:rsidRDefault="004B3491" w:rsidP="000172B3"/>
    <w:p w14:paraId="5BFDDF32" w14:textId="77777777" w:rsidR="00376B37" w:rsidRPr="001C5989" w:rsidRDefault="00376B37" w:rsidP="000172B3">
      <w:r w:rsidRPr="001C5989">
        <w:t xml:space="preserve">Estimated pricing and average pricing also </w:t>
      </w:r>
      <w:proofErr w:type="gramStart"/>
      <w:r w:rsidRPr="001C5989">
        <w:t>take into account</w:t>
      </w:r>
      <w:proofErr w:type="gramEnd"/>
      <w:r w:rsidRPr="001C5989">
        <w:t xml:space="preserve"> adjustments to correct for over- or underestimation of past pricing of claims, as noted above. However, such adjustments will not affect the price we have used for your claim because they will not be applied after a claim has already been paid.</w:t>
      </w:r>
    </w:p>
    <w:p w14:paraId="356865CB" w14:textId="77777777" w:rsidR="00B74B2B" w:rsidRDefault="00B74B2B" w:rsidP="000172B3">
      <w:pPr>
        <w:rPr>
          <w:b/>
          <w:spacing w:val="-1"/>
          <w:szCs w:val="24"/>
        </w:rPr>
      </w:pPr>
    </w:p>
    <w:p w14:paraId="643C6A68" w14:textId="77777777" w:rsidR="00CA59DC" w:rsidRDefault="00CA59DC" w:rsidP="000172B3">
      <w:pPr>
        <w:pStyle w:val="Heading5"/>
      </w:pPr>
      <w:r>
        <w:br w:type="page"/>
      </w:r>
    </w:p>
    <w:p w14:paraId="0115F46B" w14:textId="3EEEA4FE" w:rsidR="000C65B7" w:rsidRPr="000C65B7" w:rsidRDefault="004613DC" w:rsidP="000172B3">
      <w:pPr>
        <w:pStyle w:val="Heading5"/>
      </w:pPr>
      <w:r>
        <w:lastRenderedPageBreak/>
        <w:t>B</w:t>
      </w:r>
      <w:r w:rsidR="000C65B7">
        <w:t xml:space="preserve">. </w:t>
      </w:r>
      <w:r w:rsidR="000C65B7" w:rsidRPr="000C65B7">
        <w:t>Special</w:t>
      </w:r>
      <w:r w:rsidR="000C65B7" w:rsidRPr="000C65B7">
        <w:rPr>
          <w:spacing w:val="-11"/>
        </w:rPr>
        <w:t xml:space="preserve"> </w:t>
      </w:r>
      <w:r w:rsidR="000C65B7" w:rsidRPr="000C65B7">
        <w:t>Cases:</w:t>
      </w:r>
      <w:r w:rsidR="000C65B7" w:rsidRPr="000C65B7">
        <w:rPr>
          <w:spacing w:val="-10"/>
        </w:rPr>
        <w:t xml:space="preserve"> </w:t>
      </w:r>
      <w:r w:rsidR="000C65B7" w:rsidRPr="000C65B7">
        <w:t>Value-Based</w:t>
      </w:r>
      <w:r w:rsidR="000C65B7" w:rsidRPr="000C65B7">
        <w:rPr>
          <w:spacing w:val="-9"/>
        </w:rPr>
        <w:t xml:space="preserve"> </w:t>
      </w:r>
      <w:r w:rsidR="000C65B7" w:rsidRPr="000C65B7">
        <w:t>Programs</w:t>
      </w:r>
    </w:p>
    <w:p w14:paraId="424E4DEA" w14:textId="77777777" w:rsidR="000C65B7" w:rsidRPr="000C65B7" w:rsidRDefault="000C65B7" w:rsidP="000C65B7">
      <w:pPr>
        <w:rPr>
          <w:rFonts w:eastAsia="Arial"/>
          <w:b/>
          <w:bCs/>
          <w:szCs w:val="24"/>
        </w:rPr>
      </w:pPr>
    </w:p>
    <w:p w14:paraId="510FE7D2" w14:textId="77777777" w:rsidR="000C65B7" w:rsidRPr="000172B3" w:rsidRDefault="000C65B7" w:rsidP="000172B3">
      <w:pPr>
        <w:pStyle w:val="Heading6"/>
        <w:rPr>
          <w:rFonts w:eastAsia="Arial"/>
        </w:rPr>
      </w:pPr>
      <w:r w:rsidRPr="000172B3">
        <w:t>BlueCard</w:t>
      </w:r>
      <w:r w:rsidRPr="004C2124">
        <w:rPr>
          <w:vertAlign w:val="superscript"/>
        </w:rPr>
        <w:t>®</w:t>
      </w:r>
      <w:r w:rsidRPr="000172B3">
        <w:t xml:space="preserve"> Program</w:t>
      </w:r>
    </w:p>
    <w:p w14:paraId="6A3D321D" w14:textId="77777777" w:rsidR="000C65B7" w:rsidRPr="000C65B7" w:rsidRDefault="000C65B7" w:rsidP="000172B3">
      <w:pPr>
        <w:rPr>
          <w:rFonts w:eastAsia="Arial"/>
        </w:rPr>
      </w:pPr>
    </w:p>
    <w:p w14:paraId="48B85FAC" w14:textId="77777777" w:rsidR="000C65B7" w:rsidRPr="0072133A" w:rsidRDefault="000C65B7" w:rsidP="000172B3">
      <w:r w:rsidRPr="000C65B7">
        <w:t>If</w:t>
      </w:r>
      <w:r w:rsidRPr="000C65B7">
        <w:rPr>
          <w:spacing w:val="-5"/>
        </w:rPr>
        <w:t xml:space="preserve"> </w:t>
      </w:r>
      <w:r w:rsidRPr="000C65B7">
        <w:rPr>
          <w:spacing w:val="-2"/>
        </w:rPr>
        <w:t>you</w:t>
      </w:r>
      <w:r w:rsidRPr="000C65B7">
        <w:rPr>
          <w:spacing w:val="-8"/>
        </w:rPr>
        <w:t xml:space="preserve"> </w:t>
      </w:r>
      <w:r w:rsidRPr="000C65B7">
        <w:t>receive</w:t>
      </w:r>
      <w:r w:rsidRPr="000C65B7">
        <w:rPr>
          <w:spacing w:val="-9"/>
        </w:rPr>
        <w:t xml:space="preserve"> </w:t>
      </w:r>
      <w:r w:rsidRPr="000C65B7">
        <w:t>covered</w:t>
      </w:r>
      <w:r w:rsidRPr="000C65B7">
        <w:rPr>
          <w:spacing w:val="-7"/>
        </w:rPr>
        <w:t xml:space="preserve"> </w:t>
      </w:r>
      <w:r w:rsidRPr="000C65B7">
        <w:t>healthcare</w:t>
      </w:r>
      <w:r w:rsidRPr="000C65B7">
        <w:rPr>
          <w:spacing w:val="-8"/>
        </w:rPr>
        <w:t xml:space="preserve"> </w:t>
      </w:r>
      <w:r w:rsidRPr="000C65B7">
        <w:t>services</w:t>
      </w:r>
      <w:r w:rsidRPr="000C65B7">
        <w:rPr>
          <w:spacing w:val="-6"/>
        </w:rPr>
        <w:t xml:space="preserve"> </w:t>
      </w:r>
      <w:r w:rsidRPr="000C65B7">
        <w:t>under</w:t>
      </w:r>
      <w:r w:rsidRPr="000C65B7">
        <w:rPr>
          <w:spacing w:val="-8"/>
        </w:rPr>
        <w:t xml:space="preserve"> </w:t>
      </w:r>
      <w:r w:rsidRPr="000C65B7">
        <w:t>a</w:t>
      </w:r>
      <w:r w:rsidRPr="000C65B7">
        <w:rPr>
          <w:spacing w:val="-7"/>
        </w:rPr>
        <w:t xml:space="preserve"> </w:t>
      </w:r>
      <w:r w:rsidRPr="000C65B7">
        <w:t>Value-Based</w:t>
      </w:r>
      <w:r w:rsidRPr="000C65B7">
        <w:rPr>
          <w:spacing w:val="-8"/>
        </w:rPr>
        <w:t xml:space="preserve"> </w:t>
      </w:r>
      <w:r w:rsidRPr="000C65B7">
        <w:t>Program</w:t>
      </w:r>
      <w:r w:rsidRPr="000C65B7">
        <w:rPr>
          <w:spacing w:val="80"/>
          <w:w w:val="99"/>
        </w:rPr>
        <w:t xml:space="preserve"> </w:t>
      </w:r>
      <w:r w:rsidRPr="000C65B7">
        <w:t>inside</w:t>
      </w:r>
      <w:r w:rsidRPr="000C65B7">
        <w:rPr>
          <w:spacing w:val="-6"/>
        </w:rPr>
        <w:t xml:space="preserve"> </w:t>
      </w:r>
      <w:r w:rsidRPr="000C65B7">
        <w:t>a</w:t>
      </w:r>
      <w:r w:rsidRPr="000C65B7">
        <w:rPr>
          <w:spacing w:val="-3"/>
        </w:rPr>
        <w:t xml:space="preserve"> </w:t>
      </w:r>
      <w:r w:rsidRPr="000C65B7">
        <w:t>Host</w:t>
      </w:r>
      <w:r w:rsidRPr="000C65B7">
        <w:rPr>
          <w:spacing w:val="-4"/>
        </w:rPr>
        <w:t xml:space="preserve"> </w:t>
      </w:r>
      <w:r w:rsidRPr="000C65B7">
        <w:t>Blue’s</w:t>
      </w:r>
      <w:r w:rsidRPr="000C65B7">
        <w:rPr>
          <w:spacing w:val="-4"/>
        </w:rPr>
        <w:t xml:space="preserve"> </w:t>
      </w:r>
      <w:r w:rsidRPr="007B044B">
        <w:t>service</w:t>
      </w:r>
      <w:r w:rsidRPr="007B044B">
        <w:rPr>
          <w:spacing w:val="-4"/>
        </w:rPr>
        <w:t xml:space="preserve"> </w:t>
      </w:r>
      <w:r w:rsidRPr="007B044B">
        <w:t>area, you</w:t>
      </w:r>
      <w:r w:rsidRPr="007B044B">
        <w:rPr>
          <w:spacing w:val="-3"/>
        </w:rPr>
        <w:t xml:space="preserve"> </w:t>
      </w:r>
      <w:r w:rsidRPr="007B044B">
        <w:t>will</w:t>
      </w:r>
      <w:r w:rsidRPr="007B044B">
        <w:rPr>
          <w:spacing w:val="-6"/>
        </w:rPr>
        <w:t xml:space="preserve"> </w:t>
      </w:r>
      <w:r w:rsidRPr="007B044B">
        <w:t>not</w:t>
      </w:r>
      <w:r w:rsidRPr="007B044B">
        <w:rPr>
          <w:spacing w:val="-6"/>
        </w:rPr>
        <w:t xml:space="preserve"> </w:t>
      </w:r>
      <w:r w:rsidRPr="007B044B">
        <w:t>be</w:t>
      </w:r>
      <w:r w:rsidRPr="007B044B">
        <w:rPr>
          <w:spacing w:val="-3"/>
        </w:rPr>
        <w:t xml:space="preserve"> </w:t>
      </w:r>
      <w:r w:rsidRPr="007B044B">
        <w:t>responsible</w:t>
      </w:r>
      <w:r w:rsidRPr="007B044B">
        <w:rPr>
          <w:spacing w:val="-6"/>
        </w:rPr>
        <w:t xml:space="preserve"> </w:t>
      </w:r>
      <w:r w:rsidRPr="007B044B">
        <w:t>for</w:t>
      </w:r>
      <w:r w:rsidRPr="007B044B">
        <w:rPr>
          <w:spacing w:val="-4"/>
        </w:rPr>
        <w:t xml:space="preserve"> </w:t>
      </w:r>
      <w:r w:rsidRPr="007B044B">
        <w:t>paying</w:t>
      </w:r>
      <w:r w:rsidRPr="007B044B">
        <w:rPr>
          <w:spacing w:val="-6"/>
        </w:rPr>
        <w:t xml:space="preserve"> </w:t>
      </w:r>
      <w:r w:rsidRPr="007B044B">
        <w:rPr>
          <w:spacing w:val="1"/>
        </w:rPr>
        <w:t>any</w:t>
      </w:r>
      <w:r w:rsidRPr="007B044B">
        <w:rPr>
          <w:spacing w:val="-6"/>
        </w:rPr>
        <w:t xml:space="preserve"> </w:t>
      </w:r>
      <w:r w:rsidRPr="007B044B">
        <w:t>of</w:t>
      </w:r>
      <w:r w:rsidRPr="007B044B">
        <w:rPr>
          <w:spacing w:val="-3"/>
        </w:rPr>
        <w:t xml:space="preserve"> </w:t>
      </w:r>
      <w:r w:rsidRPr="007B044B">
        <w:t>the</w:t>
      </w:r>
      <w:r w:rsidRPr="007B044B">
        <w:rPr>
          <w:spacing w:val="-4"/>
        </w:rPr>
        <w:t xml:space="preserve"> </w:t>
      </w:r>
      <w:r w:rsidRPr="007B044B">
        <w:t>Provider</w:t>
      </w:r>
      <w:r w:rsidRPr="007B044B">
        <w:rPr>
          <w:spacing w:val="56"/>
          <w:w w:val="99"/>
        </w:rPr>
        <w:t xml:space="preserve"> </w:t>
      </w:r>
      <w:r w:rsidRPr="007B044B">
        <w:t>Incentives,</w:t>
      </w:r>
      <w:r w:rsidRPr="00E32657">
        <w:rPr>
          <w:spacing w:val="-7"/>
        </w:rPr>
        <w:t xml:space="preserve"> </w:t>
      </w:r>
      <w:r w:rsidRPr="00E32657">
        <w:t>risk-sharing,</w:t>
      </w:r>
      <w:r w:rsidRPr="00E32657">
        <w:rPr>
          <w:spacing w:val="-7"/>
        </w:rPr>
        <w:t xml:space="preserve"> </w:t>
      </w:r>
      <w:r w:rsidRPr="004613DC">
        <w:t>and/or</w:t>
      </w:r>
      <w:r w:rsidRPr="004613DC">
        <w:rPr>
          <w:spacing w:val="-6"/>
        </w:rPr>
        <w:t xml:space="preserve"> </w:t>
      </w:r>
      <w:r w:rsidRPr="004613DC">
        <w:t>Care</w:t>
      </w:r>
      <w:r w:rsidRPr="004613DC">
        <w:rPr>
          <w:spacing w:val="-5"/>
        </w:rPr>
        <w:t xml:space="preserve"> </w:t>
      </w:r>
      <w:r w:rsidRPr="004613DC">
        <w:t>Coordinator</w:t>
      </w:r>
      <w:r w:rsidRPr="004613DC">
        <w:rPr>
          <w:spacing w:val="-6"/>
        </w:rPr>
        <w:t xml:space="preserve"> </w:t>
      </w:r>
      <w:r w:rsidRPr="004613DC">
        <w:t>Fees</w:t>
      </w:r>
      <w:r w:rsidRPr="004613DC">
        <w:rPr>
          <w:spacing w:val="-6"/>
        </w:rPr>
        <w:t xml:space="preserve"> </w:t>
      </w:r>
      <w:r w:rsidRPr="004613DC">
        <w:t>that</w:t>
      </w:r>
      <w:r w:rsidRPr="004613DC">
        <w:rPr>
          <w:spacing w:val="-4"/>
        </w:rPr>
        <w:t xml:space="preserve"> </w:t>
      </w:r>
      <w:r w:rsidRPr="004613DC">
        <w:t>are</w:t>
      </w:r>
      <w:r w:rsidRPr="004613DC">
        <w:rPr>
          <w:spacing w:val="-7"/>
        </w:rPr>
        <w:t xml:space="preserve"> </w:t>
      </w:r>
      <w:r w:rsidRPr="004613DC">
        <w:t>a</w:t>
      </w:r>
      <w:r w:rsidRPr="004613DC">
        <w:rPr>
          <w:spacing w:val="-5"/>
        </w:rPr>
        <w:t xml:space="preserve"> </w:t>
      </w:r>
      <w:r w:rsidRPr="004613DC">
        <w:t>part</w:t>
      </w:r>
      <w:r w:rsidRPr="00FC030E">
        <w:rPr>
          <w:spacing w:val="-5"/>
        </w:rPr>
        <w:t xml:space="preserve"> </w:t>
      </w:r>
      <w:r w:rsidRPr="00FC030E">
        <w:t>of</w:t>
      </w:r>
      <w:r w:rsidRPr="00FC030E">
        <w:rPr>
          <w:spacing w:val="-5"/>
        </w:rPr>
        <w:t xml:space="preserve"> </w:t>
      </w:r>
      <w:r w:rsidRPr="00FC030E">
        <w:t>such</w:t>
      </w:r>
      <w:r w:rsidRPr="00FC030E">
        <w:rPr>
          <w:spacing w:val="-7"/>
        </w:rPr>
        <w:t xml:space="preserve"> </w:t>
      </w:r>
      <w:r w:rsidRPr="00FC030E">
        <w:t>an</w:t>
      </w:r>
      <w:r w:rsidRPr="00FC030E">
        <w:rPr>
          <w:spacing w:val="-7"/>
        </w:rPr>
        <w:t xml:space="preserve"> </w:t>
      </w:r>
      <w:r w:rsidRPr="00FC030E">
        <w:t>arrangement,</w:t>
      </w:r>
      <w:r w:rsidRPr="00FC030E">
        <w:rPr>
          <w:spacing w:val="93"/>
          <w:w w:val="99"/>
        </w:rPr>
        <w:t xml:space="preserve"> </w:t>
      </w:r>
      <w:r w:rsidRPr="000E0400">
        <w:t>except</w:t>
      </w:r>
      <w:r w:rsidRPr="000E0400">
        <w:rPr>
          <w:spacing w:val="-5"/>
        </w:rPr>
        <w:t xml:space="preserve"> </w:t>
      </w:r>
      <w:r w:rsidRPr="000E0400">
        <w:t>when</w:t>
      </w:r>
      <w:r w:rsidRPr="000E0400">
        <w:rPr>
          <w:spacing w:val="-6"/>
        </w:rPr>
        <w:t xml:space="preserve"> </w:t>
      </w:r>
      <w:r w:rsidRPr="000E0400">
        <w:t>a</w:t>
      </w:r>
      <w:r w:rsidRPr="000E0400">
        <w:rPr>
          <w:spacing w:val="-4"/>
        </w:rPr>
        <w:t xml:space="preserve"> </w:t>
      </w:r>
      <w:r w:rsidRPr="000E0400">
        <w:t>Host</w:t>
      </w:r>
      <w:r w:rsidRPr="0037199A">
        <w:rPr>
          <w:spacing w:val="-4"/>
        </w:rPr>
        <w:t xml:space="preserve"> </w:t>
      </w:r>
      <w:r w:rsidRPr="0037199A">
        <w:t>Blue</w:t>
      </w:r>
      <w:r w:rsidRPr="0037199A">
        <w:rPr>
          <w:spacing w:val="-7"/>
        </w:rPr>
        <w:t xml:space="preserve"> </w:t>
      </w:r>
      <w:r w:rsidRPr="0037199A">
        <w:t>passes</w:t>
      </w:r>
      <w:r w:rsidRPr="0037199A">
        <w:rPr>
          <w:spacing w:val="-5"/>
        </w:rPr>
        <w:t xml:space="preserve"> </w:t>
      </w:r>
      <w:r w:rsidRPr="0037199A">
        <w:t>these</w:t>
      </w:r>
      <w:r w:rsidRPr="0037199A">
        <w:rPr>
          <w:spacing w:val="-6"/>
        </w:rPr>
        <w:t xml:space="preserve"> </w:t>
      </w:r>
      <w:r w:rsidRPr="0037199A">
        <w:t>fees</w:t>
      </w:r>
      <w:r w:rsidRPr="0037199A">
        <w:rPr>
          <w:spacing w:val="-5"/>
        </w:rPr>
        <w:t xml:space="preserve"> </w:t>
      </w:r>
      <w:r w:rsidRPr="0037199A">
        <w:t>to</w:t>
      </w:r>
      <w:r w:rsidRPr="0037199A">
        <w:rPr>
          <w:spacing w:val="-6"/>
        </w:rPr>
        <w:t xml:space="preserve"> </w:t>
      </w:r>
      <w:r w:rsidRPr="0037199A">
        <w:t>us</w:t>
      </w:r>
      <w:r w:rsidRPr="0037199A">
        <w:rPr>
          <w:spacing w:val="-7"/>
        </w:rPr>
        <w:t xml:space="preserve"> </w:t>
      </w:r>
      <w:r w:rsidRPr="0037199A">
        <w:t>through</w:t>
      </w:r>
      <w:r w:rsidRPr="0037199A">
        <w:rPr>
          <w:spacing w:val="-6"/>
        </w:rPr>
        <w:t xml:space="preserve"> </w:t>
      </w:r>
      <w:r w:rsidRPr="0037199A">
        <w:t>average</w:t>
      </w:r>
      <w:r w:rsidRPr="0037199A">
        <w:rPr>
          <w:spacing w:val="-6"/>
        </w:rPr>
        <w:t xml:space="preserve"> </w:t>
      </w:r>
      <w:r w:rsidRPr="0037199A">
        <w:t>pricing</w:t>
      </w:r>
      <w:r w:rsidRPr="0037199A">
        <w:rPr>
          <w:spacing w:val="-4"/>
        </w:rPr>
        <w:t xml:space="preserve"> </w:t>
      </w:r>
      <w:r w:rsidRPr="0037199A">
        <w:t>or</w:t>
      </w:r>
      <w:r w:rsidRPr="00F57373">
        <w:rPr>
          <w:spacing w:val="-5"/>
        </w:rPr>
        <w:t xml:space="preserve"> </w:t>
      </w:r>
      <w:r w:rsidRPr="00F57373">
        <w:t>fee</w:t>
      </w:r>
      <w:r w:rsidRPr="0072133A">
        <w:rPr>
          <w:spacing w:val="58"/>
          <w:w w:val="99"/>
        </w:rPr>
        <w:t xml:space="preserve"> </w:t>
      </w:r>
      <w:r w:rsidRPr="0072133A">
        <w:t>schedule</w:t>
      </w:r>
      <w:r w:rsidRPr="0072133A">
        <w:rPr>
          <w:spacing w:val="-10"/>
        </w:rPr>
        <w:t xml:space="preserve"> </w:t>
      </w:r>
      <w:r w:rsidRPr="0072133A">
        <w:t>adjustments.</w:t>
      </w:r>
      <w:r w:rsidRPr="0072133A">
        <w:rPr>
          <w:spacing w:val="-10"/>
        </w:rPr>
        <w:t xml:space="preserve"> </w:t>
      </w:r>
    </w:p>
    <w:p w14:paraId="643B1ADB" w14:textId="77777777" w:rsidR="000C65B7" w:rsidRPr="000C65B7" w:rsidRDefault="000C65B7" w:rsidP="000172B3">
      <w:pPr>
        <w:rPr>
          <w:rFonts w:eastAsia="Arial"/>
        </w:rPr>
      </w:pPr>
    </w:p>
    <w:p w14:paraId="4A822770" w14:textId="4CAB4D80" w:rsidR="000C65B7" w:rsidRPr="000C65B7" w:rsidRDefault="000C65B7" w:rsidP="000172B3">
      <w:pPr>
        <w:pStyle w:val="Heading6"/>
        <w:rPr>
          <w:rFonts w:eastAsia="Arial"/>
        </w:rPr>
      </w:pPr>
      <w:r w:rsidRPr="000C65B7">
        <w:rPr>
          <w:rFonts w:eastAsia="Arial"/>
        </w:rPr>
        <w:t>Value-Based</w:t>
      </w:r>
      <w:r w:rsidRPr="000C65B7">
        <w:rPr>
          <w:rFonts w:eastAsia="Arial"/>
          <w:spacing w:val="-13"/>
        </w:rPr>
        <w:t xml:space="preserve"> </w:t>
      </w:r>
      <w:r w:rsidRPr="000C65B7">
        <w:rPr>
          <w:rFonts w:eastAsia="Arial"/>
        </w:rPr>
        <w:t>Programs:</w:t>
      </w:r>
      <w:r w:rsidRPr="000C65B7">
        <w:rPr>
          <w:rFonts w:eastAsia="Arial"/>
          <w:spacing w:val="-13"/>
        </w:rPr>
        <w:t xml:space="preserve"> </w:t>
      </w:r>
      <w:r w:rsidRPr="000C65B7">
        <w:rPr>
          <w:rFonts w:eastAsia="Arial"/>
        </w:rPr>
        <w:t>Negotiated</w:t>
      </w:r>
      <w:r w:rsidRPr="000C65B7">
        <w:rPr>
          <w:rFonts w:eastAsia="Arial"/>
          <w:spacing w:val="-14"/>
        </w:rPr>
        <w:t xml:space="preserve"> </w:t>
      </w:r>
      <w:r w:rsidRPr="000C65B7">
        <w:rPr>
          <w:rFonts w:eastAsia="Arial"/>
        </w:rPr>
        <w:t>(non</w:t>
      </w:r>
      <w:r w:rsidR="00B52155">
        <w:rPr>
          <w:rFonts w:eastAsia="Arial"/>
        </w:rPr>
        <w:t>—</w:t>
      </w:r>
      <w:r w:rsidRPr="000C65B7">
        <w:rPr>
          <w:rFonts w:eastAsia="Arial"/>
        </w:rPr>
        <w:t>BlueCard</w:t>
      </w:r>
      <w:r w:rsidRPr="000C65B7">
        <w:rPr>
          <w:rFonts w:eastAsia="Arial"/>
          <w:spacing w:val="-12"/>
        </w:rPr>
        <w:t xml:space="preserve"> </w:t>
      </w:r>
      <w:r w:rsidRPr="000C65B7">
        <w:rPr>
          <w:rFonts w:eastAsia="Arial"/>
        </w:rPr>
        <w:t>Program)</w:t>
      </w:r>
      <w:r w:rsidRPr="000C65B7">
        <w:rPr>
          <w:rFonts w:eastAsia="Arial"/>
          <w:spacing w:val="-11"/>
        </w:rPr>
        <w:t xml:space="preserve"> </w:t>
      </w:r>
      <w:r w:rsidRPr="000C65B7">
        <w:rPr>
          <w:rFonts w:eastAsia="Arial"/>
        </w:rPr>
        <w:t>Arrangements</w:t>
      </w:r>
    </w:p>
    <w:p w14:paraId="7E2FD265" w14:textId="77777777" w:rsidR="000C65B7" w:rsidRPr="000C65B7" w:rsidRDefault="000C65B7" w:rsidP="000172B3">
      <w:pPr>
        <w:rPr>
          <w:rFonts w:eastAsia="Arial"/>
        </w:rPr>
      </w:pPr>
    </w:p>
    <w:p w14:paraId="0BA75D50" w14:textId="77777777" w:rsidR="000C65B7" w:rsidRPr="0037199A" w:rsidRDefault="000C65B7" w:rsidP="000172B3">
      <w:r w:rsidRPr="000C65B7">
        <w:t>If</w:t>
      </w:r>
      <w:r w:rsidRPr="000C65B7">
        <w:rPr>
          <w:spacing w:val="-5"/>
        </w:rPr>
        <w:t xml:space="preserve"> </w:t>
      </w:r>
      <w:r w:rsidRPr="000C65B7">
        <w:t>we</w:t>
      </w:r>
      <w:r w:rsidRPr="000C65B7">
        <w:rPr>
          <w:spacing w:val="-7"/>
        </w:rPr>
        <w:t xml:space="preserve"> </w:t>
      </w:r>
      <w:r w:rsidR="007B044B">
        <w:rPr>
          <w:spacing w:val="-7"/>
        </w:rPr>
        <w:t>have</w:t>
      </w:r>
      <w:r w:rsidRPr="000C65B7">
        <w:rPr>
          <w:spacing w:val="-4"/>
        </w:rPr>
        <w:t xml:space="preserve"> </w:t>
      </w:r>
      <w:proofErr w:type="gramStart"/>
      <w:r w:rsidRPr="000C65B7">
        <w:t>entered</w:t>
      </w:r>
      <w:r w:rsidRPr="000C65B7">
        <w:rPr>
          <w:spacing w:val="-5"/>
        </w:rPr>
        <w:t xml:space="preserve"> </w:t>
      </w:r>
      <w:r w:rsidRPr="000C65B7">
        <w:t>into</w:t>
      </w:r>
      <w:proofErr w:type="gramEnd"/>
      <w:r w:rsidRPr="000C65B7">
        <w:rPr>
          <w:spacing w:val="-5"/>
        </w:rPr>
        <w:t xml:space="preserve"> </w:t>
      </w:r>
      <w:r w:rsidRPr="000C65B7">
        <w:t>a</w:t>
      </w:r>
      <w:r w:rsidRPr="000C65B7">
        <w:rPr>
          <w:spacing w:val="-7"/>
        </w:rPr>
        <w:t xml:space="preserve"> </w:t>
      </w:r>
      <w:r w:rsidRPr="000C65B7">
        <w:t>Negotiated</w:t>
      </w:r>
      <w:r w:rsidRPr="000C65B7">
        <w:rPr>
          <w:spacing w:val="-7"/>
        </w:rPr>
        <w:t xml:space="preserve"> </w:t>
      </w:r>
      <w:r w:rsidRPr="000C65B7">
        <w:t>Arrangement</w:t>
      </w:r>
      <w:r w:rsidRPr="000C65B7">
        <w:rPr>
          <w:spacing w:val="-4"/>
        </w:rPr>
        <w:t xml:space="preserve"> </w:t>
      </w:r>
      <w:r w:rsidRPr="000C65B7">
        <w:t>with</w:t>
      </w:r>
      <w:r w:rsidRPr="000C65B7">
        <w:rPr>
          <w:spacing w:val="-5"/>
        </w:rPr>
        <w:t xml:space="preserve"> </w:t>
      </w:r>
      <w:r w:rsidRPr="000C65B7">
        <w:t>a</w:t>
      </w:r>
      <w:r w:rsidRPr="000C65B7">
        <w:rPr>
          <w:spacing w:val="-7"/>
        </w:rPr>
        <w:t xml:space="preserve"> </w:t>
      </w:r>
      <w:r w:rsidRPr="000C65B7">
        <w:t>Host</w:t>
      </w:r>
      <w:r w:rsidRPr="000C65B7">
        <w:rPr>
          <w:spacing w:val="-7"/>
        </w:rPr>
        <w:t xml:space="preserve"> </w:t>
      </w:r>
      <w:r w:rsidRPr="000C65B7">
        <w:t>Blue</w:t>
      </w:r>
      <w:r w:rsidRPr="000C65B7">
        <w:rPr>
          <w:spacing w:val="-6"/>
        </w:rPr>
        <w:t xml:space="preserve"> </w:t>
      </w:r>
      <w:r w:rsidRPr="000C65B7">
        <w:rPr>
          <w:spacing w:val="1"/>
        </w:rPr>
        <w:t>to</w:t>
      </w:r>
      <w:r w:rsidRPr="000C65B7">
        <w:rPr>
          <w:spacing w:val="63"/>
          <w:w w:val="99"/>
        </w:rPr>
        <w:t xml:space="preserve"> </w:t>
      </w:r>
      <w:r w:rsidRPr="000C65B7">
        <w:t>provide</w:t>
      </w:r>
      <w:r w:rsidRPr="000C65B7">
        <w:rPr>
          <w:spacing w:val="-8"/>
        </w:rPr>
        <w:t xml:space="preserve"> </w:t>
      </w:r>
      <w:r w:rsidRPr="000C65B7">
        <w:t>Value-Based</w:t>
      </w:r>
      <w:r w:rsidRPr="000C65B7">
        <w:rPr>
          <w:spacing w:val="-9"/>
        </w:rPr>
        <w:t xml:space="preserve"> </w:t>
      </w:r>
      <w:r w:rsidRPr="007B044B">
        <w:t>Programs</w:t>
      </w:r>
      <w:r w:rsidRPr="007B044B">
        <w:rPr>
          <w:spacing w:val="-8"/>
        </w:rPr>
        <w:t xml:space="preserve"> </w:t>
      </w:r>
      <w:r w:rsidRPr="007B044B">
        <w:t>to</w:t>
      </w:r>
      <w:r w:rsidRPr="007B044B">
        <w:rPr>
          <w:spacing w:val="-8"/>
        </w:rPr>
        <w:t xml:space="preserve"> </w:t>
      </w:r>
      <w:r w:rsidR="00263A20">
        <w:t>Member</w:t>
      </w:r>
      <w:r w:rsidR="004613DC">
        <w:t>s</w:t>
      </w:r>
      <w:r w:rsidRPr="007B044B">
        <w:rPr>
          <w:spacing w:val="-8"/>
        </w:rPr>
        <w:t xml:space="preserve"> </w:t>
      </w:r>
      <w:r w:rsidRPr="007B044B">
        <w:t>on</w:t>
      </w:r>
      <w:r w:rsidRPr="007B044B">
        <w:rPr>
          <w:spacing w:val="-8"/>
        </w:rPr>
        <w:t xml:space="preserve"> </w:t>
      </w:r>
      <w:r w:rsidRPr="007B044B">
        <w:t>your</w:t>
      </w:r>
      <w:r w:rsidRPr="007B044B">
        <w:rPr>
          <w:spacing w:val="-8"/>
        </w:rPr>
        <w:t xml:space="preserve"> </w:t>
      </w:r>
      <w:r w:rsidRPr="007B044B">
        <w:t>behalf,</w:t>
      </w:r>
      <w:r w:rsidRPr="007B044B">
        <w:rPr>
          <w:spacing w:val="-9"/>
        </w:rPr>
        <w:t xml:space="preserve"> </w:t>
      </w:r>
      <w:r w:rsidRPr="007B044B">
        <w:t>we</w:t>
      </w:r>
      <w:r w:rsidRPr="007B044B">
        <w:rPr>
          <w:spacing w:val="65"/>
          <w:w w:val="99"/>
        </w:rPr>
        <w:t xml:space="preserve"> </w:t>
      </w:r>
      <w:r w:rsidRPr="007B044B">
        <w:t>will</w:t>
      </w:r>
      <w:r w:rsidRPr="007B044B">
        <w:rPr>
          <w:spacing w:val="-9"/>
        </w:rPr>
        <w:t xml:space="preserve"> </w:t>
      </w:r>
      <w:r w:rsidRPr="007B044B">
        <w:t>follow</w:t>
      </w:r>
      <w:r w:rsidRPr="007B044B">
        <w:rPr>
          <w:spacing w:val="-10"/>
        </w:rPr>
        <w:t xml:space="preserve"> </w:t>
      </w:r>
      <w:r w:rsidRPr="007B044B">
        <w:t>the</w:t>
      </w:r>
      <w:r w:rsidRPr="007B044B">
        <w:rPr>
          <w:spacing w:val="-8"/>
        </w:rPr>
        <w:t xml:space="preserve"> </w:t>
      </w:r>
      <w:r w:rsidRPr="007B044B">
        <w:rPr>
          <w:spacing w:val="1"/>
        </w:rPr>
        <w:t>same</w:t>
      </w:r>
      <w:r w:rsidRPr="00E32657">
        <w:rPr>
          <w:spacing w:val="-8"/>
        </w:rPr>
        <w:t xml:space="preserve"> </w:t>
      </w:r>
      <w:r w:rsidRPr="00E32657">
        <w:t>procedures</w:t>
      </w:r>
      <w:r w:rsidRPr="00E32657">
        <w:rPr>
          <w:spacing w:val="-8"/>
        </w:rPr>
        <w:t xml:space="preserve"> </w:t>
      </w:r>
      <w:r w:rsidRPr="004613DC">
        <w:t>for</w:t>
      </w:r>
      <w:r w:rsidRPr="004613DC">
        <w:rPr>
          <w:spacing w:val="-7"/>
        </w:rPr>
        <w:t xml:space="preserve"> </w:t>
      </w:r>
      <w:r w:rsidRPr="004613DC">
        <w:t>Value-Based</w:t>
      </w:r>
      <w:r w:rsidRPr="004613DC">
        <w:rPr>
          <w:spacing w:val="-6"/>
        </w:rPr>
        <w:t xml:space="preserve"> </w:t>
      </w:r>
      <w:r w:rsidRPr="004613DC">
        <w:t>Programs</w:t>
      </w:r>
      <w:r w:rsidRPr="004613DC">
        <w:rPr>
          <w:spacing w:val="-8"/>
        </w:rPr>
        <w:t xml:space="preserve"> </w:t>
      </w:r>
      <w:r w:rsidRPr="004613DC">
        <w:t>administration</w:t>
      </w:r>
      <w:r w:rsidRPr="004613DC">
        <w:rPr>
          <w:spacing w:val="-6"/>
        </w:rPr>
        <w:t xml:space="preserve"> </w:t>
      </w:r>
      <w:r w:rsidRPr="004613DC">
        <w:t>and</w:t>
      </w:r>
      <w:r w:rsidRPr="004613DC">
        <w:rPr>
          <w:spacing w:val="-8"/>
        </w:rPr>
        <w:t xml:space="preserve"> </w:t>
      </w:r>
      <w:r w:rsidRPr="004613DC">
        <w:t>Care</w:t>
      </w:r>
      <w:r w:rsidRPr="004613DC">
        <w:rPr>
          <w:spacing w:val="-8"/>
        </w:rPr>
        <w:t xml:space="preserve"> </w:t>
      </w:r>
      <w:r w:rsidRPr="004613DC">
        <w:t>Coordinator</w:t>
      </w:r>
      <w:r w:rsidRPr="004613DC">
        <w:rPr>
          <w:spacing w:val="87"/>
          <w:w w:val="99"/>
        </w:rPr>
        <w:t xml:space="preserve"> </w:t>
      </w:r>
      <w:r w:rsidRPr="00FC030E">
        <w:t>Fees</w:t>
      </w:r>
      <w:r w:rsidRPr="00FC030E">
        <w:rPr>
          <w:spacing w:val="-6"/>
        </w:rPr>
        <w:t xml:space="preserve"> </w:t>
      </w:r>
      <w:r w:rsidRPr="00FC030E">
        <w:t>as</w:t>
      </w:r>
      <w:r w:rsidRPr="00FC030E">
        <w:rPr>
          <w:spacing w:val="-5"/>
        </w:rPr>
        <w:t xml:space="preserve"> </w:t>
      </w:r>
      <w:r w:rsidRPr="000E0400">
        <w:t>noted</w:t>
      </w:r>
      <w:r w:rsidRPr="000E0400">
        <w:rPr>
          <w:spacing w:val="-5"/>
        </w:rPr>
        <w:t xml:space="preserve"> </w:t>
      </w:r>
      <w:r w:rsidRPr="000E0400">
        <w:t>above</w:t>
      </w:r>
      <w:r w:rsidRPr="000E0400">
        <w:rPr>
          <w:spacing w:val="-5"/>
        </w:rPr>
        <w:t xml:space="preserve"> </w:t>
      </w:r>
      <w:r w:rsidRPr="000E0400">
        <w:t>for</w:t>
      </w:r>
      <w:r w:rsidRPr="000E0400">
        <w:rPr>
          <w:spacing w:val="-5"/>
        </w:rPr>
        <w:t xml:space="preserve"> </w:t>
      </w:r>
      <w:r w:rsidRPr="000E0400">
        <w:t>the</w:t>
      </w:r>
      <w:r w:rsidRPr="0037199A">
        <w:rPr>
          <w:spacing w:val="-7"/>
        </w:rPr>
        <w:t xml:space="preserve"> </w:t>
      </w:r>
      <w:r w:rsidRPr="0037199A">
        <w:t>BlueCard</w:t>
      </w:r>
      <w:r w:rsidRPr="0037199A">
        <w:rPr>
          <w:spacing w:val="-4"/>
        </w:rPr>
        <w:t xml:space="preserve"> </w:t>
      </w:r>
      <w:r w:rsidRPr="0037199A">
        <w:t>Program.</w:t>
      </w:r>
    </w:p>
    <w:p w14:paraId="2EB379D7" w14:textId="77777777" w:rsidR="000C65B7" w:rsidRDefault="000C65B7" w:rsidP="000172B3"/>
    <w:p w14:paraId="3655F44A" w14:textId="77777777" w:rsidR="000C65B7" w:rsidRPr="007B044B" w:rsidRDefault="00FC030E" w:rsidP="000172B3">
      <w:pPr>
        <w:pStyle w:val="Heading5"/>
        <w:rPr>
          <w:bCs/>
        </w:rPr>
      </w:pPr>
      <w:r>
        <w:t>C</w:t>
      </w:r>
      <w:r w:rsidR="000C65B7" w:rsidRPr="007B044B">
        <w:t>.</w:t>
      </w:r>
      <w:r w:rsidR="000C65B7" w:rsidRPr="007B044B">
        <w:rPr>
          <w:spacing w:val="-15"/>
        </w:rPr>
        <w:t xml:space="preserve"> </w:t>
      </w:r>
      <w:r w:rsidR="000C65B7" w:rsidRPr="007B044B">
        <w:t>Inter-Plan</w:t>
      </w:r>
      <w:r w:rsidR="000C65B7" w:rsidRPr="007B044B">
        <w:rPr>
          <w:spacing w:val="-14"/>
        </w:rPr>
        <w:t xml:space="preserve"> </w:t>
      </w:r>
      <w:r w:rsidR="000C65B7" w:rsidRPr="007B044B">
        <w:t>Programs:</w:t>
      </w:r>
      <w:r w:rsidR="000C65B7" w:rsidRPr="007B044B">
        <w:rPr>
          <w:spacing w:val="-13"/>
        </w:rPr>
        <w:t xml:space="preserve"> </w:t>
      </w:r>
      <w:r w:rsidR="000C65B7" w:rsidRPr="007B044B">
        <w:t>Federal/State</w:t>
      </w:r>
      <w:r w:rsidR="000C65B7" w:rsidRPr="007B044B">
        <w:rPr>
          <w:spacing w:val="-13"/>
        </w:rPr>
        <w:t xml:space="preserve"> </w:t>
      </w:r>
      <w:r w:rsidR="000C65B7" w:rsidRPr="007B044B">
        <w:t>Taxes/Surcharges/Fees</w:t>
      </w:r>
    </w:p>
    <w:p w14:paraId="1A8983CA" w14:textId="77777777" w:rsidR="000C65B7" w:rsidRPr="007B044B" w:rsidRDefault="000C65B7" w:rsidP="000C65B7">
      <w:pPr>
        <w:spacing w:before="3"/>
        <w:rPr>
          <w:rFonts w:eastAsia="Arial"/>
          <w:b/>
          <w:bCs/>
          <w:szCs w:val="24"/>
        </w:rPr>
      </w:pPr>
    </w:p>
    <w:p w14:paraId="2891AC1C" w14:textId="77777777" w:rsidR="000C65B7" w:rsidRPr="0037199A" w:rsidRDefault="000C65B7" w:rsidP="000172B3">
      <w:r w:rsidRPr="000C65B7">
        <w:t>Federal</w:t>
      </w:r>
      <w:r w:rsidRPr="000C65B7">
        <w:rPr>
          <w:spacing w:val="-7"/>
        </w:rPr>
        <w:t xml:space="preserve"> </w:t>
      </w:r>
      <w:r w:rsidRPr="000C65B7">
        <w:t>or</w:t>
      </w:r>
      <w:r w:rsidRPr="000C65B7">
        <w:rPr>
          <w:spacing w:val="-4"/>
        </w:rPr>
        <w:t xml:space="preserve"> </w:t>
      </w:r>
      <w:r w:rsidRPr="000C65B7">
        <w:t>state</w:t>
      </w:r>
      <w:r w:rsidRPr="000C65B7">
        <w:rPr>
          <w:spacing w:val="-6"/>
        </w:rPr>
        <w:t xml:space="preserve"> </w:t>
      </w:r>
      <w:r w:rsidRPr="000C65B7">
        <w:t>laws</w:t>
      </w:r>
      <w:r w:rsidRPr="000C65B7">
        <w:rPr>
          <w:spacing w:val="-4"/>
        </w:rPr>
        <w:t xml:space="preserve"> </w:t>
      </w:r>
      <w:r w:rsidRPr="000C65B7">
        <w:t>or</w:t>
      </w:r>
      <w:r w:rsidRPr="000C65B7">
        <w:rPr>
          <w:spacing w:val="-5"/>
        </w:rPr>
        <w:t xml:space="preserve"> </w:t>
      </w:r>
      <w:r w:rsidRPr="000C65B7">
        <w:t>regulations</w:t>
      </w:r>
      <w:r w:rsidRPr="000C65B7">
        <w:rPr>
          <w:spacing w:val="-5"/>
        </w:rPr>
        <w:t xml:space="preserve"> </w:t>
      </w:r>
      <w:r w:rsidRPr="000C65B7">
        <w:rPr>
          <w:spacing w:val="2"/>
        </w:rPr>
        <w:t>may</w:t>
      </w:r>
      <w:r w:rsidRPr="000C65B7">
        <w:rPr>
          <w:spacing w:val="-11"/>
        </w:rPr>
        <w:t xml:space="preserve"> </w:t>
      </w:r>
      <w:r w:rsidRPr="000C65B7">
        <w:t>require</w:t>
      </w:r>
      <w:r w:rsidRPr="000C65B7">
        <w:rPr>
          <w:spacing w:val="-3"/>
        </w:rPr>
        <w:t xml:space="preserve"> </w:t>
      </w:r>
      <w:r w:rsidRPr="000C65B7">
        <w:t>a</w:t>
      </w:r>
      <w:r w:rsidRPr="000C65B7">
        <w:rPr>
          <w:spacing w:val="-6"/>
        </w:rPr>
        <w:t xml:space="preserve"> </w:t>
      </w:r>
      <w:r w:rsidRPr="000C65B7">
        <w:t>surcharge,</w:t>
      </w:r>
      <w:r w:rsidRPr="000C65B7">
        <w:rPr>
          <w:spacing w:val="-3"/>
        </w:rPr>
        <w:t xml:space="preserve"> </w:t>
      </w:r>
      <w:r w:rsidRPr="007B044B">
        <w:t>tax</w:t>
      </w:r>
      <w:r w:rsidRPr="007B044B">
        <w:rPr>
          <w:spacing w:val="-5"/>
        </w:rPr>
        <w:t xml:space="preserve"> </w:t>
      </w:r>
      <w:r w:rsidRPr="007B044B">
        <w:t>or</w:t>
      </w:r>
      <w:r w:rsidRPr="007B044B">
        <w:rPr>
          <w:spacing w:val="-4"/>
        </w:rPr>
        <w:t xml:space="preserve"> </w:t>
      </w:r>
      <w:r w:rsidRPr="007B044B">
        <w:t>other</w:t>
      </w:r>
      <w:r w:rsidRPr="007B044B">
        <w:rPr>
          <w:spacing w:val="-5"/>
        </w:rPr>
        <w:t xml:space="preserve"> </w:t>
      </w:r>
      <w:r w:rsidRPr="007B044B">
        <w:t>fee</w:t>
      </w:r>
      <w:r w:rsidRPr="007B044B">
        <w:rPr>
          <w:spacing w:val="-5"/>
        </w:rPr>
        <w:t xml:space="preserve"> </w:t>
      </w:r>
      <w:r w:rsidRPr="007B044B">
        <w:t>that</w:t>
      </w:r>
      <w:r w:rsidRPr="007B044B">
        <w:rPr>
          <w:spacing w:val="-4"/>
        </w:rPr>
        <w:t xml:space="preserve"> </w:t>
      </w:r>
      <w:r w:rsidRPr="00E32657">
        <w:t>applies</w:t>
      </w:r>
      <w:r w:rsidRPr="00E32657">
        <w:rPr>
          <w:spacing w:val="-5"/>
        </w:rPr>
        <w:t xml:space="preserve"> </w:t>
      </w:r>
      <w:r w:rsidRPr="00E32657">
        <w:rPr>
          <w:spacing w:val="1"/>
        </w:rPr>
        <w:t>to</w:t>
      </w:r>
      <w:r w:rsidRPr="00E32657">
        <w:rPr>
          <w:spacing w:val="70"/>
          <w:w w:val="99"/>
        </w:rPr>
        <w:t xml:space="preserve"> </w:t>
      </w:r>
      <w:r w:rsidRPr="00E32657">
        <w:t>insured</w:t>
      </w:r>
      <w:r w:rsidRPr="00E32657">
        <w:rPr>
          <w:spacing w:val="-7"/>
        </w:rPr>
        <w:t xml:space="preserve"> </w:t>
      </w:r>
      <w:r w:rsidRPr="00E32657">
        <w:t>accounts.</w:t>
      </w:r>
      <w:r w:rsidRPr="00E32657">
        <w:rPr>
          <w:spacing w:val="41"/>
        </w:rPr>
        <w:t xml:space="preserve"> </w:t>
      </w:r>
      <w:r w:rsidRPr="004613DC">
        <w:t>If</w:t>
      </w:r>
      <w:r w:rsidRPr="004613DC">
        <w:rPr>
          <w:spacing w:val="-7"/>
        </w:rPr>
        <w:t xml:space="preserve"> </w:t>
      </w:r>
      <w:r w:rsidRPr="004613DC">
        <w:t>applicable,</w:t>
      </w:r>
      <w:r w:rsidRPr="004613DC">
        <w:rPr>
          <w:spacing w:val="-8"/>
        </w:rPr>
        <w:t xml:space="preserve"> </w:t>
      </w:r>
      <w:r w:rsidRPr="004613DC">
        <w:t>we</w:t>
      </w:r>
      <w:r w:rsidRPr="00FC030E">
        <w:rPr>
          <w:spacing w:val="-6"/>
        </w:rPr>
        <w:t xml:space="preserve"> </w:t>
      </w:r>
      <w:r w:rsidRPr="00FC030E">
        <w:t>will</w:t>
      </w:r>
      <w:r w:rsidRPr="00FC030E">
        <w:rPr>
          <w:spacing w:val="-7"/>
        </w:rPr>
        <w:t xml:space="preserve"> </w:t>
      </w:r>
      <w:r w:rsidRPr="00FC030E">
        <w:t>include</w:t>
      </w:r>
      <w:r w:rsidRPr="00FC030E">
        <w:rPr>
          <w:spacing w:val="-7"/>
        </w:rPr>
        <w:t xml:space="preserve"> </w:t>
      </w:r>
      <w:r w:rsidRPr="00FC030E">
        <w:t>any</w:t>
      </w:r>
      <w:r w:rsidRPr="00FC030E">
        <w:rPr>
          <w:spacing w:val="-10"/>
        </w:rPr>
        <w:t xml:space="preserve"> </w:t>
      </w:r>
      <w:r w:rsidRPr="00FC030E">
        <w:t>such</w:t>
      </w:r>
      <w:r w:rsidRPr="00FC030E">
        <w:rPr>
          <w:spacing w:val="63"/>
          <w:w w:val="99"/>
        </w:rPr>
        <w:t xml:space="preserve"> </w:t>
      </w:r>
      <w:r w:rsidRPr="00FC030E">
        <w:t>surcharge,</w:t>
      </w:r>
      <w:r w:rsidRPr="00FC030E">
        <w:rPr>
          <w:spacing w:val="-5"/>
        </w:rPr>
        <w:t xml:space="preserve"> </w:t>
      </w:r>
      <w:proofErr w:type="gramStart"/>
      <w:r w:rsidRPr="000E0400">
        <w:t>tax</w:t>
      </w:r>
      <w:proofErr w:type="gramEnd"/>
      <w:r w:rsidRPr="000E0400">
        <w:rPr>
          <w:spacing w:val="-2"/>
        </w:rPr>
        <w:t xml:space="preserve"> </w:t>
      </w:r>
      <w:r w:rsidRPr="000E0400">
        <w:t>or</w:t>
      </w:r>
      <w:r w:rsidRPr="000E0400">
        <w:rPr>
          <w:spacing w:val="-4"/>
        </w:rPr>
        <w:t xml:space="preserve"> </w:t>
      </w:r>
      <w:r w:rsidRPr="000E0400">
        <w:t>other</w:t>
      </w:r>
      <w:r w:rsidRPr="000E0400">
        <w:rPr>
          <w:spacing w:val="-4"/>
        </w:rPr>
        <w:t xml:space="preserve"> </w:t>
      </w:r>
      <w:r w:rsidRPr="000E0400">
        <w:t>fee</w:t>
      </w:r>
      <w:r w:rsidRPr="0037199A">
        <w:rPr>
          <w:spacing w:val="-3"/>
        </w:rPr>
        <w:t xml:space="preserve"> </w:t>
      </w:r>
      <w:r w:rsidRPr="0037199A">
        <w:t>as</w:t>
      </w:r>
      <w:r w:rsidRPr="0037199A">
        <w:rPr>
          <w:spacing w:val="-4"/>
        </w:rPr>
        <w:t xml:space="preserve"> </w:t>
      </w:r>
      <w:r w:rsidRPr="0037199A">
        <w:t>part</w:t>
      </w:r>
      <w:r w:rsidRPr="0037199A">
        <w:rPr>
          <w:spacing w:val="-5"/>
        </w:rPr>
        <w:t xml:space="preserve"> </w:t>
      </w:r>
      <w:r w:rsidRPr="0037199A">
        <w:t>of</w:t>
      </w:r>
      <w:r w:rsidRPr="0037199A">
        <w:rPr>
          <w:spacing w:val="-3"/>
        </w:rPr>
        <w:t xml:space="preserve"> </w:t>
      </w:r>
      <w:r w:rsidRPr="0037199A">
        <w:t>the</w:t>
      </w:r>
      <w:r w:rsidRPr="0037199A">
        <w:rPr>
          <w:spacing w:val="-3"/>
        </w:rPr>
        <w:t xml:space="preserve"> </w:t>
      </w:r>
      <w:r w:rsidRPr="0037199A">
        <w:t>claim charge</w:t>
      </w:r>
      <w:r w:rsidRPr="0037199A">
        <w:rPr>
          <w:spacing w:val="-5"/>
        </w:rPr>
        <w:t xml:space="preserve"> </w:t>
      </w:r>
      <w:r w:rsidRPr="0037199A">
        <w:t>passed</w:t>
      </w:r>
      <w:r w:rsidRPr="0037199A">
        <w:rPr>
          <w:spacing w:val="-5"/>
        </w:rPr>
        <w:t xml:space="preserve"> </w:t>
      </w:r>
      <w:r w:rsidRPr="0037199A">
        <w:rPr>
          <w:spacing w:val="1"/>
        </w:rPr>
        <w:t>on</w:t>
      </w:r>
      <w:r w:rsidRPr="0037199A">
        <w:rPr>
          <w:spacing w:val="-5"/>
        </w:rPr>
        <w:t xml:space="preserve"> </w:t>
      </w:r>
      <w:r w:rsidRPr="0037199A">
        <w:t>to you.</w:t>
      </w:r>
    </w:p>
    <w:p w14:paraId="1360B9AB" w14:textId="7CCAF237" w:rsidR="007A2918" w:rsidRDefault="007A2918" w:rsidP="00E76C12">
      <w:pPr>
        <w:pStyle w:val="Heading5"/>
        <w:rPr>
          <w:b w:val="0"/>
        </w:rPr>
      </w:pPr>
    </w:p>
    <w:p w14:paraId="171F077E" w14:textId="1700C3B5" w:rsidR="00FC030E" w:rsidRPr="0037199A" w:rsidRDefault="00FC030E" w:rsidP="000172B3">
      <w:pPr>
        <w:pStyle w:val="Heading5"/>
        <w:rPr>
          <w:spacing w:val="54"/>
          <w:w w:val="99"/>
        </w:rPr>
      </w:pPr>
      <w:r w:rsidRPr="0037199A">
        <w:t xml:space="preserve">D. </w:t>
      </w:r>
      <w:r w:rsidR="000C65B7" w:rsidRPr="0037199A">
        <w:t>Non</w:t>
      </w:r>
      <w:r w:rsidR="00EB6161">
        <w:t>-</w:t>
      </w:r>
      <w:r w:rsidR="00263A20">
        <w:t>Participating</w:t>
      </w:r>
      <w:r w:rsidR="000C65B7" w:rsidRPr="0037199A">
        <w:rPr>
          <w:spacing w:val="-8"/>
        </w:rPr>
        <w:t xml:space="preserve"> </w:t>
      </w:r>
      <w:r w:rsidR="000C65B7" w:rsidRPr="0037199A">
        <w:t>Providers</w:t>
      </w:r>
      <w:r w:rsidR="000C65B7" w:rsidRPr="0037199A">
        <w:rPr>
          <w:spacing w:val="-12"/>
        </w:rPr>
        <w:t xml:space="preserve"> </w:t>
      </w:r>
      <w:r w:rsidR="000C65B7" w:rsidRPr="0037199A">
        <w:t>Outside</w:t>
      </w:r>
      <w:r w:rsidR="000C65B7" w:rsidRPr="0037199A">
        <w:rPr>
          <w:spacing w:val="-9"/>
        </w:rPr>
        <w:t xml:space="preserve"> </w:t>
      </w:r>
      <w:r w:rsidR="00EB6161">
        <w:t>Our</w:t>
      </w:r>
      <w:r w:rsidR="000C65B7" w:rsidRPr="0037199A">
        <w:rPr>
          <w:spacing w:val="-10"/>
        </w:rPr>
        <w:t xml:space="preserve"> </w:t>
      </w:r>
      <w:r w:rsidR="000C65B7" w:rsidRPr="0037199A">
        <w:t>Service</w:t>
      </w:r>
      <w:r w:rsidR="000C65B7" w:rsidRPr="0037199A">
        <w:rPr>
          <w:spacing w:val="-8"/>
        </w:rPr>
        <w:t xml:space="preserve"> </w:t>
      </w:r>
      <w:r w:rsidR="000C65B7" w:rsidRPr="0037199A">
        <w:t>Area</w:t>
      </w:r>
      <w:r w:rsidR="000C65B7" w:rsidRPr="0037199A">
        <w:rPr>
          <w:spacing w:val="-11"/>
        </w:rPr>
        <w:t xml:space="preserve"> </w:t>
      </w:r>
    </w:p>
    <w:p w14:paraId="1C6F2F2A" w14:textId="3638B9DD" w:rsidR="00F42B2F" w:rsidRDefault="00F42B2F" w:rsidP="00FC030E">
      <w:pPr>
        <w:widowControl w:val="0"/>
        <w:tabs>
          <w:tab w:val="left" w:pos="363"/>
        </w:tabs>
        <w:ind w:right="191"/>
        <w:rPr>
          <w:b/>
          <w:spacing w:val="54"/>
          <w:w w:val="99"/>
          <w:szCs w:val="24"/>
        </w:rPr>
      </w:pPr>
    </w:p>
    <w:p w14:paraId="70710F2F" w14:textId="77777777" w:rsidR="000C65B7" w:rsidRPr="0072133A" w:rsidRDefault="000C65B7" w:rsidP="00A07C96">
      <w:pPr>
        <w:pStyle w:val="Heading1"/>
        <w:keepNext w:val="0"/>
        <w:widowControl w:val="0"/>
        <w:numPr>
          <w:ilvl w:val="2"/>
          <w:numId w:val="19"/>
        </w:numPr>
        <w:tabs>
          <w:tab w:val="left" w:pos="360"/>
        </w:tabs>
        <w:ind w:left="360"/>
        <w:jc w:val="both"/>
        <w:rPr>
          <w:b w:val="0"/>
          <w:bCs/>
          <w:sz w:val="24"/>
          <w:szCs w:val="24"/>
        </w:rPr>
      </w:pPr>
      <w:r w:rsidRPr="00F57373">
        <w:rPr>
          <w:spacing w:val="-1"/>
          <w:sz w:val="24"/>
          <w:szCs w:val="24"/>
        </w:rPr>
        <w:t>Member</w:t>
      </w:r>
      <w:r w:rsidRPr="0072133A">
        <w:rPr>
          <w:spacing w:val="-25"/>
          <w:sz w:val="24"/>
          <w:szCs w:val="24"/>
        </w:rPr>
        <w:t xml:space="preserve"> </w:t>
      </w:r>
      <w:r w:rsidRPr="0072133A">
        <w:rPr>
          <w:spacing w:val="-1"/>
          <w:sz w:val="24"/>
          <w:szCs w:val="24"/>
        </w:rPr>
        <w:t>Liability</w:t>
      </w:r>
      <w:r w:rsidRPr="0072133A">
        <w:rPr>
          <w:spacing w:val="-25"/>
          <w:sz w:val="24"/>
          <w:szCs w:val="24"/>
        </w:rPr>
        <w:t xml:space="preserve"> </w:t>
      </w:r>
      <w:r w:rsidRPr="0072133A">
        <w:rPr>
          <w:sz w:val="24"/>
          <w:szCs w:val="24"/>
        </w:rPr>
        <w:t>Calculation</w:t>
      </w:r>
    </w:p>
    <w:p w14:paraId="3C606F5E" w14:textId="77777777" w:rsidR="000C65B7" w:rsidRPr="00B33107" w:rsidRDefault="000C65B7" w:rsidP="000172B3">
      <w:pPr>
        <w:spacing w:before="3"/>
        <w:ind w:left="360" w:hanging="360"/>
        <w:rPr>
          <w:rFonts w:eastAsia="Arial"/>
          <w:b/>
          <w:bCs/>
          <w:szCs w:val="24"/>
        </w:rPr>
      </w:pPr>
    </w:p>
    <w:p w14:paraId="5A9D3533" w14:textId="29DC647A" w:rsidR="000C65B7" w:rsidRPr="0063542B" w:rsidRDefault="000C65B7" w:rsidP="000172B3">
      <w:pPr>
        <w:pStyle w:val="BodyText"/>
        <w:tabs>
          <w:tab w:val="clear" w:pos="204"/>
          <w:tab w:val="left" w:pos="360"/>
        </w:tabs>
        <w:ind w:left="360" w:right="254"/>
        <w:rPr>
          <w:szCs w:val="24"/>
        </w:rPr>
      </w:pPr>
      <w:r w:rsidRPr="00B33107">
        <w:rPr>
          <w:szCs w:val="24"/>
        </w:rPr>
        <w:t>When</w:t>
      </w:r>
      <w:r w:rsidRPr="00B33107">
        <w:rPr>
          <w:spacing w:val="-9"/>
          <w:szCs w:val="24"/>
        </w:rPr>
        <w:t xml:space="preserve"> </w:t>
      </w:r>
      <w:r w:rsidRPr="00B33107">
        <w:rPr>
          <w:spacing w:val="-1"/>
          <w:szCs w:val="24"/>
        </w:rPr>
        <w:t>covered</w:t>
      </w:r>
      <w:r w:rsidRPr="00263A20">
        <w:rPr>
          <w:spacing w:val="-9"/>
          <w:szCs w:val="24"/>
        </w:rPr>
        <w:t xml:space="preserve"> </w:t>
      </w:r>
      <w:r w:rsidRPr="00263A20">
        <w:rPr>
          <w:szCs w:val="24"/>
        </w:rPr>
        <w:t>healthcare</w:t>
      </w:r>
      <w:r w:rsidRPr="00263A20">
        <w:rPr>
          <w:spacing w:val="-7"/>
          <w:szCs w:val="24"/>
        </w:rPr>
        <w:t xml:space="preserve"> </w:t>
      </w:r>
      <w:r w:rsidRPr="00263A20">
        <w:rPr>
          <w:spacing w:val="-1"/>
          <w:szCs w:val="24"/>
        </w:rPr>
        <w:t>services</w:t>
      </w:r>
      <w:r w:rsidRPr="00263A20">
        <w:rPr>
          <w:spacing w:val="-7"/>
          <w:szCs w:val="24"/>
        </w:rPr>
        <w:t xml:space="preserve"> </w:t>
      </w:r>
      <w:r w:rsidRPr="00263A20">
        <w:rPr>
          <w:spacing w:val="-1"/>
          <w:szCs w:val="24"/>
        </w:rPr>
        <w:t>are</w:t>
      </w:r>
      <w:r w:rsidRPr="00263A20">
        <w:rPr>
          <w:spacing w:val="-9"/>
          <w:szCs w:val="24"/>
        </w:rPr>
        <w:t xml:space="preserve"> </w:t>
      </w:r>
      <w:r w:rsidRPr="00263A20">
        <w:rPr>
          <w:spacing w:val="-1"/>
          <w:szCs w:val="24"/>
        </w:rPr>
        <w:t>provided</w:t>
      </w:r>
      <w:r w:rsidRPr="00263A20">
        <w:rPr>
          <w:spacing w:val="-7"/>
          <w:szCs w:val="24"/>
        </w:rPr>
        <w:t xml:space="preserve"> </w:t>
      </w:r>
      <w:r w:rsidRPr="00263A20">
        <w:rPr>
          <w:spacing w:val="-1"/>
          <w:szCs w:val="24"/>
        </w:rPr>
        <w:t>outside</w:t>
      </w:r>
      <w:r w:rsidRPr="00263A20">
        <w:rPr>
          <w:spacing w:val="-7"/>
          <w:szCs w:val="24"/>
        </w:rPr>
        <w:t xml:space="preserve"> </w:t>
      </w:r>
      <w:r w:rsidRPr="00263A20">
        <w:rPr>
          <w:spacing w:val="-1"/>
          <w:szCs w:val="24"/>
        </w:rPr>
        <w:t>of</w:t>
      </w:r>
      <w:r w:rsidRPr="00263A20">
        <w:rPr>
          <w:spacing w:val="86"/>
          <w:w w:val="99"/>
          <w:szCs w:val="24"/>
        </w:rPr>
        <w:t xml:space="preserve"> </w:t>
      </w:r>
      <w:r w:rsidRPr="00263A20">
        <w:rPr>
          <w:spacing w:val="-1"/>
          <w:szCs w:val="24"/>
        </w:rPr>
        <w:t>our</w:t>
      </w:r>
      <w:r w:rsidR="0037199A">
        <w:rPr>
          <w:spacing w:val="-1"/>
          <w:szCs w:val="24"/>
        </w:rPr>
        <w:t xml:space="preserve"> </w:t>
      </w:r>
      <w:r w:rsidRPr="0037199A">
        <w:rPr>
          <w:szCs w:val="24"/>
        </w:rPr>
        <w:t>service</w:t>
      </w:r>
      <w:r w:rsidRPr="0037199A">
        <w:rPr>
          <w:spacing w:val="-8"/>
          <w:szCs w:val="24"/>
        </w:rPr>
        <w:t xml:space="preserve"> </w:t>
      </w:r>
      <w:r w:rsidRPr="0037199A">
        <w:rPr>
          <w:spacing w:val="-1"/>
          <w:szCs w:val="24"/>
        </w:rPr>
        <w:t>area</w:t>
      </w:r>
      <w:r w:rsidRPr="0037199A">
        <w:rPr>
          <w:spacing w:val="-6"/>
          <w:szCs w:val="24"/>
        </w:rPr>
        <w:t xml:space="preserve"> </w:t>
      </w:r>
      <w:r w:rsidRPr="0037199A">
        <w:rPr>
          <w:spacing w:val="1"/>
          <w:szCs w:val="24"/>
        </w:rPr>
        <w:t>by</w:t>
      </w:r>
      <w:r w:rsidRPr="0037199A">
        <w:rPr>
          <w:spacing w:val="-8"/>
          <w:szCs w:val="24"/>
        </w:rPr>
        <w:t xml:space="preserve"> </w:t>
      </w:r>
      <w:r w:rsidRPr="0037199A">
        <w:rPr>
          <w:spacing w:val="-1"/>
          <w:szCs w:val="24"/>
        </w:rPr>
        <w:t>non</w:t>
      </w:r>
      <w:r w:rsidR="00EB6161">
        <w:rPr>
          <w:spacing w:val="-1"/>
          <w:szCs w:val="24"/>
        </w:rPr>
        <w:t>-</w:t>
      </w:r>
      <w:r w:rsidR="00263A20">
        <w:rPr>
          <w:spacing w:val="-1"/>
          <w:szCs w:val="24"/>
        </w:rPr>
        <w:t>Participating</w:t>
      </w:r>
      <w:r w:rsidRPr="0037199A">
        <w:rPr>
          <w:spacing w:val="-6"/>
          <w:szCs w:val="24"/>
        </w:rPr>
        <w:t xml:space="preserve"> </w:t>
      </w:r>
      <w:r w:rsidR="00263A20">
        <w:rPr>
          <w:spacing w:val="-1"/>
          <w:szCs w:val="24"/>
        </w:rPr>
        <w:t>Provider</w:t>
      </w:r>
      <w:r w:rsidRPr="0037199A">
        <w:rPr>
          <w:spacing w:val="-1"/>
          <w:szCs w:val="24"/>
        </w:rPr>
        <w:t>s,</w:t>
      </w:r>
      <w:r w:rsidRPr="0037199A">
        <w:rPr>
          <w:spacing w:val="-7"/>
          <w:szCs w:val="24"/>
        </w:rPr>
        <w:t xml:space="preserve"> </w:t>
      </w:r>
      <w:r w:rsidRPr="00F57373">
        <w:rPr>
          <w:szCs w:val="24"/>
        </w:rPr>
        <w:t>the</w:t>
      </w:r>
      <w:r w:rsidRPr="0072133A">
        <w:rPr>
          <w:spacing w:val="-8"/>
          <w:szCs w:val="24"/>
        </w:rPr>
        <w:t xml:space="preserve"> </w:t>
      </w:r>
      <w:r w:rsidRPr="0072133A">
        <w:rPr>
          <w:szCs w:val="24"/>
        </w:rPr>
        <w:t>amount</w:t>
      </w:r>
      <w:r w:rsidRPr="0072133A">
        <w:rPr>
          <w:spacing w:val="-4"/>
          <w:szCs w:val="24"/>
        </w:rPr>
        <w:t xml:space="preserve"> </w:t>
      </w:r>
      <w:r w:rsidRPr="0072133A">
        <w:rPr>
          <w:spacing w:val="-1"/>
          <w:szCs w:val="24"/>
        </w:rPr>
        <w:t>you</w:t>
      </w:r>
      <w:r w:rsidRPr="0072133A">
        <w:rPr>
          <w:spacing w:val="-6"/>
          <w:szCs w:val="24"/>
        </w:rPr>
        <w:t xml:space="preserve"> </w:t>
      </w:r>
      <w:r w:rsidRPr="0072133A">
        <w:rPr>
          <w:szCs w:val="24"/>
        </w:rPr>
        <w:t>pay</w:t>
      </w:r>
      <w:r w:rsidRPr="0072133A">
        <w:rPr>
          <w:spacing w:val="77"/>
          <w:w w:val="99"/>
          <w:szCs w:val="24"/>
        </w:rPr>
        <w:t xml:space="preserve"> </w:t>
      </w:r>
      <w:r w:rsidRPr="0072133A">
        <w:rPr>
          <w:szCs w:val="24"/>
        </w:rPr>
        <w:t>for</w:t>
      </w:r>
      <w:r w:rsidRPr="0072133A">
        <w:rPr>
          <w:spacing w:val="-6"/>
          <w:szCs w:val="24"/>
        </w:rPr>
        <w:t xml:space="preserve"> </w:t>
      </w:r>
      <w:r w:rsidRPr="0072133A">
        <w:rPr>
          <w:szCs w:val="24"/>
        </w:rPr>
        <w:t>such</w:t>
      </w:r>
      <w:r w:rsidRPr="0072133A">
        <w:rPr>
          <w:spacing w:val="-6"/>
          <w:szCs w:val="24"/>
        </w:rPr>
        <w:t xml:space="preserve"> </w:t>
      </w:r>
      <w:r w:rsidRPr="0072133A">
        <w:rPr>
          <w:spacing w:val="-1"/>
          <w:szCs w:val="24"/>
        </w:rPr>
        <w:t>services</w:t>
      </w:r>
      <w:r w:rsidRPr="00B33107">
        <w:rPr>
          <w:spacing w:val="-3"/>
          <w:szCs w:val="24"/>
        </w:rPr>
        <w:t xml:space="preserve"> </w:t>
      </w:r>
      <w:r w:rsidRPr="00B33107">
        <w:rPr>
          <w:spacing w:val="-1"/>
          <w:szCs w:val="24"/>
        </w:rPr>
        <w:t>will</w:t>
      </w:r>
      <w:r w:rsidRPr="00B33107">
        <w:rPr>
          <w:spacing w:val="-6"/>
          <w:szCs w:val="24"/>
        </w:rPr>
        <w:t xml:space="preserve"> </w:t>
      </w:r>
      <w:r w:rsidRPr="00B33107">
        <w:rPr>
          <w:szCs w:val="24"/>
        </w:rPr>
        <w:t>normally</w:t>
      </w:r>
      <w:r w:rsidRPr="00263A20">
        <w:rPr>
          <w:spacing w:val="-7"/>
          <w:szCs w:val="24"/>
        </w:rPr>
        <w:t xml:space="preserve"> </w:t>
      </w:r>
      <w:r w:rsidRPr="00263A20">
        <w:rPr>
          <w:spacing w:val="-1"/>
          <w:szCs w:val="24"/>
        </w:rPr>
        <w:t>be</w:t>
      </w:r>
      <w:r w:rsidRPr="00263A20">
        <w:rPr>
          <w:spacing w:val="-6"/>
          <w:szCs w:val="24"/>
        </w:rPr>
        <w:t xml:space="preserve"> </w:t>
      </w:r>
      <w:r w:rsidRPr="00263A20">
        <w:rPr>
          <w:szCs w:val="24"/>
        </w:rPr>
        <w:t>based</w:t>
      </w:r>
      <w:r w:rsidRPr="00263A20">
        <w:rPr>
          <w:spacing w:val="-5"/>
          <w:szCs w:val="24"/>
        </w:rPr>
        <w:t xml:space="preserve"> </w:t>
      </w:r>
      <w:r w:rsidRPr="00263A20">
        <w:rPr>
          <w:spacing w:val="-1"/>
          <w:szCs w:val="24"/>
        </w:rPr>
        <w:t>on</w:t>
      </w:r>
      <w:r w:rsidRPr="00263A20">
        <w:rPr>
          <w:spacing w:val="-6"/>
          <w:szCs w:val="24"/>
        </w:rPr>
        <w:t xml:space="preserve"> </w:t>
      </w:r>
      <w:r w:rsidRPr="00B94589">
        <w:rPr>
          <w:szCs w:val="24"/>
        </w:rPr>
        <w:t>either</w:t>
      </w:r>
      <w:r w:rsidRPr="00B94589">
        <w:rPr>
          <w:spacing w:val="-6"/>
          <w:szCs w:val="24"/>
        </w:rPr>
        <w:t xml:space="preserve"> </w:t>
      </w:r>
      <w:r w:rsidRPr="00B94589">
        <w:rPr>
          <w:szCs w:val="24"/>
        </w:rPr>
        <w:t>the</w:t>
      </w:r>
      <w:r w:rsidRPr="00B94589">
        <w:rPr>
          <w:spacing w:val="-4"/>
          <w:szCs w:val="24"/>
        </w:rPr>
        <w:t xml:space="preserve"> </w:t>
      </w:r>
      <w:r w:rsidRPr="00B94589">
        <w:rPr>
          <w:szCs w:val="24"/>
        </w:rPr>
        <w:t>Host</w:t>
      </w:r>
      <w:r w:rsidRPr="00B94589">
        <w:rPr>
          <w:spacing w:val="-7"/>
          <w:szCs w:val="24"/>
        </w:rPr>
        <w:t xml:space="preserve"> </w:t>
      </w:r>
      <w:r w:rsidRPr="00B94589">
        <w:rPr>
          <w:szCs w:val="24"/>
        </w:rPr>
        <w:t>Blue’s</w:t>
      </w:r>
      <w:r w:rsidRPr="00B94589">
        <w:rPr>
          <w:spacing w:val="-5"/>
          <w:szCs w:val="24"/>
        </w:rPr>
        <w:t xml:space="preserve"> </w:t>
      </w:r>
      <w:r w:rsidRPr="00D0317A">
        <w:rPr>
          <w:szCs w:val="24"/>
        </w:rPr>
        <w:t>non</w:t>
      </w:r>
      <w:r w:rsidR="00EB6161">
        <w:rPr>
          <w:szCs w:val="24"/>
        </w:rPr>
        <w:t>-</w:t>
      </w:r>
      <w:r w:rsidR="00263A20">
        <w:rPr>
          <w:szCs w:val="24"/>
        </w:rPr>
        <w:t>Participating</w:t>
      </w:r>
      <w:r w:rsidRPr="00263A20">
        <w:rPr>
          <w:spacing w:val="32"/>
          <w:w w:val="99"/>
          <w:szCs w:val="24"/>
        </w:rPr>
        <w:t xml:space="preserve"> </w:t>
      </w:r>
      <w:r w:rsidR="00263A20">
        <w:rPr>
          <w:spacing w:val="-1"/>
          <w:szCs w:val="24"/>
        </w:rPr>
        <w:t>Provider</w:t>
      </w:r>
      <w:r w:rsidRPr="00263A20">
        <w:rPr>
          <w:spacing w:val="-5"/>
          <w:szCs w:val="24"/>
        </w:rPr>
        <w:t xml:space="preserve"> </w:t>
      </w:r>
      <w:r w:rsidRPr="00263A20">
        <w:rPr>
          <w:szCs w:val="24"/>
        </w:rPr>
        <w:t>local</w:t>
      </w:r>
      <w:r w:rsidRPr="00263A20">
        <w:rPr>
          <w:spacing w:val="-8"/>
          <w:szCs w:val="24"/>
        </w:rPr>
        <w:t xml:space="preserve"> </w:t>
      </w:r>
      <w:r w:rsidRPr="00263A20">
        <w:rPr>
          <w:spacing w:val="-1"/>
          <w:szCs w:val="24"/>
        </w:rPr>
        <w:t>payment</w:t>
      </w:r>
      <w:r w:rsidRPr="00B94589">
        <w:rPr>
          <w:spacing w:val="-5"/>
          <w:szCs w:val="24"/>
        </w:rPr>
        <w:t xml:space="preserve"> </w:t>
      </w:r>
      <w:r w:rsidRPr="00B94589">
        <w:rPr>
          <w:spacing w:val="-1"/>
          <w:szCs w:val="24"/>
        </w:rPr>
        <w:t>or</w:t>
      </w:r>
      <w:r w:rsidRPr="00B94589">
        <w:rPr>
          <w:spacing w:val="-7"/>
          <w:szCs w:val="24"/>
        </w:rPr>
        <w:t xml:space="preserve"> </w:t>
      </w:r>
      <w:r w:rsidRPr="00B94589">
        <w:rPr>
          <w:szCs w:val="24"/>
        </w:rPr>
        <w:t>the</w:t>
      </w:r>
      <w:r w:rsidRPr="00B94589">
        <w:rPr>
          <w:spacing w:val="-7"/>
          <w:szCs w:val="24"/>
        </w:rPr>
        <w:t xml:space="preserve"> </w:t>
      </w:r>
      <w:r w:rsidRPr="00B94589">
        <w:rPr>
          <w:spacing w:val="-1"/>
          <w:szCs w:val="24"/>
        </w:rPr>
        <w:t>pricing</w:t>
      </w:r>
      <w:r w:rsidRPr="00B94589">
        <w:rPr>
          <w:spacing w:val="-5"/>
          <w:szCs w:val="24"/>
        </w:rPr>
        <w:t xml:space="preserve"> </w:t>
      </w:r>
      <w:r w:rsidRPr="00B94589">
        <w:rPr>
          <w:spacing w:val="-1"/>
          <w:szCs w:val="24"/>
        </w:rPr>
        <w:t>arrangements</w:t>
      </w:r>
      <w:r w:rsidRPr="00D0317A">
        <w:rPr>
          <w:spacing w:val="-6"/>
          <w:szCs w:val="24"/>
        </w:rPr>
        <w:t xml:space="preserve"> </w:t>
      </w:r>
      <w:r w:rsidRPr="00D0317A">
        <w:rPr>
          <w:spacing w:val="-1"/>
          <w:szCs w:val="24"/>
        </w:rPr>
        <w:t>required</w:t>
      </w:r>
      <w:r w:rsidRPr="007B62B1">
        <w:rPr>
          <w:spacing w:val="-7"/>
          <w:szCs w:val="24"/>
        </w:rPr>
        <w:t xml:space="preserve"> </w:t>
      </w:r>
      <w:r w:rsidRPr="007B62B1">
        <w:rPr>
          <w:spacing w:val="2"/>
          <w:szCs w:val="24"/>
        </w:rPr>
        <w:t>by</w:t>
      </w:r>
      <w:r w:rsidRPr="007B62B1">
        <w:rPr>
          <w:spacing w:val="-10"/>
          <w:szCs w:val="24"/>
        </w:rPr>
        <w:t xml:space="preserve"> </w:t>
      </w:r>
      <w:r w:rsidRPr="007B62B1">
        <w:rPr>
          <w:szCs w:val="24"/>
        </w:rPr>
        <w:t>applicable</w:t>
      </w:r>
      <w:r w:rsidRPr="007B62B1">
        <w:rPr>
          <w:spacing w:val="-7"/>
          <w:szCs w:val="24"/>
        </w:rPr>
        <w:t xml:space="preserve"> </w:t>
      </w:r>
      <w:r w:rsidRPr="007B62B1">
        <w:rPr>
          <w:szCs w:val="24"/>
        </w:rPr>
        <w:t>state</w:t>
      </w:r>
      <w:r w:rsidRPr="007B62B1">
        <w:rPr>
          <w:spacing w:val="-6"/>
          <w:szCs w:val="24"/>
        </w:rPr>
        <w:t xml:space="preserve"> </w:t>
      </w:r>
      <w:r w:rsidRPr="007B62B1">
        <w:rPr>
          <w:szCs w:val="24"/>
        </w:rPr>
        <w:t>law.</w:t>
      </w:r>
      <w:r w:rsidRPr="007B62B1">
        <w:rPr>
          <w:spacing w:val="78"/>
          <w:w w:val="99"/>
          <w:szCs w:val="24"/>
        </w:rPr>
        <w:t xml:space="preserve"> </w:t>
      </w:r>
      <w:r w:rsidRPr="00984B52">
        <w:rPr>
          <w:spacing w:val="-1"/>
          <w:szCs w:val="24"/>
        </w:rPr>
        <w:t>In</w:t>
      </w:r>
      <w:r w:rsidRPr="00984B52">
        <w:rPr>
          <w:spacing w:val="-7"/>
          <w:szCs w:val="24"/>
        </w:rPr>
        <w:t xml:space="preserve"> </w:t>
      </w:r>
      <w:r w:rsidRPr="00EB6161">
        <w:rPr>
          <w:szCs w:val="24"/>
        </w:rPr>
        <w:t>these</w:t>
      </w:r>
      <w:r w:rsidRPr="00EB6161">
        <w:rPr>
          <w:spacing w:val="-6"/>
          <w:szCs w:val="24"/>
        </w:rPr>
        <w:t xml:space="preserve"> </w:t>
      </w:r>
      <w:r w:rsidRPr="00EB6161">
        <w:rPr>
          <w:spacing w:val="-1"/>
          <w:szCs w:val="24"/>
        </w:rPr>
        <w:t>situations,</w:t>
      </w:r>
      <w:r w:rsidRPr="00EB6161">
        <w:rPr>
          <w:spacing w:val="-2"/>
          <w:szCs w:val="24"/>
        </w:rPr>
        <w:t xml:space="preserve"> you</w:t>
      </w:r>
      <w:r w:rsidRPr="00EB6161">
        <w:rPr>
          <w:spacing w:val="-5"/>
          <w:szCs w:val="24"/>
        </w:rPr>
        <w:t xml:space="preserve"> </w:t>
      </w:r>
      <w:r w:rsidRPr="00EB6161">
        <w:rPr>
          <w:szCs w:val="24"/>
        </w:rPr>
        <w:t>may</w:t>
      </w:r>
      <w:r w:rsidRPr="00EB6161">
        <w:rPr>
          <w:spacing w:val="-7"/>
          <w:szCs w:val="24"/>
        </w:rPr>
        <w:t xml:space="preserve"> </w:t>
      </w:r>
      <w:r w:rsidRPr="00EB6161">
        <w:rPr>
          <w:spacing w:val="1"/>
          <w:szCs w:val="24"/>
        </w:rPr>
        <w:t>be</w:t>
      </w:r>
      <w:r w:rsidRPr="00EB6161">
        <w:rPr>
          <w:spacing w:val="-6"/>
          <w:szCs w:val="24"/>
        </w:rPr>
        <w:t xml:space="preserve"> </w:t>
      </w:r>
      <w:r w:rsidRPr="00EB6161">
        <w:rPr>
          <w:szCs w:val="24"/>
        </w:rPr>
        <w:t>responsible</w:t>
      </w:r>
      <w:r w:rsidRPr="00EB6161">
        <w:rPr>
          <w:spacing w:val="-7"/>
          <w:szCs w:val="24"/>
        </w:rPr>
        <w:t xml:space="preserve"> </w:t>
      </w:r>
      <w:r w:rsidRPr="00AB5E51">
        <w:rPr>
          <w:szCs w:val="24"/>
        </w:rPr>
        <w:t>for</w:t>
      </w:r>
      <w:r w:rsidRPr="00AB5E51">
        <w:rPr>
          <w:spacing w:val="-5"/>
          <w:szCs w:val="24"/>
        </w:rPr>
        <w:t xml:space="preserve"> </w:t>
      </w:r>
      <w:r w:rsidRPr="00BA4A32">
        <w:rPr>
          <w:spacing w:val="-1"/>
          <w:szCs w:val="24"/>
        </w:rPr>
        <w:t>the</w:t>
      </w:r>
      <w:r w:rsidRPr="00FA1930">
        <w:rPr>
          <w:spacing w:val="-5"/>
          <w:szCs w:val="24"/>
        </w:rPr>
        <w:t xml:space="preserve"> </w:t>
      </w:r>
      <w:r w:rsidRPr="00FA1930">
        <w:rPr>
          <w:szCs w:val="24"/>
        </w:rPr>
        <w:t>difference</w:t>
      </w:r>
      <w:r w:rsidRPr="00FA1930">
        <w:rPr>
          <w:spacing w:val="-6"/>
          <w:szCs w:val="24"/>
        </w:rPr>
        <w:t xml:space="preserve"> </w:t>
      </w:r>
      <w:r w:rsidRPr="006C040D">
        <w:rPr>
          <w:szCs w:val="24"/>
        </w:rPr>
        <w:t>between</w:t>
      </w:r>
      <w:r w:rsidRPr="006C040D">
        <w:rPr>
          <w:spacing w:val="-7"/>
          <w:szCs w:val="24"/>
        </w:rPr>
        <w:t xml:space="preserve"> </w:t>
      </w:r>
      <w:r w:rsidRPr="006C040D">
        <w:rPr>
          <w:szCs w:val="24"/>
        </w:rPr>
        <w:t>the</w:t>
      </w:r>
      <w:r w:rsidRPr="005C66E3">
        <w:rPr>
          <w:spacing w:val="-4"/>
          <w:szCs w:val="24"/>
        </w:rPr>
        <w:t xml:space="preserve"> </w:t>
      </w:r>
      <w:r w:rsidRPr="000479B6">
        <w:rPr>
          <w:spacing w:val="-1"/>
          <w:szCs w:val="24"/>
        </w:rPr>
        <w:t>amount</w:t>
      </w:r>
      <w:r w:rsidRPr="00385A68">
        <w:rPr>
          <w:spacing w:val="47"/>
          <w:w w:val="99"/>
          <w:szCs w:val="24"/>
        </w:rPr>
        <w:t xml:space="preserve"> </w:t>
      </w:r>
      <w:r w:rsidRPr="00385A68">
        <w:rPr>
          <w:spacing w:val="-1"/>
          <w:szCs w:val="24"/>
        </w:rPr>
        <w:t>that</w:t>
      </w:r>
      <w:r w:rsidRPr="00E60CB7">
        <w:rPr>
          <w:spacing w:val="-8"/>
          <w:szCs w:val="24"/>
        </w:rPr>
        <w:t xml:space="preserve"> </w:t>
      </w:r>
      <w:r w:rsidRPr="007D323C">
        <w:rPr>
          <w:szCs w:val="24"/>
        </w:rPr>
        <w:t>the</w:t>
      </w:r>
      <w:r w:rsidRPr="007D323C">
        <w:rPr>
          <w:spacing w:val="-6"/>
          <w:szCs w:val="24"/>
        </w:rPr>
        <w:t xml:space="preserve"> </w:t>
      </w:r>
      <w:r w:rsidRPr="00036673">
        <w:rPr>
          <w:spacing w:val="-1"/>
          <w:szCs w:val="24"/>
        </w:rPr>
        <w:t>non</w:t>
      </w:r>
      <w:r w:rsidR="00EB6161">
        <w:rPr>
          <w:spacing w:val="-1"/>
          <w:szCs w:val="24"/>
        </w:rPr>
        <w:t>-</w:t>
      </w:r>
      <w:r w:rsidR="00263A20">
        <w:rPr>
          <w:spacing w:val="-1"/>
          <w:szCs w:val="24"/>
        </w:rPr>
        <w:t>Participating</w:t>
      </w:r>
      <w:r w:rsidRPr="00263A20">
        <w:rPr>
          <w:spacing w:val="-7"/>
          <w:szCs w:val="24"/>
        </w:rPr>
        <w:t xml:space="preserve"> </w:t>
      </w:r>
      <w:r w:rsidR="00263A20">
        <w:rPr>
          <w:spacing w:val="-1"/>
          <w:szCs w:val="24"/>
        </w:rPr>
        <w:t>Provider</w:t>
      </w:r>
      <w:r w:rsidRPr="00263A20">
        <w:rPr>
          <w:spacing w:val="-7"/>
          <w:szCs w:val="24"/>
        </w:rPr>
        <w:t xml:space="preserve"> </w:t>
      </w:r>
      <w:r w:rsidRPr="00263A20">
        <w:rPr>
          <w:szCs w:val="24"/>
        </w:rPr>
        <w:t>bills</w:t>
      </w:r>
      <w:r w:rsidRPr="00263A20">
        <w:rPr>
          <w:spacing w:val="-6"/>
          <w:szCs w:val="24"/>
        </w:rPr>
        <w:t xml:space="preserve"> </w:t>
      </w:r>
      <w:r w:rsidRPr="00263A20">
        <w:rPr>
          <w:szCs w:val="24"/>
        </w:rPr>
        <w:t>and</w:t>
      </w:r>
      <w:r w:rsidRPr="00B94589">
        <w:rPr>
          <w:spacing w:val="-8"/>
          <w:szCs w:val="24"/>
        </w:rPr>
        <w:t xml:space="preserve"> </w:t>
      </w:r>
      <w:r w:rsidRPr="00B94589">
        <w:rPr>
          <w:szCs w:val="24"/>
        </w:rPr>
        <w:t>the</w:t>
      </w:r>
      <w:r w:rsidRPr="00B94589">
        <w:rPr>
          <w:spacing w:val="-7"/>
          <w:szCs w:val="24"/>
        </w:rPr>
        <w:t xml:space="preserve"> </w:t>
      </w:r>
      <w:r w:rsidRPr="00B94589">
        <w:rPr>
          <w:szCs w:val="24"/>
        </w:rPr>
        <w:t>payment</w:t>
      </w:r>
      <w:r w:rsidRPr="00B94589">
        <w:rPr>
          <w:spacing w:val="-7"/>
          <w:szCs w:val="24"/>
        </w:rPr>
        <w:t xml:space="preserve"> </w:t>
      </w:r>
      <w:r w:rsidRPr="00B94589">
        <w:rPr>
          <w:szCs w:val="24"/>
        </w:rPr>
        <w:t>we</w:t>
      </w:r>
      <w:r w:rsidRPr="00B94589">
        <w:rPr>
          <w:spacing w:val="-6"/>
          <w:szCs w:val="24"/>
        </w:rPr>
        <w:t xml:space="preserve"> </w:t>
      </w:r>
      <w:r w:rsidRPr="00B94589">
        <w:rPr>
          <w:spacing w:val="-1"/>
          <w:szCs w:val="24"/>
        </w:rPr>
        <w:t>will</w:t>
      </w:r>
      <w:r w:rsidRPr="00D0317A">
        <w:rPr>
          <w:spacing w:val="72"/>
          <w:w w:val="99"/>
          <w:szCs w:val="24"/>
        </w:rPr>
        <w:t xml:space="preserve"> </w:t>
      </w:r>
      <w:r w:rsidRPr="00D0317A">
        <w:rPr>
          <w:spacing w:val="1"/>
          <w:szCs w:val="24"/>
        </w:rPr>
        <w:t>make</w:t>
      </w:r>
      <w:r w:rsidRPr="007B62B1">
        <w:rPr>
          <w:spacing w:val="-10"/>
          <w:szCs w:val="24"/>
        </w:rPr>
        <w:t xml:space="preserve"> </w:t>
      </w:r>
      <w:r w:rsidRPr="007B62B1">
        <w:rPr>
          <w:szCs w:val="24"/>
        </w:rPr>
        <w:t>for</w:t>
      </w:r>
      <w:r w:rsidRPr="007B62B1">
        <w:rPr>
          <w:spacing w:val="-6"/>
          <w:szCs w:val="24"/>
        </w:rPr>
        <w:t xml:space="preserve"> </w:t>
      </w:r>
      <w:r w:rsidRPr="007B62B1">
        <w:rPr>
          <w:spacing w:val="-1"/>
          <w:szCs w:val="24"/>
        </w:rPr>
        <w:t>the</w:t>
      </w:r>
      <w:r w:rsidRPr="007B62B1">
        <w:rPr>
          <w:spacing w:val="-7"/>
          <w:szCs w:val="24"/>
        </w:rPr>
        <w:t xml:space="preserve"> </w:t>
      </w:r>
      <w:r w:rsidRPr="007B62B1">
        <w:rPr>
          <w:spacing w:val="-1"/>
          <w:szCs w:val="24"/>
        </w:rPr>
        <w:t>covered</w:t>
      </w:r>
      <w:r w:rsidRPr="007B62B1">
        <w:rPr>
          <w:spacing w:val="-5"/>
          <w:szCs w:val="24"/>
        </w:rPr>
        <w:t xml:space="preserve"> </w:t>
      </w:r>
      <w:r w:rsidRPr="007B62B1">
        <w:rPr>
          <w:szCs w:val="24"/>
        </w:rPr>
        <w:t>healthcare</w:t>
      </w:r>
      <w:r w:rsidRPr="00984B52">
        <w:rPr>
          <w:spacing w:val="-6"/>
          <w:szCs w:val="24"/>
        </w:rPr>
        <w:t xml:space="preserve"> </w:t>
      </w:r>
      <w:r w:rsidRPr="00984B52">
        <w:rPr>
          <w:spacing w:val="-1"/>
          <w:szCs w:val="24"/>
        </w:rPr>
        <w:t>services</w:t>
      </w:r>
      <w:r w:rsidRPr="00EB6161">
        <w:rPr>
          <w:spacing w:val="-7"/>
          <w:szCs w:val="24"/>
        </w:rPr>
        <w:t xml:space="preserve"> </w:t>
      </w:r>
      <w:r w:rsidRPr="00EB6161">
        <w:rPr>
          <w:spacing w:val="-1"/>
          <w:szCs w:val="24"/>
        </w:rPr>
        <w:t>as</w:t>
      </w:r>
      <w:r w:rsidRPr="00EB6161">
        <w:rPr>
          <w:spacing w:val="-6"/>
          <w:szCs w:val="24"/>
        </w:rPr>
        <w:t xml:space="preserve"> </w:t>
      </w:r>
      <w:r w:rsidRPr="00EB6161">
        <w:rPr>
          <w:szCs w:val="24"/>
        </w:rPr>
        <w:t>set</w:t>
      </w:r>
      <w:r w:rsidRPr="00EB6161">
        <w:rPr>
          <w:spacing w:val="-7"/>
          <w:szCs w:val="24"/>
        </w:rPr>
        <w:t xml:space="preserve"> </w:t>
      </w:r>
      <w:r w:rsidRPr="00EB6161">
        <w:rPr>
          <w:szCs w:val="24"/>
        </w:rPr>
        <w:t>forth</w:t>
      </w:r>
      <w:r w:rsidRPr="00EB6161">
        <w:rPr>
          <w:spacing w:val="-5"/>
          <w:szCs w:val="24"/>
        </w:rPr>
        <w:t xml:space="preserve"> </w:t>
      </w:r>
      <w:r w:rsidRPr="00EB6161">
        <w:rPr>
          <w:spacing w:val="-1"/>
          <w:szCs w:val="24"/>
        </w:rPr>
        <w:t>in</w:t>
      </w:r>
      <w:r w:rsidRPr="00EB6161">
        <w:rPr>
          <w:spacing w:val="-5"/>
          <w:szCs w:val="24"/>
        </w:rPr>
        <w:t xml:space="preserve"> </w:t>
      </w:r>
      <w:r w:rsidRPr="00EB6161">
        <w:rPr>
          <w:spacing w:val="-1"/>
          <w:szCs w:val="24"/>
        </w:rPr>
        <w:t>this</w:t>
      </w:r>
      <w:r w:rsidRPr="00EB6161">
        <w:rPr>
          <w:spacing w:val="53"/>
          <w:w w:val="99"/>
          <w:szCs w:val="24"/>
        </w:rPr>
        <w:t xml:space="preserve"> </w:t>
      </w:r>
      <w:r w:rsidRPr="00EB6161">
        <w:rPr>
          <w:spacing w:val="-1"/>
          <w:szCs w:val="24"/>
        </w:rPr>
        <w:t>paragraph.</w:t>
      </w:r>
      <w:r w:rsidRPr="00EB6161">
        <w:rPr>
          <w:spacing w:val="43"/>
          <w:szCs w:val="24"/>
        </w:rPr>
        <w:t xml:space="preserve"> </w:t>
      </w:r>
      <w:r w:rsidRPr="00EB6161">
        <w:rPr>
          <w:szCs w:val="24"/>
        </w:rPr>
        <w:t>Federal</w:t>
      </w:r>
      <w:r w:rsidRPr="00EB6161">
        <w:rPr>
          <w:spacing w:val="-7"/>
          <w:szCs w:val="24"/>
        </w:rPr>
        <w:t xml:space="preserve"> </w:t>
      </w:r>
      <w:r w:rsidRPr="00EB6161">
        <w:rPr>
          <w:spacing w:val="-1"/>
          <w:szCs w:val="24"/>
        </w:rPr>
        <w:t>or</w:t>
      </w:r>
      <w:r w:rsidRPr="00EB6161">
        <w:rPr>
          <w:spacing w:val="-6"/>
          <w:szCs w:val="24"/>
        </w:rPr>
        <w:t xml:space="preserve"> </w:t>
      </w:r>
      <w:r w:rsidRPr="00EB6161">
        <w:rPr>
          <w:szCs w:val="24"/>
        </w:rPr>
        <w:t>state</w:t>
      </w:r>
      <w:r w:rsidRPr="00EB6161">
        <w:rPr>
          <w:spacing w:val="-6"/>
          <w:szCs w:val="24"/>
        </w:rPr>
        <w:t xml:space="preserve"> </w:t>
      </w:r>
      <w:r w:rsidRPr="00AB5E51">
        <w:rPr>
          <w:szCs w:val="24"/>
        </w:rPr>
        <w:t>law,</w:t>
      </w:r>
      <w:r w:rsidRPr="00AB5E51">
        <w:rPr>
          <w:spacing w:val="-6"/>
          <w:szCs w:val="24"/>
        </w:rPr>
        <w:t xml:space="preserve"> </w:t>
      </w:r>
      <w:r w:rsidRPr="00BA4A32">
        <w:rPr>
          <w:spacing w:val="-1"/>
          <w:szCs w:val="24"/>
        </w:rPr>
        <w:t>as</w:t>
      </w:r>
      <w:r w:rsidRPr="00FA1930">
        <w:rPr>
          <w:spacing w:val="-6"/>
          <w:szCs w:val="24"/>
        </w:rPr>
        <w:t xml:space="preserve"> </w:t>
      </w:r>
      <w:r w:rsidRPr="006C040D">
        <w:rPr>
          <w:szCs w:val="24"/>
        </w:rPr>
        <w:t>applicable,</w:t>
      </w:r>
      <w:r w:rsidRPr="006C040D">
        <w:rPr>
          <w:spacing w:val="-4"/>
          <w:szCs w:val="24"/>
        </w:rPr>
        <w:t xml:space="preserve"> </w:t>
      </w:r>
      <w:r w:rsidRPr="006C040D">
        <w:rPr>
          <w:spacing w:val="-1"/>
          <w:szCs w:val="24"/>
        </w:rPr>
        <w:t>will</w:t>
      </w:r>
      <w:r w:rsidRPr="005C66E3">
        <w:rPr>
          <w:spacing w:val="-5"/>
          <w:szCs w:val="24"/>
        </w:rPr>
        <w:t xml:space="preserve"> </w:t>
      </w:r>
      <w:r w:rsidRPr="000479B6">
        <w:rPr>
          <w:spacing w:val="-1"/>
          <w:szCs w:val="24"/>
        </w:rPr>
        <w:t>govern</w:t>
      </w:r>
      <w:r w:rsidRPr="00385A68">
        <w:rPr>
          <w:spacing w:val="-5"/>
          <w:szCs w:val="24"/>
        </w:rPr>
        <w:t xml:space="preserve"> </w:t>
      </w:r>
      <w:r w:rsidRPr="00385A68">
        <w:rPr>
          <w:spacing w:val="-1"/>
          <w:szCs w:val="24"/>
        </w:rPr>
        <w:t>paymen</w:t>
      </w:r>
      <w:r w:rsidRPr="00E60CB7">
        <w:rPr>
          <w:spacing w:val="-1"/>
          <w:szCs w:val="24"/>
        </w:rPr>
        <w:t>ts</w:t>
      </w:r>
      <w:r w:rsidRPr="007D323C">
        <w:rPr>
          <w:spacing w:val="-5"/>
          <w:szCs w:val="24"/>
        </w:rPr>
        <w:t xml:space="preserve"> </w:t>
      </w:r>
      <w:r w:rsidRPr="007D323C">
        <w:rPr>
          <w:szCs w:val="24"/>
        </w:rPr>
        <w:t>for</w:t>
      </w:r>
      <w:r w:rsidRPr="00036673">
        <w:rPr>
          <w:spacing w:val="-5"/>
          <w:szCs w:val="24"/>
        </w:rPr>
        <w:t xml:space="preserve"> </w:t>
      </w:r>
      <w:r w:rsidRPr="00036673">
        <w:rPr>
          <w:szCs w:val="24"/>
        </w:rPr>
        <w:t>out-of-</w:t>
      </w:r>
      <w:r w:rsidR="002464A7">
        <w:rPr>
          <w:spacing w:val="-1"/>
          <w:szCs w:val="24"/>
        </w:rPr>
        <w:t>Network</w:t>
      </w:r>
      <w:r w:rsidRPr="00036673">
        <w:rPr>
          <w:spacing w:val="-11"/>
          <w:szCs w:val="24"/>
        </w:rPr>
        <w:t xml:space="preserve"> </w:t>
      </w:r>
      <w:r w:rsidR="00CE78F1">
        <w:rPr>
          <w:szCs w:val="24"/>
        </w:rPr>
        <w:t>Emergency Services</w:t>
      </w:r>
      <w:r w:rsidRPr="0063542B">
        <w:rPr>
          <w:szCs w:val="24"/>
        </w:rPr>
        <w:t>.</w:t>
      </w:r>
    </w:p>
    <w:p w14:paraId="5C0ECD60" w14:textId="77777777" w:rsidR="000C65B7" w:rsidRPr="00C92597" w:rsidRDefault="000C65B7" w:rsidP="000172B3">
      <w:pPr>
        <w:spacing w:before="10"/>
        <w:ind w:left="360" w:hanging="360"/>
        <w:rPr>
          <w:rFonts w:eastAsia="Arial"/>
          <w:szCs w:val="24"/>
        </w:rPr>
      </w:pPr>
    </w:p>
    <w:p w14:paraId="3EE9D2A3" w14:textId="77777777" w:rsidR="000C65B7" w:rsidRPr="000172B3" w:rsidRDefault="000C65B7" w:rsidP="00A07C96">
      <w:pPr>
        <w:pStyle w:val="ListParagraph"/>
        <w:numPr>
          <w:ilvl w:val="2"/>
          <w:numId w:val="19"/>
        </w:numPr>
        <w:tabs>
          <w:tab w:val="left" w:pos="360"/>
        </w:tabs>
        <w:ind w:left="360"/>
        <w:rPr>
          <w:rFonts w:eastAsia="Arial"/>
          <w:sz w:val="20"/>
        </w:rPr>
      </w:pPr>
      <w:r w:rsidRPr="000172B3">
        <w:rPr>
          <w:b/>
          <w:spacing w:val="-1"/>
          <w:szCs w:val="24"/>
        </w:rPr>
        <w:t>Exceptions</w:t>
      </w:r>
    </w:p>
    <w:p w14:paraId="2B428D3C" w14:textId="77777777" w:rsidR="000C65B7" w:rsidRPr="0037199A" w:rsidRDefault="000C65B7" w:rsidP="000172B3">
      <w:pPr>
        <w:tabs>
          <w:tab w:val="left" w:pos="360"/>
        </w:tabs>
        <w:spacing w:before="3"/>
        <w:ind w:left="360" w:hanging="360"/>
        <w:rPr>
          <w:rFonts w:eastAsia="Arial"/>
          <w:sz w:val="20"/>
        </w:rPr>
      </w:pPr>
    </w:p>
    <w:p w14:paraId="3330FE5B" w14:textId="77777777" w:rsidR="000C65B7" w:rsidRPr="00EB6161" w:rsidRDefault="000C65B7" w:rsidP="000172B3">
      <w:pPr>
        <w:pStyle w:val="BodyText"/>
        <w:tabs>
          <w:tab w:val="clear" w:pos="204"/>
          <w:tab w:val="left" w:pos="360"/>
        </w:tabs>
        <w:ind w:left="360" w:right="196"/>
        <w:rPr>
          <w:szCs w:val="24"/>
        </w:rPr>
      </w:pPr>
      <w:r w:rsidRPr="0037199A">
        <w:rPr>
          <w:spacing w:val="-1"/>
          <w:szCs w:val="24"/>
        </w:rPr>
        <w:t>In</w:t>
      </w:r>
      <w:r w:rsidRPr="0037199A">
        <w:rPr>
          <w:spacing w:val="-8"/>
          <w:szCs w:val="24"/>
        </w:rPr>
        <w:t xml:space="preserve"> </w:t>
      </w:r>
      <w:r w:rsidRPr="0037199A">
        <w:rPr>
          <w:spacing w:val="-1"/>
          <w:szCs w:val="24"/>
        </w:rPr>
        <w:t>certain</w:t>
      </w:r>
      <w:r w:rsidRPr="0037199A">
        <w:rPr>
          <w:spacing w:val="-7"/>
          <w:szCs w:val="24"/>
        </w:rPr>
        <w:t xml:space="preserve"> </w:t>
      </w:r>
      <w:r w:rsidRPr="0037199A">
        <w:rPr>
          <w:szCs w:val="24"/>
        </w:rPr>
        <w:t>situations,</w:t>
      </w:r>
      <w:r w:rsidRPr="0037199A">
        <w:rPr>
          <w:spacing w:val="-7"/>
          <w:szCs w:val="24"/>
        </w:rPr>
        <w:t xml:space="preserve"> </w:t>
      </w:r>
      <w:r w:rsidRPr="0037199A">
        <w:rPr>
          <w:szCs w:val="24"/>
        </w:rPr>
        <w:t>we</w:t>
      </w:r>
      <w:r w:rsidRPr="0037199A">
        <w:rPr>
          <w:spacing w:val="-7"/>
          <w:szCs w:val="24"/>
        </w:rPr>
        <w:t xml:space="preserve"> </w:t>
      </w:r>
      <w:r w:rsidRPr="0037199A">
        <w:rPr>
          <w:spacing w:val="2"/>
          <w:szCs w:val="24"/>
        </w:rPr>
        <w:t>may</w:t>
      </w:r>
      <w:r w:rsidRPr="0037199A">
        <w:rPr>
          <w:spacing w:val="-13"/>
          <w:szCs w:val="24"/>
        </w:rPr>
        <w:t xml:space="preserve"> </w:t>
      </w:r>
      <w:r w:rsidRPr="0037199A">
        <w:rPr>
          <w:szCs w:val="24"/>
        </w:rPr>
        <w:t>use</w:t>
      </w:r>
      <w:r w:rsidRPr="0037199A">
        <w:rPr>
          <w:spacing w:val="-5"/>
          <w:szCs w:val="24"/>
        </w:rPr>
        <w:t xml:space="preserve"> </w:t>
      </w:r>
      <w:r w:rsidRPr="0037199A">
        <w:rPr>
          <w:spacing w:val="-1"/>
          <w:szCs w:val="24"/>
        </w:rPr>
        <w:t>other</w:t>
      </w:r>
      <w:r w:rsidRPr="0037199A">
        <w:rPr>
          <w:spacing w:val="-7"/>
          <w:szCs w:val="24"/>
        </w:rPr>
        <w:t xml:space="preserve"> </w:t>
      </w:r>
      <w:r w:rsidRPr="0037199A">
        <w:rPr>
          <w:spacing w:val="-1"/>
          <w:szCs w:val="24"/>
        </w:rPr>
        <w:t>payment</w:t>
      </w:r>
      <w:r w:rsidRPr="0037199A">
        <w:rPr>
          <w:spacing w:val="-7"/>
          <w:szCs w:val="24"/>
        </w:rPr>
        <w:t xml:space="preserve"> </w:t>
      </w:r>
      <w:r w:rsidRPr="0037199A">
        <w:rPr>
          <w:szCs w:val="24"/>
        </w:rPr>
        <w:t>methods,</w:t>
      </w:r>
      <w:r w:rsidRPr="0037199A">
        <w:rPr>
          <w:spacing w:val="-7"/>
          <w:szCs w:val="24"/>
        </w:rPr>
        <w:t xml:space="preserve"> </w:t>
      </w:r>
      <w:r w:rsidRPr="0037199A">
        <w:rPr>
          <w:szCs w:val="24"/>
        </w:rPr>
        <w:t>such</w:t>
      </w:r>
      <w:r w:rsidRPr="0037199A">
        <w:rPr>
          <w:spacing w:val="-6"/>
          <w:szCs w:val="24"/>
        </w:rPr>
        <w:t xml:space="preserve"> </w:t>
      </w:r>
      <w:r w:rsidRPr="0037199A">
        <w:rPr>
          <w:spacing w:val="-1"/>
          <w:szCs w:val="24"/>
        </w:rPr>
        <w:t>as</w:t>
      </w:r>
      <w:r w:rsidRPr="0037199A">
        <w:rPr>
          <w:spacing w:val="43"/>
          <w:w w:val="99"/>
          <w:szCs w:val="24"/>
        </w:rPr>
        <w:t xml:space="preserve"> </w:t>
      </w:r>
      <w:r w:rsidRPr="0037199A">
        <w:rPr>
          <w:spacing w:val="-1"/>
          <w:szCs w:val="24"/>
        </w:rPr>
        <w:t>billed</w:t>
      </w:r>
      <w:r w:rsidRPr="0037199A">
        <w:rPr>
          <w:spacing w:val="-8"/>
          <w:szCs w:val="24"/>
        </w:rPr>
        <w:t xml:space="preserve"> </w:t>
      </w:r>
      <w:r w:rsidRPr="0037199A">
        <w:rPr>
          <w:szCs w:val="24"/>
        </w:rPr>
        <w:t>charges</w:t>
      </w:r>
      <w:r w:rsidRPr="0037199A">
        <w:rPr>
          <w:spacing w:val="-7"/>
          <w:szCs w:val="24"/>
        </w:rPr>
        <w:t xml:space="preserve"> </w:t>
      </w:r>
      <w:r w:rsidRPr="0037199A">
        <w:rPr>
          <w:szCs w:val="24"/>
        </w:rPr>
        <w:t>for</w:t>
      </w:r>
      <w:r w:rsidRPr="0037199A">
        <w:rPr>
          <w:spacing w:val="-7"/>
          <w:szCs w:val="24"/>
        </w:rPr>
        <w:t xml:space="preserve"> </w:t>
      </w:r>
      <w:r w:rsidRPr="0037199A">
        <w:rPr>
          <w:spacing w:val="-1"/>
          <w:szCs w:val="24"/>
        </w:rPr>
        <w:t>Covered</w:t>
      </w:r>
      <w:r w:rsidRPr="0037199A">
        <w:rPr>
          <w:spacing w:val="-6"/>
          <w:szCs w:val="24"/>
        </w:rPr>
        <w:t xml:space="preserve"> </w:t>
      </w:r>
      <w:r w:rsidRPr="0037199A">
        <w:rPr>
          <w:spacing w:val="-1"/>
          <w:szCs w:val="24"/>
        </w:rPr>
        <w:t>Services</w:t>
      </w:r>
      <w:r w:rsidRPr="00F57373">
        <w:rPr>
          <w:spacing w:val="-1"/>
          <w:szCs w:val="24"/>
        </w:rPr>
        <w:t>,</w:t>
      </w:r>
      <w:r w:rsidRPr="0072133A">
        <w:rPr>
          <w:spacing w:val="-7"/>
          <w:szCs w:val="24"/>
        </w:rPr>
        <w:t xml:space="preserve"> </w:t>
      </w:r>
      <w:r w:rsidRPr="0072133A">
        <w:rPr>
          <w:szCs w:val="24"/>
        </w:rPr>
        <w:t>the</w:t>
      </w:r>
      <w:r w:rsidRPr="0072133A">
        <w:rPr>
          <w:spacing w:val="-8"/>
          <w:szCs w:val="24"/>
        </w:rPr>
        <w:t xml:space="preserve"> </w:t>
      </w:r>
      <w:r w:rsidRPr="0072133A">
        <w:rPr>
          <w:szCs w:val="24"/>
        </w:rPr>
        <w:t>payment</w:t>
      </w:r>
      <w:r w:rsidRPr="0072133A">
        <w:rPr>
          <w:spacing w:val="-6"/>
          <w:szCs w:val="24"/>
        </w:rPr>
        <w:t xml:space="preserve"> </w:t>
      </w:r>
      <w:r w:rsidRPr="0072133A">
        <w:rPr>
          <w:spacing w:val="-2"/>
          <w:szCs w:val="24"/>
        </w:rPr>
        <w:t>we</w:t>
      </w:r>
      <w:r w:rsidRPr="0072133A">
        <w:rPr>
          <w:spacing w:val="-4"/>
          <w:szCs w:val="24"/>
        </w:rPr>
        <w:t xml:space="preserve"> </w:t>
      </w:r>
      <w:r w:rsidRPr="0072133A">
        <w:rPr>
          <w:spacing w:val="-1"/>
          <w:szCs w:val="24"/>
        </w:rPr>
        <w:t>would</w:t>
      </w:r>
      <w:r w:rsidRPr="0072133A">
        <w:rPr>
          <w:spacing w:val="93"/>
          <w:w w:val="99"/>
          <w:szCs w:val="24"/>
        </w:rPr>
        <w:t xml:space="preserve"> </w:t>
      </w:r>
      <w:r w:rsidRPr="0072133A">
        <w:rPr>
          <w:spacing w:val="1"/>
          <w:szCs w:val="24"/>
        </w:rPr>
        <w:t>make</w:t>
      </w:r>
      <w:r w:rsidRPr="0072133A">
        <w:rPr>
          <w:spacing w:val="-6"/>
          <w:szCs w:val="24"/>
        </w:rPr>
        <w:t xml:space="preserve"> </w:t>
      </w:r>
      <w:r w:rsidRPr="0072133A">
        <w:rPr>
          <w:spacing w:val="-1"/>
          <w:szCs w:val="24"/>
        </w:rPr>
        <w:t>if</w:t>
      </w:r>
      <w:r w:rsidRPr="00B33107">
        <w:rPr>
          <w:spacing w:val="-4"/>
          <w:szCs w:val="24"/>
        </w:rPr>
        <w:t xml:space="preserve"> </w:t>
      </w:r>
      <w:r w:rsidRPr="00B33107">
        <w:rPr>
          <w:spacing w:val="-1"/>
          <w:szCs w:val="24"/>
        </w:rPr>
        <w:t>the</w:t>
      </w:r>
      <w:r w:rsidRPr="00B33107">
        <w:rPr>
          <w:spacing w:val="-6"/>
          <w:szCs w:val="24"/>
        </w:rPr>
        <w:t xml:space="preserve"> </w:t>
      </w:r>
      <w:r w:rsidRPr="00B33107">
        <w:rPr>
          <w:spacing w:val="-1"/>
          <w:szCs w:val="24"/>
        </w:rPr>
        <w:t>healthcare</w:t>
      </w:r>
      <w:r w:rsidRPr="00B33107">
        <w:rPr>
          <w:spacing w:val="-6"/>
          <w:szCs w:val="24"/>
        </w:rPr>
        <w:t xml:space="preserve"> </w:t>
      </w:r>
      <w:r w:rsidRPr="00263A20">
        <w:rPr>
          <w:szCs w:val="24"/>
        </w:rPr>
        <w:t>services</w:t>
      </w:r>
      <w:r w:rsidRPr="00263A20">
        <w:rPr>
          <w:spacing w:val="-4"/>
          <w:szCs w:val="24"/>
        </w:rPr>
        <w:t xml:space="preserve"> </w:t>
      </w:r>
      <w:r w:rsidRPr="00263A20">
        <w:rPr>
          <w:spacing w:val="-1"/>
          <w:szCs w:val="24"/>
        </w:rPr>
        <w:t>had</w:t>
      </w:r>
      <w:r w:rsidRPr="00263A20">
        <w:rPr>
          <w:spacing w:val="-6"/>
          <w:szCs w:val="24"/>
        </w:rPr>
        <w:t xml:space="preserve"> </w:t>
      </w:r>
      <w:r w:rsidRPr="00263A20">
        <w:rPr>
          <w:szCs w:val="24"/>
        </w:rPr>
        <w:t>been</w:t>
      </w:r>
      <w:r w:rsidRPr="00263A20">
        <w:rPr>
          <w:spacing w:val="-4"/>
          <w:szCs w:val="24"/>
        </w:rPr>
        <w:t xml:space="preserve"> </w:t>
      </w:r>
      <w:r w:rsidRPr="00263A20">
        <w:rPr>
          <w:spacing w:val="-1"/>
          <w:szCs w:val="24"/>
        </w:rPr>
        <w:t>obtained</w:t>
      </w:r>
      <w:r w:rsidRPr="00263A20">
        <w:rPr>
          <w:spacing w:val="-2"/>
          <w:szCs w:val="24"/>
        </w:rPr>
        <w:t xml:space="preserve"> </w:t>
      </w:r>
      <w:r w:rsidRPr="00263A20">
        <w:rPr>
          <w:spacing w:val="-1"/>
          <w:szCs w:val="24"/>
        </w:rPr>
        <w:t>within</w:t>
      </w:r>
      <w:r w:rsidRPr="00263A20">
        <w:rPr>
          <w:spacing w:val="-6"/>
          <w:szCs w:val="24"/>
        </w:rPr>
        <w:t xml:space="preserve"> </w:t>
      </w:r>
      <w:r w:rsidRPr="00B94589">
        <w:rPr>
          <w:szCs w:val="24"/>
        </w:rPr>
        <w:t>our</w:t>
      </w:r>
      <w:r w:rsidRPr="00B94589">
        <w:rPr>
          <w:spacing w:val="-5"/>
          <w:szCs w:val="24"/>
        </w:rPr>
        <w:t xml:space="preserve"> </w:t>
      </w:r>
      <w:r w:rsidRPr="00B94589">
        <w:rPr>
          <w:szCs w:val="24"/>
        </w:rPr>
        <w:t>service</w:t>
      </w:r>
      <w:r w:rsidRPr="00B94589">
        <w:rPr>
          <w:spacing w:val="-5"/>
          <w:szCs w:val="24"/>
        </w:rPr>
        <w:t xml:space="preserve"> </w:t>
      </w:r>
      <w:r w:rsidRPr="00B94589">
        <w:rPr>
          <w:szCs w:val="24"/>
        </w:rPr>
        <w:t>area,</w:t>
      </w:r>
      <w:r w:rsidRPr="00B94589">
        <w:rPr>
          <w:spacing w:val="-6"/>
          <w:szCs w:val="24"/>
        </w:rPr>
        <w:t xml:space="preserve"> </w:t>
      </w:r>
      <w:r w:rsidRPr="00B94589">
        <w:rPr>
          <w:spacing w:val="-1"/>
          <w:szCs w:val="24"/>
        </w:rPr>
        <w:t>or</w:t>
      </w:r>
      <w:r w:rsidRPr="00B94589">
        <w:rPr>
          <w:spacing w:val="-5"/>
          <w:szCs w:val="24"/>
        </w:rPr>
        <w:t xml:space="preserve"> </w:t>
      </w:r>
      <w:r w:rsidRPr="00D0317A">
        <w:rPr>
          <w:szCs w:val="24"/>
        </w:rPr>
        <w:t>a</w:t>
      </w:r>
      <w:r w:rsidRPr="00D0317A">
        <w:rPr>
          <w:spacing w:val="53"/>
          <w:w w:val="99"/>
          <w:szCs w:val="24"/>
        </w:rPr>
        <w:t xml:space="preserve"> </w:t>
      </w:r>
      <w:r w:rsidRPr="007B62B1">
        <w:rPr>
          <w:spacing w:val="-1"/>
          <w:szCs w:val="24"/>
        </w:rPr>
        <w:t>special</w:t>
      </w:r>
      <w:r w:rsidRPr="007B62B1">
        <w:rPr>
          <w:spacing w:val="-7"/>
          <w:szCs w:val="24"/>
        </w:rPr>
        <w:t xml:space="preserve"> </w:t>
      </w:r>
      <w:r w:rsidRPr="007B62B1">
        <w:rPr>
          <w:szCs w:val="24"/>
        </w:rPr>
        <w:t>negotiated</w:t>
      </w:r>
      <w:r w:rsidRPr="007B62B1">
        <w:rPr>
          <w:spacing w:val="-7"/>
          <w:szCs w:val="24"/>
        </w:rPr>
        <w:t xml:space="preserve"> </w:t>
      </w:r>
      <w:r w:rsidRPr="007B62B1">
        <w:rPr>
          <w:szCs w:val="24"/>
        </w:rPr>
        <w:t>payment</w:t>
      </w:r>
      <w:r w:rsidRPr="007B62B1">
        <w:rPr>
          <w:spacing w:val="-6"/>
          <w:szCs w:val="24"/>
        </w:rPr>
        <w:t xml:space="preserve"> </w:t>
      </w:r>
      <w:r w:rsidRPr="007B62B1">
        <w:rPr>
          <w:spacing w:val="-1"/>
          <w:szCs w:val="24"/>
        </w:rPr>
        <w:t>to</w:t>
      </w:r>
      <w:r w:rsidRPr="007B62B1">
        <w:rPr>
          <w:spacing w:val="-7"/>
          <w:szCs w:val="24"/>
        </w:rPr>
        <w:t xml:space="preserve"> </w:t>
      </w:r>
      <w:r w:rsidRPr="007B62B1">
        <w:rPr>
          <w:szCs w:val="24"/>
        </w:rPr>
        <w:t>determine</w:t>
      </w:r>
      <w:r w:rsidRPr="00984B52">
        <w:rPr>
          <w:spacing w:val="-7"/>
          <w:szCs w:val="24"/>
        </w:rPr>
        <w:t xml:space="preserve"> </w:t>
      </w:r>
      <w:r w:rsidRPr="00984B52">
        <w:rPr>
          <w:spacing w:val="-1"/>
          <w:szCs w:val="24"/>
        </w:rPr>
        <w:t>the</w:t>
      </w:r>
      <w:r w:rsidRPr="00EB6161">
        <w:rPr>
          <w:spacing w:val="-6"/>
          <w:szCs w:val="24"/>
        </w:rPr>
        <w:t xml:space="preserve"> </w:t>
      </w:r>
      <w:r w:rsidRPr="00EB6161">
        <w:rPr>
          <w:szCs w:val="24"/>
        </w:rPr>
        <w:t>amount</w:t>
      </w:r>
      <w:r w:rsidRPr="00EB6161">
        <w:rPr>
          <w:spacing w:val="-7"/>
          <w:szCs w:val="24"/>
        </w:rPr>
        <w:t xml:space="preserve"> </w:t>
      </w:r>
      <w:r w:rsidRPr="00EB6161">
        <w:rPr>
          <w:szCs w:val="24"/>
        </w:rPr>
        <w:t>we</w:t>
      </w:r>
      <w:r w:rsidRPr="00EB6161">
        <w:rPr>
          <w:spacing w:val="-8"/>
          <w:szCs w:val="24"/>
        </w:rPr>
        <w:t xml:space="preserve"> </w:t>
      </w:r>
      <w:r w:rsidRPr="00EB6161">
        <w:rPr>
          <w:szCs w:val="24"/>
        </w:rPr>
        <w:t>will</w:t>
      </w:r>
      <w:r w:rsidRPr="00EB6161">
        <w:rPr>
          <w:spacing w:val="-8"/>
          <w:szCs w:val="24"/>
        </w:rPr>
        <w:t xml:space="preserve"> </w:t>
      </w:r>
      <w:r w:rsidRPr="00EB6161">
        <w:rPr>
          <w:spacing w:val="1"/>
          <w:szCs w:val="24"/>
        </w:rPr>
        <w:t>pay</w:t>
      </w:r>
      <w:r w:rsidRPr="00EB6161">
        <w:rPr>
          <w:spacing w:val="-10"/>
          <w:szCs w:val="24"/>
        </w:rPr>
        <w:t xml:space="preserve"> </w:t>
      </w:r>
      <w:r w:rsidRPr="00EB6161">
        <w:rPr>
          <w:szCs w:val="24"/>
        </w:rPr>
        <w:t>for</w:t>
      </w:r>
      <w:r w:rsidRPr="00EB6161">
        <w:rPr>
          <w:spacing w:val="27"/>
          <w:w w:val="99"/>
          <w:szCs w:val="24"/>
        </w:rPr>
        <w:t xml:space="preserve"> </w:t>
      </w:r>
      <w:r w:rsidRPr="00EB6161">
        <w:rPr>
          <w:spacing w:val="-1"/>
          <w:szCs w:val="24"/>
        </w:rPr>
        <w:t>services</w:t>
      </w:r>
      <w:r w:rsidRPr="00EB6161">
        <w:rPr>
          <w:spacing w:val="-6"/>
          <w:szCs w:val="24"/>
        </w:rPr>
        <w:t xml:space="preserve"> </w:t>
      </w:r>
      <w:r w:rsidRPr="00EB6161">
        <w:rPr>
          <w:spacing w:val="-1"/>
          <w:szCs w:val="24"/>
        </w:rPr>
        <w:t>provided</w:t>
      </w:r>
      <w:r w:rsidRPr="00EB6161">
        <w:rPr>
          <w:spacing w:val="-6"/>
          <w:szCs w:val="24"/>
        </w:rPr>
        <w:t xml:space="preserve"> </w:t>
      </w:r>
      <w:r w:rsidRPr="00EB6161">
        <w:rPr>
          <w:spacing w:val="2"/>
          <w:szCs w:val="24"/>
        </w:rPr>
        <w:t>by</w:t>
      </w:r>
      <w:r w:rsidRPr="00EB6161">
        <w:rPr>
          <w:spacing w:val="-9"/>
          <w:szCs w:val="24"/>
        </w:rPr>
        <w:t xml:space="preserve"> </w:t>
      </w:r>
      <w:r w:rsidRPr="00EB6161">
        <w:rPr>
          <w:szCs w:val="24"/>
        </w:rPr>
        <w:t>non</w:t>
      </w:r>
      <w:r w:rsidR="00EB6161">
        <w:rPr>
          <w:szCs w:val="24"/>
        </w:rPr>
        <w:t>-</w:t>
      </w:r>
      <w:r w:rsidR="00263A20">
        <w:rPr>
          <w:szCs w:val="24"/>
        </w:rPr>
        <w:t>Participating</w:t>
      </w:r>
      <w:r w:rsidRPr="00263A20">
        <w:rPr>
          <w:spacing w:val="-6"/>
          <w:szCs w:val="24"/>
        </w:rPr>
        <w:t xml:space="preserve"> </w:t>
      </w:r>
      <w:r w:rsidR="00263A20">
        <w:rPr>
          <w:spacing w:val="-1"/>
          <w:szCs w:val="24"/>
        </w:rPr>
        <w:t>Provider</w:t>
      </w:r>
      <w:r w:rsidRPr="00263A20">
        <w:rPr>
          <w:spacing w:val="-1"/>
          <w:szCs w:val="24"/>
        </w:rPr>
        <w:t>s.</w:t>
      </w:r>
      <w:r w:rsidRPr="00263A20">
        <w:rPr>
          <w:spacing w:val="42"/>
          <w:szCs w:val="24"/>
        </w:rPr>
        <w:t xml:space="preserve"> </w:t>
      </w:r>
      <w:r w:rsidRPr="00263A20">
        <w:rPr>
          <w:spacing w:val="1"/>
          <w:szCs w:val="24"/>
        </w:rPr>
        <w:t>In</w:t>
      </w:r>
      <w:r w:rsidRPr="00263A20">
        <w:rPr>
          <w:spacing w:val="-7"/>
          <w:szCs w:val="24"/>
        </w:rPr>
        <w:t xml:space="preserve"> </w:t>
      </w:r>
      <w:r w:rsidRPr="00263A20">
        <w:rPr>
          <w:szCs w:val="24"/>
        </w:rPr>
        <w:t>these</w:t>
      </w:r>
      <w:r w:rsidRPr="00B94589">
        <w:rPr>
          <w:spacing w:val="-7"/>
          <w:szCs w:val="24"/>
        </w:rPr>
        <w:t xml:space="preserve"> </w:t>
      </w:r>
      <w:r w:rsidRPr="00B94589">
        <w:rPr>
          <w:szCs w:val="24"/>
        </w:rPr>
        <w:t>situations,</w:t>
      </w:r>
      <w:r w:rsidRPr="00B94589">
        <w:rPr>
          <w:spacing w:val="-5"/>
          <w:szCs w:val="24"/>
        </w:rPr>
        <w:t xml:space="preserve"> </w:t>
      </w:r>
      <w:r w:rsidRPr="00B94589">
        <w:rPr>
          <w:spacing w:val="-1"/>
          <w:szCs w:val="24"/>
        </w:rPr>
        <w:t>you</w:t>
      </w:r>
      <w:r w:rsidRPr="00B94589">
        <w:rPr>
          <w:spacing w:val="-7"/>
          <w:szCs w:val="24"/>
        </w:rPr>
        <w:t xml:space="preserve"> </w:t>
      </w:r>
      <w:r w:rsidRPr="00B94589">
        <w:rPr>
          <w:spacing w:val="2"/>
          <w:szCs w:val="24"/>
        </w:rPr>
        <w:t>may</w:t>
      </w:r>
      <w:r w:rsidRPr="00B94589">
        <w:rPr>
          <w:spacing w:val="-10"/>
          <w:szCs w:val="24"/>
        </w:rPr>
        <w:t xml:space="preserve"> </w:t>
      </w:r>
      <w:r w:rsidRPr="00B94589">
        <w:rPr>
          <w:spacing w:val="-1"/>
          <w:szCs w:val="24"/>
        </w:rPr>
        <w:t>be</w:t>
      </w:r>
      <w:r w:rsidRPr="00D0317A">
        <w:rPr>
          <w:spacing w:val="55"/>
          <w:w w:val="99"/>
          <w:szCs w:val="24"/>
        </w:rPr>
        <w:t xml:space="preserve"> </w:t>
      </w:r>
      <w:r w:rsidRPr="00D0317A">
        <w:rPr>
          <w:szCs w:val="24"/>
        </w:rPr>
        <w:t>liable</w:t>
      </w:r>
      <w:r w:rsidRPr="007B62B1">
        <w:rPr>
          <w:spacing w:val="-7"/>
          <w:szCs w:val="24"/>
        </w:rPr>
        <w:t xml:space="preserve"> </w:t>
      </w:r>
      <w:r w:rsidRPr="007B62B1">
        <w:rPr>
          <w:szCs w:val="24"/>
        </w:rPr>
        <w:t>for</w:t>
      </w:r>
      <w:r w:rsidRPr="007B62B1">
        <w:rPr>
          <w:spacing w:val="-6"/>
          <w:szCs w:val="24"/>
        </w:rPr>
        <w:t xml:space="preserve"> </w:t>
      </w:r>
      <w:r w:rsidRPr="007B62B1">
        <w:rPr>
          <w:spacing w:val="-1"/>
          <w:szCs w:val="24"/>
        </w:rPr>
        <w:t>the</w:t>
      </w:r>
      <w:r w:rsidRPr="007B62B1">
        <w:rPr>
          <w:spacing w:val="-6"/>
          <w:szCs w:val="24"/>
        </w:rPr>
        <w:t xml:space="preserve"> </w:t>
      </w:r>
      <w:r w:rsidRPr="007B62B1">
        <w:rPr>
          <w:szCs w:val="24"/>
        </w:rPr>
        <w:t>difference</w:t>
      </w:r>
      <w:r w:rsidRPr="007B62B1">
        <w:rPr>
          <w:spacing w:val="-7"/>
          <w:szCs w:val="24"/>
        </w:rPr>
        <w:t xml:space="preserve"> </w:t>
      </w:r>
      <w:r w:rsidRPr="007B62B1">
        <w:rPr>
          <w:spacing w:val="-1"/>
          <w:szCs w:val="24"/>
        </w:rPr>
        <w:t>between</w:t>
      </w:r>
      <w:r w:rsidRPr="007B62B1">
        <w:rPr>
          <w:spacing w:val="-5"/>
          <w:szCs w:val="24"/>
        </w:rPr>
        <w:t xml:space="preserve"> </w:t>
      </w:r>
      <w:r w:rsidRPr="00984B52">
        <w:rPr>
          <w:spacing w:val="-1"/>
          <w:szCs w:val="24"/>
        </w:rPr>
        <w:t>the</w:t>
      </w:r>
      <w:r w:rsidRPr="00984B52">
        <w:rPr>
          <w:spacing w:val="-5"/>
          <w:szCs w:val="24"/>
        </w:rPr>
        <w:t xml:space="preserve"> </w:t>
      </w:r>
      <w:r w:rsidRPr="00EB6161">
        <w:rPr>
          <w:szCs w:val="24"/>
        </w:rPr>
        <w:t>amount</w:t>
      </w:r>
      <w:r w:rsidRPr="00EB6161">
        <w:rPr>
          <w:spacing w:val="-7"/>
          <w:szCs w:val="24"/>
        </w:rPr>
        <w:t xml:space="preserve"> </w:t>
      </w:r>
      <w:r w:rsidRPr="00EB6161">
        <w:rPr>
          <w:szCs w:val="24"/>
        </w:rPr>
        <w:t>that</w:t>
      </w:r>
      <w:r w:rsidRPr="00AB5E51">
        <w:rPr>
          <w:spacing w:val="-6"/>
          <w:szCs w:val="24"/>
        </w:rPr>
        <w:t xml:space="preserve"> </w:t>
      </w:r>
      <w:r w:rsidRPr="00AB5E51">
        <w:rPr>
          <w:szCs w:val="24"/>
        </w:rPr>
        <w:t>the</w:t>
      </w:r>
      <w:r w:rsidRPr="00BA4A32">
        <w:rPr>
          <w:spacing w:val="-7"/>
          <w:szCs w:val="24"/>
        </w:rPr>
        <w:t xml:space="preserve"> </w:t>
      </w:r>
      <w:r w:rsidRPr="00FA1930">
        <w:rPr>
          <w:spacing w:val="-1"/>
          <w:szCs w:val="24"/>
        </w:rPr>
        <w:t>non</w:t>
      </w:r>
      <w:r w:rsidR="00EB6161">
        <w:rPr>
          <w:spacing w:val="-1"/>
          <w:szCs w:val="24"/>
        </w:rPr>
        <w:t>-</w:t>
      </w:r>
      <w:r w:rsidR="00263A20">
        <w:rPr>
          <w:spacing w:val="-1"/>
          <w:szCs w:val="24"/>
        </w:rPr>
        <w:t>Participating</w:t>
      </w:r>
      <w:r w:rsidRPr="00263A20">
        <w:rPr>
          <w:spacing w:val="-5"/>
          <w:szCs w:val="24"/>
        </w:rPr>
        <w:t xml:space="preserve"> </w:t>
      </w:r>
      <w:r w:rsidR="00263A20">
        <w:rPr>
          <w:spacing w:val="-1"/>
          <w:szCs w:val="24"/>
        </w:rPr>
        <w:t>Provider</w:t>
      </w:r>
      <w:r w:rsidRPr="00263A20">
        <w:rPr>
          <w:spacing w:val="-6"/>
          <w:szCs w:val="24"/>
        </w:rPr>
        <w:t xml:space="preserve"> </w:t>
      </w:r>
      <w:r w:rsidRPr="00263A20">
        <w:rPr>
          <w:szCs w:val="24"/>
        </w:rPr>
        <w:t>bills</w:t>
      </w:r>
      <w:r w:rsidRPr="00263A20">
        <w:rPr>
          <w:spacing w:val="63"/>
          <w:w w:val="99"/>
          <w:szCs w:val="24"/>
        </w:rPr>
        <w:t xml:space="preserve"> </w:t>
      </w:r>
      <w:r w:rsidRPr="00263A20">
        <w:rPr>
          <w:spacing w:val="-1"/>
          <w:szCs w:val="24"/>
        </w:rPr>
        <w:t>and</w:t>
      </w:r>
      <w:r w:rsidRPr="00B94589">
        <w:rPr>
          <w:spacing w:val="-8"/>
          <w:szCs w:val="24"/>
        </w:rPr>
        <w:t xml:space="preserve"> </w:t>
      </w:r>
      <w:r w:rsidRPr="00B94589">
        <w:rPr>
          <w:szCs w:val="24"/>
        </w:rPr>
        <w:t>the</w:t>
      </w:r>
      <w:r w:rsidRPr="00B94589">
        <w:rPr>
          <w:spacing w:val="-5"/>
          <w:szCs w:val="24"/>
        </w:rPr>
        <w:t xml:space="preserve"> </w:t>
      </w:r>
      <w:r w:rsidRPr="00B94589">
        <w:rPr>
          <w:spacing w:val="-1"/>
          <w:szCs w:val="24"/>
        </w:rPr>
        <w:t>payment</w:t>
      </w:r>
      <w:r w:rsidRPr="00B94589">
        <w:rPr>
          <w:spacing w:val="-7"/>
          <w:szCs w:val="24"/>
        </w:rPr>
        <w:t xml:space="preserve"> </w:t>
      </w:r>
      <w:r w:rsidRPr="00B94589">
        <w:rPr>
          <w:szCs w:val="24"/>
        </w:rPr>
        <w:t>we</w:t>
      </w:r>
      <w:r w:rsidRPr="00B94589">
        <w:rPr>
          <w:spacing w:val="-7"/>
          <w:szCs w:val="24"/>
        </w:rPr>
        <w:t xml:space="preserve"> </w:t>
      </w:r>
      <w:r w:rsidRPr="00B94589">
        <w:rPr>
          <w:szCs w:val="24"/>
        </w:rPr>
        <w:t>will</w:t>
      </w:r>
      <w:r w:rsidRPr="00D0317A">
        <w:rPr>
          <w:spacing w:val="-8"/>
          <w:szCs w:val="24"/>
        </w:rPr>
        <w:t xml:space="preserve"> </w:t>
      </w:r>
      <w:r w:rsidRPr="00D0317A">
        <w:rPr>
          <w:spacing w:val="1"/>
          <w:szCs w:val="24"/>
        </w:rPr>
        <w:t>make</w:t>
      </w:r>
      <w:r w:rsidRPr="007B62B1">
        <w:rPr>
          <w:spacing w:val="-7"/>
          <w:szCs w:val="24"/>
        </w:rPr>
        <w:t xml:space="preserve"> </w:t>
      </w:r>
      <w:r w:rsidRPr="007B62B1">
        <w:rPr>
          <w:szCs w:val="24"/>
        </w:rPr>
        <w:t>for</w:t>
      </w:r>
      <w:r w:rsidRPr="007B62B1">
        <w:rPr>
          <w:spacing w:val="-6"/>
          <w:szCs w:val="24"/>
        </w:rPr>
        <w:t xml:space="preserve"> </w:t>
      </w:r>
      <w:r w:rsidRPr="007B62B1">
        <w:rPr>
          <w:spacing w:val="-1"/>
          <w:szCs w:val="24"/>
        </w:rPr>
        <w:t>the</w:t>
      </w:r>
      <w:r w:rsidRPr="007B62B1">
        <w:rPr>
          <w:spacing w:val="-7"/>
          <w:szCs w:val="24"/>
        </w:rPr>
        <w:t xml:space="preserve"> </w:t>
      </w:r>
      <w:r w:rsidRPr="007B62B1">
        <w:rPr>
          <w:spacing w:val="-1"/>
          <w:szCs w:val="24"/>
        </w:rPr>
        <w:t>covered</w:t>
      </w:r>
      <w:r w:rsidRPr="007B62B1">
        <w:rPr>
          <w:spacing w:val="-6"/>
          <w:szCs w:val="24"/>
        </w:rPr>
        <w:t xml:space="preserve"> </w:t>
      </w:r>
      <w:r w:rsidRPr="007B62B1">
        <w:rPr>
          <w:spacing w:val="-1"/>
          <w:szCs w:val="24"/>
        </w:rPr>
        <w:t>healthcare</w:t>
      </w:r>
      <w:r w:rsidRPr="007B62B1">
        <w:rPr>
          <w:spacing w:val="56"/>
          <w:w w:val="99"/>
          <w:szCs w:val="24"/>
        </w:rPr>
        <w:t xml:space="preserve"> </w:t>
      </w:r>
      <w:r w:rsidRPr="00984B52">
        <w:rPr>
          <w:spacing w:val="-1"/>
          <w:szCs w:val="24"/>
        </w:rPr>
        <w:t>services</w:t>
      </w:r>
      <w:r w:rsidRPr="00984B52">
        <w:rPr>
          <w:spacing w:val="-6"/>
          <w:szCs w:val="24"/>
        </w:rPr>
        <w:t xml:space="preserve"> </w:t>
      </w:r>
      <w:r w:rsidRPr="00EB6161">
        <w:rPr>
          <w:spacing w:val="-1"/>
          <w:szCs w:val="24"/>
        </w:rPr>
        <w:t>as</w:t>
      </w:r>
      <w:r w:rsidRPr="00EB6161">
        <w:rPr>
          <w:spacing w:val="-7"/>
          <w:szCs w:val="24"/>
        </w:rPr>
        <w:t xml:space="preserve"> </w:t>
      </w:r>
      <w:r w:rsidRPr="00EB6161">
        <w:rPr>
          <w:szCs w:val="24"/>
        </w:rPr>
        <w:t>set</w:t>
      </w:r>
      <w:r w:rsidRPr="00EB6161">
        <w:rPr>
          <w:spacing w:val="-7"/>
          <w:szCs w:val="24"/>
        </w:rPr>
        <w:t xml:space="preserve"> </w:t>
      </w:r>
      <w:r w:rsidRPr="00EB6161">
        <w:rPr>
          <w:szCs w:val="24"/>
        </w:rPr>
        <w:t>forth</w:t>
      </w:r>
      <w:r w:rsidRPr="00EB6161">
        <w:rPr>
          <w:spacing w:val="-8"/>
          <w:szCs w:val="24"/>
        </w:rPr>
        <w:t xml:space="preserve"> </w:t>
      </w:r>
      <w:r w:rsidRPr="00EB6161">
        <w:rPr>
          <w:spacing w:val="-1"/>
          <w:szCs w:val="24"/>
        </w:rPr>
        <w:t>in</w:t>
      </w:r>
      <w:r w:rsidRPr="00EB6161">
        <w:rPr>
          <w:spacing w:val="-6"/>
          <w:szCs w:val="24"/>
        </w:rPr>
        <w:t xml:space="preserve"> </w:t>
      </w:r>
      <w:r w:rsidRPr="00EB6161">
        <w:rPr>
          <w:szCs w:val="24"/>
        </w:rPr>
        <w:t>this</w:t>
      </w:r>
      <w:r w:rsidRPr="00EB6161">
        <w:rPr>
          <w:spacing w:val="-6"/>
          <w:szCs w:val="24"/>
        </w:rPr>
        <w:t xml:space="preserve"> </w:t>
      </w:r>
      <w:r w:rsidRPr="00EB6161">
        <w:rPr>
          <w:spacing w:val="-1"/>
          <w:szCs w:val="24"/>
        </w:rPr>
        <w:t>paragraph.</w:t>
      </w:r>
    </w:p>
    <w:p w14:paraId="799AAE70" w14:textId="77777777" w:rsidR="00376B37" w:rsidRPr="00BA4A32" w:rsidRDefault="00376B37" w:rsidP="00854C1F"/>
    <w:p w14:paraId="3E230688" w14:textId="7098E8D9" w:rsidR="00376B37" w:rsidRPr="001C5989" w:rsidRDefault="0037199A" w:rsidP="000172B3">
      <w:pPr>
        <w:pStyle w:val="Heading5"/>
      </w:pPr>
      <w:r>
        <w:t>D</w:t>
      </w:r>
      <w:r w:rsidR="00376B37" w:rsidRPr="001C5989">
        <w:t xml:space="preserve">. </w:t>
      </w:r>
      <w:r w:rsidR="00D42753">
        <w:t xml:space="preserve">BCBS </w:t>
      </w:r>
      <w:proofErr w:type="spellStart"/>
      <w:r w:rsidR="00D42753">
        <w:t>Global</w:t>
      </w:r>
      <w:r w:rsidR="00D42753" w:rsidRPr="00D42753">
        <w:rPr>
          <w:vertAlign w:val="superscript"/>
        </w:rPr>
        <w:t>TM</w:t>
      </w:r>
      <w:proofErr w:type="spellEnd"/>
      <w:r w:rsidR="00D42753">
        <w:t xml:space="preserve"> Core</w:t>
      </w:r>
      <w:r w:rsidR="00376B37" w:rsidRPr="001C5989">
        <w:t xml:space="preserve"> Program</w:t>
      </w:r>
    </w:p>
    <w:p w14:paraId="60BE7562" w14:textId="77777777" w:rsidR="00376B37" w:rsidRDefault="00376B37" w:rsidP="00854C1F"/>
    <w:p w14:paraId="05AA129D" w14:textId="77777777" w:rsidR="00376B37" w:rsidRPr="001C5989" w:rsidRDefault="00376B37" w:rsidP="000172B3">
      <w:r w:rsidRPr="001C5989">
        <w:t xml:space="preserve">If you are outside the United States, the Commonwealth of Puerto </w:t>
      </w:r>
      <w:proofErr w:type="gramStart"/>
      <w:r w:rsidRPr="001C5989">
        <w:t>Rico</w:t>
      </w:r>
      <w:proofErr w:type="gramEnd"/>
      <w:r w:rsidRPr="001C5989">
        <w:t xml:space="preserve"> and the U.S. Virgin Islands</w:t>
      </w:r>
      <w:r w:rsidR="0037199A">
        <w:t xml:space="preserve"> (hereinafter “BlueCard service area”)</w:t>
      </w:r>
      <w:r w:rsidRPr="001C5989">
        <w:t xml:space="preserve">, you may be able to take advantage of the </w:t>
      </w:r>
      <w:r w:rsidR="00D42753">
        <w:t>BCBS Global Core</w:t>
      </w:r>
      <w:r w:rsidRPr="001C5989">
        <w:t xml:space="preserve"> Program when accessing Covered Services. </w:t>
      </w:r>
      <w:r w:rsidR="00D42753">
        <w:t>BCBS Global Core</w:t>
      </w:r>
      <w:r w:rsidRPr="001C5989">
        <w:t xml:space="preserve"> is unlike the BlueCard Program available in the </w:t>
      </w:r>
      <w:r w:rsidR="0037199A">
        <w:t xml:space="preserve">BlueCard service area </w:t>
      </w:r>
      <w:r w:rsidRPr="001C5989">
        <w:t>in certain</w:t>
      </w:r>
      <w:r w:rsidR="0037199A">
        <w:t xml:space="preserve"> </w:t>
      </w:r>
      <w:r w:rsidRPr="001C5989">
        <w:t xml:space="preserve">ways. For instance, although </w:t>
      </w:r>
      <w:r w:rsidR="00D42753">
        <w:t>BCBS Global Core</w:t>
      </w:r>
      <w:r w:rsidRPr="001C5989">
        <w:t xml:space="preserve"> assists you with accessing a network of inpatient, outpatient and professional </w:t>
      </w:r>
      <w:r w:rsidR="00263A20">
        <w:t>Provider</w:t>
      </w:r>
      <w:r w:rsidRPr="001C5989">
        <w:t>s, the network is not served by a Host Blue</w:t>
      </w:r>
      <w:r w:rsidR="00FC13A7">
        <w:t xml:space="preserve">. </w:t>
      </w:r>
      <w:r w:rsidRPr="001C5989">
        <w:t xml:space="preserve">As such, when you receive care from </w:t>
      </w:r>
      <w:r w:rsidR="00263A20">
        <w:t>Provider</w:t>
      </w:r>
      <w:r w:rsidRPr="001C5989">
        <w:t xml:space="preserve">s outside the </w:t>
      </w:r>
      <w:r w:rsidR="0037199A">
        <w:t>BlueCard service are</w:t>
      </w:r>
      <w:r w:rsidRPr="001C5989">
        <w:t xml:space="preserve">, you will typically have to pay the </w:t>
      </w:r>
      <w:r w:rsidR="00263A20">
        <w:t>Provider</w:t>
      </w:r>
      <w:r w:rsidRPr="001C5989">
        <w:t>s and submit the claims yourself to obtain reimbursement for these services.</w:t>
      </w:r>
    </w:p>
    <w:p w14:paraId="6898B4A0" w14:textId="7862F4FC" w:rsidR="00CA59DC" w:rsidRDefault="00CA59DC" w:rsidP="000172B3">
      <w:r>
        <w:br w:type="page"/>
      </w:r>
    </w:p>
    <w:p w14:paraId="455642AE" w14:textId="77777777" w:rsidR="00376B37" w:rsidRPr="001C5989" w:rsidRDefault="00376B37" w:rsidP="000172B3">
      <w:r w:rsidRPr="001C5989">
        <w:lastRenderedPageBreak/>
        <w:t xml:space="preserve">If you need medical assistance services (including locating a doctor or </w:t>
      </w:r>
      <w:r w:rsidR="00263A20">
        <w:t>Hospital</w:t>
      </w:r>
      <w:r w:rsidRPr="001C5989">
        <w:t xml:space="preserve">) outside </w:t>
      </w:r>
      <w:r w:rsidR="0037199A">
        <w:t>BlueCard service area</w:t>
      </w:r>
      <w:r w:rsidRPr="001C5989">
        <w:t xml:space="preserve">, you should call the </w:t>
      </w:r>
      <w:r w:rsidR="00D42753">
        <w:t>s</w:t>
      </w:r>
      <w:r w:rsidRPr="001C5989">
        <w:t xml:space="preserve">ervice </w:t>
      </w:r>
      <w:r w:rsidR="00D42753">
        <w:t>c</w:t>
      </w:r>
      <w:r w:rsidRPr="001C5989">
        <w:t xml:space="preserve">enter at 1.800.810.BLUE (2583) or call collect at 1.804.673.1177, 24 hours a day, seven days a week. An assistance coordinator, working with a medical professional, will arrange a </w:t>
      </w:r>
      <w:r w:rsidR="00263A20">
        <w:t>Physician</w:t>
      </w:r>
      <w:r w:rsidRPr="001C5989">
        <w:t xml:space="preserve"> appointment or hospitalization, if necessary.</w:t>
      </w:r>
    </w:p>
    <w:p w14:paraId="1948DDE9" w14:textId="77777777" w:rsidR="00376B37" w:rsidRDefault="00376B37" w:rsidP="000172B3"/>
    <w:p w14:paraId="1B75FF2D" w14:textId="77777777" w:rsidR="00376B37" w:rsidRPr="000172B3" w:rsidRDefault="00376B37" w:rsidP="00A07C96">
      <w:pPr>
        <w:pStyle w:val="ListParagraph"/>
        <w:numPr>
          <w:ilvl w:val="0"/>
          <w:numId w:val="21"/>
        </w:numPr>
        <w:tabs>
          <w:tab w:val="left" w:pos="360"/>
        </w:tabs>
        <w:ind w:left="360"/>
        <w:rPr>
          <w:b/>
        </w:rPr>
      </w:pPr>
      <w:r w:rsidRPr="000172B3">
        <w:rPr>
          <w:b/>
        </w:rPr>
        <w:t>Inpatient Services</w:t>
      </w:r>
    </w:p>
    <w:p w14:paraId="18CB186C" w14:textId="77777777" w:rsidR="00376B37" w:rsidRDefault="00376B37" w:rsidP="0068078F">
      <w:pPr>
        <w:tabs>
          <w:tab w:val="left" w:pos="360"/>
        </w:tabs>
        <w:spacing w:line="120" w:lineRule="exact"/>
        <w:ind w:left="360" w:hanging="360"/>
      </w:pPr>
    </w:p>
    <w:p w14:paraId="4274AE1E" w14:textId="77777777" w:rsidR="00376B37" w:rsidRDefault="0068078F" w:rsidP="0068078F">
      <w:pPr>
        <w:tabs>
          <w:tab w:val="left" w:pos="360"/>
        </w:tabs>
        <w:ind w:left="360" w:hanging="360"/>
      </w:pPr>
      <w:r>
        <w:tab/>
      </w:r>
      <w:r w:rsidR="00376B37" w:rsidRPr="001C5989">
        <w:t xml:space="preserve">In most cases, if you contact the </w:t>
      </w:r>
      <w:r w:rsidR="00D42753">
        <w:t>BCBS Global Core</w:t>
      </w:r>
      <w:r w:rsidR="00376B37" w:rsidRPr="001C5989">
        <w:t xml:space="preserve"> Service Center for assistance, hospitals will not require you to pay for covered inpatient services, except for your cost-share amounts. In such cases, the </w:t>
      </w:r>
      <w:r w:rsidR="00263A20">
        <w:t>Hospital</w:t>
      </w:r>
      <w:r w:rsidR="00376B37" w:rsidRPr="001C5989">
        <w:t xml:space="preserve"> will submit your claims to the </w:t>
      </w:r>
      <w:r w:rsidR="00D42753">
        <w:t>s</w:t>
      </w:r>
      <w:r w:rsidR="00376B37" w:rsidRPr="001C5989">
        <w:t xml:space="preserve">ervice </w:t>
      </w:r>
      <w:r w:rsidR="00D42753">
        <w:t>c</w:t>
      </w:r>
      <w:r w:rsidR="00376B37" w:rsidRPr="001C5989">
        <w:t>enter to begin claims processing. However, if you paid in full at the time of service, you must submit a claim to receive reimbursement for Covered Services.</w:t>
      </w:r>
    </w:p>
    <w:p w14:paraId="1148884C" w14:textId="77777777" w:rsidR="0068078F" w:rsidRPr="001C5989" w:rsidRDefault="0068078F" w:rsidP="0068078F">
      <w:pPr>
        <w:tabs>
          <w:tab w:val="left" w:pos="360"/>
        </w:tabs>
        <w:spacing w:line="120" w:lineRule="exact"/>
        <w:ind w:left="360" w:hanging="360"/>
      </w:pPr>
    </w:p>
    <w:p w14:paraId="26A18575" w14:textId="77777777" w:rsidR="00376B37" w:rsidRPr="001C5989" w:rsidRDefault="0068078F" w:rsidP="0068078F">
      <w:pPr>
        <w:tabs>
          <w:tab w:val="left" w:pos="360"/>
        </w:tabs>
        <w:ind w:left="360" w:hanging="360"/>
      </w:pPr>
      <w:r>
        <w:tab/>
      </w:r>
      <w:r w:rsidR="00376B37" w:rsidRPr="0037199A">
        <w:rPr>
          <w:b/>
        </w:rPr>
        <w:t xml:space="preserve">You must contact BlueChoice to obtain </w:t>
      </w:r>
      <w:r w:rsidR="00D42753">
        <w:rPr>
          <w:b/>
        </w:rPr>
        <w:t>Authorization</w:t>
      </w:r>
      <w:r w:rsidR="00376B37" w:rsidRPr="0037199A">
        <w:rPr>
          <w:b/>
        </w:rPr>
        <w:t xml:space="preserve"> for non-</w:t>
      </w:r>
      <w:r w:rsidR="00263A20">
        <w:rPr>
          <w:b/>
        </w:rPr>
        <w:t>Emergency</w:t>
      </w:r>
      <w:r w:rsidR="00376B37" w:rsidRPr="0037199A">
        <w:rPr>
          <w:b/>
        </w:rPr>
        <w:t xml:space="preserve"> inpatient services</w:t>
      </w:r>
      <w:r w:rsidR="00376B37" w:rsidRPr="001C5989">
        <w:t>.</w:t>
      </w:r>
    </w:p>
    <w:p w14:paraId="1D8995AC" w14:textId="77777777" w:rsidR="00376B37" w:rsidRDefault="00376B37" w:rsidP="0068078F">
      <w:pPr>
        <w:tabs>
          <w:tab w:val="left" w:pos="360"/>
        </w:tabs>
        <w:ind w:left="360" w:hanging="360"/>
      </w:pPr>
    </w:p>
    <w:p w14:paraId="423FBBDB" w14:textId="77777777" w:rsidR="00376B37" w:rsidRPr="000172B3" w:rsidRDefault="00376B37" w:rsidP="00A07C96">
      <w:pPr>
        <w:pStyle w:val="ListParagraph"/>
        <w:numPr>
          <w:ilvl w:val="0"/>
          <w:numId w:val="21"/>
        </w:numPr>
        <w:tabs>
          <w:tab w:val="left" w:pos="360"/>
        </w:tabs>
        <w:ind w:left="360"/>
        <w:rPr>
          <w:b/>
        </w:rPr>
      </w:pPr>
      <w:r w:rsidRPr="000172B3">
        <w:rPr>
          <w:b/>
        </w:rPr>
        <w:t>Outpatient Services</w:t>
      </w:r>
    </w:p>
    <w:p w14:paraId="22168844" w14:textId="77777777" w:rsidR="00376B37" w:rsidRDefault="00376B37" w:rsidP="0068078F">
      <w:pPr>
        <w:tabs>
          <w:tab w:val="left" w:pos="360"/>
        </w:tabs>
        <w:spacing w:line="120" w:lineRule="exact"/>
        <w:ind w:left="360" w:hanging="360"/>
      </w:pPr>
    </w:p>
    <w:p w14:paraId="55766C06" w14:textId="77777777" w:rsidR="00376B37" w:rsidRPr="001C5989" w:rsidRDefault="0068078F" w:rsidP="0068078F">
      <w:pPr>
        <w:tabs>
          <w:tab w:val="left" w:pos="360"/>
        </w:tabs>
        <w:ind w:left="360" w:hanging="360"/>
      </w:pPr>
      <w:r>
        <w:tab/>
      </w:r>
      <w:r w:rsidR="00376B37" w:rsidRPr="001C5989">
        <w:t xml:space="preserve">Physicians, </w:t>
      </w:r>
      <w:r w:rsidR="00263A20">
        <w:t>Urgent Care</w:t>
      </w:r>
      <w:r w:rsidR="00376B37" w:rsidRPr="001C5989">
        <w:t xml:space="preserve"> centers and other outpatient </w:t>
      </w:r>
      <w:r w:rsidR="00263A20">
        <w:t>Provider</w:t>
      </w:r>
      <w:r w:rsidR="00376B37" w:rsidRPr="001C5989">
        <w:t xml:space="preserve">s located outside the </w:t>
      </w:r>
      <w:r w:rsidR="0037199A">
        <w:t>BlueCard service area</w:t>
      </w:r>
      <w:r w:rsidR="00376B37" w:rsidRPr="001C5989">
        <w:t xml:space="preserve"> will typically require you to pay in full at the time of service. You must submit a claim to obtain reimbursement for Covered Services.</w:t>
      </w:r>
    </w:p>
    <w:p w14:paraId="152C1E87" w14:textId="393F33A5" w:rsidR="00F42B2F" w:rsidRDefault="00F42B2F" w:rsidP="0068078F">
      <w:pPr>
        <w:tabs>
          <w:tab w:val="left" w:pos="360"/>
        </w:tabs>
        <w:ind w:left="360" w:hanging="360"/>
      </w:pPr>
    </w:p>
    <w:p w14:paraId="589BCEAC" w14:textId="77777777" w:rsidR="00376B37" w:rsidRPr="000172B3" w:rsidRDefault="00376B37" w:rsidP="00A07C96">
      <w:pPr>
        <w:pStyle w:val="ListParagraph"/>
        <w:numPr>
          <w:ilvl w:val="0"/>
          <w:numId w:val="21"/>
        </w:numPr>
        <w:tabs>
          <w:tab w:val="left" w:pos="360"/>
        </w:tabs>
        <w:ind w:left="360"/>
        <w:rPr>
          <w:b/>
        </w:rPr>
      </w:pPr>
      <w:r w:rsidRPr="000172B3">
        <w:rPr>
          <w:b/>
        </w:rPr>
        <w:t xml:space="preserve">Submitting a </w:t>
      </w:r>
      <w:r w:rsidR="00D42753" w:rsidRPr="000172B3">
        <w:rPr>
          <w:b/>
        </w:rPr>
        <w:t>BCBS Global Core</w:t>
      </w:r>
      <w:r w:rsidRPr="000172B3">
        <w:rPr>
          <w:b/>
        </w:rPr>
        <w:t xml:space="preserve"> Claim</w:t>
      </w:r>
    </w:p>
    <w:p w14:paraId="6C548E13" w14:textId="77777777" w:rsidR="00376B37" w:rsidRDefault="00376B37" w:rsidP="0068078F">
      <w:pPr>
        <w:tabs>
          <w:tab w:val="left" w:pos="360"/>
        </w:tabs>
        <w:spacing w:line="120" w:lineRule="exact"/>
        <w:ind w:left="360" w:hanging="360"/>
      </w:pPr>
    </w:p>
    <w:p w14:paraId="02DB56D5" w14:textId="77777777" w:rsidR="00376B37" w:rsidRPr="001C5989" w:rsidRDefault="0068078F" w:rsidP="0068078F">
      <w:pPr>
        <w:tabs>
          <w:tab w:val="left" w:pos="360"/>
        </w:tabs>
        <w:ind w:left="360" w:hanging="360"/>
      </w:pPr>
      <w:r>
        <w:tab/>
      </w:r>
      <w:r w:rsidR="00376B37" w:rsidRPr="001C5989">
        <w:t xml:space="preserve">When you pay for Covered Services outside the BlueCard service area, you must submit a claim to obtain reimbursement. For institutional and professional claims, you should complete a </w:t>
      </w:r>
      <w:r w:rsidR="00D42753">
        <w:t>BCBS Global Core</w:t>
      </w:r>
      <w:r w:rsidR="00376B37" w:rsidRPr="001C5989">
        <w:t xml:space="preserve"> claim form and send the claim form with</w:t>
      </w:r>
      <w:r w:rsidR="00376B37">
        <w:t xml:space="preserve"> </w:t>
      </w:r>
      <w:r w:rsidR="00376B37" w:rsidRPr="001C5989">
        <w:t xml:space="preserve">the </w:t>
      </w:r>
      <w:r w:rsidR="00263A20">
        <w:t>Provider</w:t>
      </w:r>
      <w:r w:rsidR="00376B37" w:rsidRPr="001C5989">
        <w:t xml:space="preserve">’s itemized bill(s) to the </w:t>
      </w:r>
      <w:r w:rsidR="00D42753">
        <w:t>s</w:t>
      </w:r>
      <w:r w:rsidR="00376B37" w:rsidRPr="001C5989">
        <w:t xml:space="preserve">ervice </w:t>
      </w:r>
      <w:r w:rsidR="00D42753">
        <w:t>c</w:t>
      </w:r>
      <w:r w:rsidR="00376B37" w:rsidRPr="001C5989">
        <w:t xml:space="preserve">enter (the address is on the form) to initiate claims processing. Following the instructions on the claim form will help ensure timely processing of your claim. The claim form is available from BlueChoice, the </w:t>
      </w:r>
      <w:r w:rsidR="00D42753">
        <w:t>s</w:t>
      </w:r>
      <w:r w:rsidR="00376B37" w:rsidRPr="001C5989">
        <w:t xml:space="preserve">ervice </w:t>
      </w:r>
      <w:r w:rsidR="00D42753">
        <w:t>c</w:t>
      </w:r>
      <w:r w:rsidR="00376B37" w:rsidRPr="001C5989">
        <w:t xml:space="preserve">enter or online at </w:t>
      </w:r>
      <w:r w:rsidR="00D42753">
        <w:rPr>
          <w:u w:val="single"/>
        </w:rPr>
        <w:t>www.bcbsglobalcore.com</w:t>
      </w:r>
      <w:r w:rsidR="00376B37" w:rsidRPr="001C5989">
        <w:t xml:space="preserve">. If you need assistance with your claim submission, you should call the </w:t>
      </w:r>
      <w:r w:rsidR="00D42753">
        <w:t>s</w:t>
      </w:r>
      <w:r w:rsidR="00376B37" w:rsidRPr="001C5989">
        <w:t xml:space="preserve">ervice </w:t>
      </w:r>
      <w:r w:rsidR="00D42753">
        <w:t>c</w:t>
      </w:r>
      <w:r w:rsidR="00376B37" w:rsidRPr="001C5989">
        <w:t>enter at 1.800.810.BLUE (2583) or call collect at 1.804.673.1177, 24 hours a day, seven days a week.</w:t>
      </w:r>
    </w:p>
    <w:p w14:paraId="26300BE2" w14:textId="77777777" w:rsidR="000348C0" w:rsidRDefault="000348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891E86" w14:paraId="5B3C15AF" w14:textId="77777777" w:rsidTr="000172B3">
        <w:trPr>
          <w:trHeight w:val="260"/>
        </w:trPr>
        <w:tc>
          <w:tcPr>
            <w:tcW w:w="10456" w:type="dxa"/>
          </w:tcPr>
          <w:p w14:paraId="6C357E53" w14:textId="77777777" w:rsidR="00891E86" w:rsidRPr="000172B3" w:rsidRDefault="0068078F" w:rsidP="000172B3">
            <w:pPr>
              <w:pStyle w:val="Heading1"/>
            </w:pPr>
            <w:r>
              <w:rPr>
                <w:b w:val="0"/>
                <w:bCs/>
              </w:rPr>
              <w:br w:type="page"/>
            </w:r>
            <w:r w:rsidR="000F5F2D" w:rsidRPr="000172B3">
              <w:t xml:space="preserve"> </w:t>
            </w:r>
            <w:bookmarkStart w:id="59" w:name="_Toc51466947"/>
            <w:bookmarkStart w:id="60" w:name="_Toc51466976"/>
            <w:bookmarkStart w:id="61" w:name="_Toc145752849"/>
            <w:bookmarkStart w:id="62" w:name="_Toc355614619"/>
            <w:r w:rsidR="00891E86" w:rsidRPr="000172B3">
              <w:t>SERVICES AND SUPPLIES THAT ARE NOT COVERED</w:t>
            </w:r>
            <w:bookmarkEnd w:id="59"/>
            <w:bookmarkEnd w:id="60"/>
            <w:bookmarkEnd w:id="61"/>
            <w:bookmarkEnd w:id="62"/>
          </w:p>
        </w:tc>
      </w:tr>
    </w:tbl>
    <w:p w14:paraId="2B18CB31" w14:textId="77777777" w:rsidR="001C3907" w:rsidRDefault="001C3907" w:rsidP="0068078F"/>
    <w:p w14:paraId="7137F0DD" w14:textId="734FBA16" w:rsidR="001C3907" w:rsidRPr="0018182C" w:rsidRDefault="001C3907" w:rsidP="0068078F">
      <w:pPr>
        <w:rPr>
          <w:rFonts w:eastAsia="Arial Unicode MS"/>
          <w:i/>
          <w:szCs w:val="24"/>
        </w:rPr>
      </w:pPr>
      <w:r>
        <w:t>No benefits are provided for the following, unless otherwise specified in the Schedule of Benefits.</w:t>
      </w:r>
      <w:r w:rsidR="0018182C">
        <w:rPr>
          <w:rFonts w:eastAsia="Arial Unicode MS"/>
          <w:szCs w:val="24"/>
        </w:rPr>
        <w:t xml:space="preserve"> </w:t>
      </w:r>
      <w:r w:rsidR="0018182C" w:rsidRPr="00540E16">
        <w:rPr>
          <w:color w:val="000000"/>
          <w:szCs w:val="24"/>
        </w:rPr>
        <w:t xml:space="preserve">Notwithstanding any provision of the </w:t>
      </w:r>
      <w:r w:rsidR="004F747E">
        <w:rPr>
          <w:color w:val="000000"/>
          <w:szCs w:val="24"/>
        </w:rPr>
        <w:t>p</w:t>
      </w:r>
      <w:r w:rsidR="0018182C" w:rsidRPr="00540E16">
        <w:rPr>
          <w:color w:val="000000"/>
          <w:szCs w:val="24"/>
        </w:rPr>
        <w:t xml:space="preserve">olicy to the contrary, if the </w:t>
      </w:r>
      <w:r w:rsidR="004F747E">
        <w:rPr>
          <w:color w:val="000000"/>
          <w:szCs w:val="24"/>
        </w:rPr>
        <w:t>p</w:t>
      </w:r>
      <w:r w:rsidR="0018182C" w:rsidRPr="00540E16">
        <w:rPr>
          <w:color w:val="000000"/>
          <w:szCs w:val="24"/>
        </w:rPr>
        <w:t>olicy generally provides benefits for any type of injury, then in no event shall an exclusion or limitation of benefits be applied to deny coverage for such injury if the injury results from an act of domestic violence or a medical condition</w:t>
      </w:r>
      <w:r w:rsidR="004F747E">
        <w:rPr>
          <w:color w:val="000000"/>
          <w:szCs w:val="24"/>
        </w:rPr>
        <w:t>,</w:t>
      </w:r>
      <w:r w:rsidR="0018182C" w:rsidRPr="00540E16">
        <w:rPr>
          <w:color w:val="000000"/>
          <w:szCs w:val="24"/>
        </w:rPr>
        <w:t xml:space="preserve"> including both physical and </w:t>
      </w:r>
      <w:r w:rsidR="004F747E">
        <w:rPr>
          <w:color w:val="000000"/>
          <w:szCs w:val="24"/>
        </w:rPr>
        <w:t xml:space="preserve">Behavioral </w:t>
      </w:r>
      <w:r w:rsidR="00263A20">
        <w:rPr>
          <w:color w:val="000000"/>
          <w:szCs w:val="24"/>
        </w:rPr>
        <w:t>Health</w:t>
      </w:r>
      <w:r w:rsidR="0018182C" w:rsidRPr="00540E16">
        <w:rPr>
          <w:color w:val="000000"/>
          <w:szCs w:val="24"/>
        </w:rPr>
        <w:t xml:space="preserve"> condition</w:t>
      </w:r>
      <w:r w:rsidR="00547B3C">
        <w:rPr>
          <w:color w:val="000000"/>
          <w:szCs w:val="24"/>
        </w:rPr>
        <w:t>s</w:t>
      </w:r>
      <w:r w:rsidR="0018182C" w:rsidRPr="00540E16">
        <w:rPr>
          <w:color w:val="000000"/>
          <w:szCs w:val="24"/>
        </w:rPr>
        <w:t>, even if the medical condition is not diagnosed before the injury.</w:t>
      </w:r>
    </w:p>
    <w:p w14:paraId="0A2034DE" w14:textId="77777777" w:rsidR="00630258" w:rsidRDefault="00630258" w:rsidP="0068078F">
      <w:pPr>
        <w:suppressAutoHyphens/>
        <w:rPr>
          <w:b/>
          <w:spacing w:val="-3"/>
        </w:rPr>
      </w:pPr>
    </w:p>
    <w:p w14:paraId="1098CF64" w14:textId="77777777" w:rsidR="00630258" w:rsidRPr="00630258" w:rsidRDefault="00630258" w:rsidP="000172B3">
      <w:pPr>
        <w:pStyle w:val="Heading2"/>
      </w:pPr>
      <w:r w:rsidRPr="00630258">
        <w:t>Excluded Services</w:t>
      </w:r>
    </w:p>
    <w:p w14:paraId="5158DF48" w14:textId="77777777" w:rsidR="00630258" w:rsidRPr="00630258" w:rsidRDefault="00630258" w:rsidP="0068078F">
      <w:pPr>
        <w:suppressAutoHyphens/>
        <w:rPr>
          <w:spacing w:val="-3"/>
        </w:rPr>
      </w:pPr>
    </w:p>
    <w:p w14:paraId="597AB096" w14:textId="54A2C70A" w:rsidR="00630258" w:rsidRPr="00630258" w:rsidRDefault="00630258" w:rsidP="000172B3">
      <w:r w:rsidRPr="00630258">
        <w:t xml:space="preserve">Except as specifically provided in this </w:t>
      </w:r>
      <w:r w:rsidR="004F747E">
        <w:t>p</w:t>
      </w:r>
      <w:r w:rsidR="00B33107">
        <w:t>olicy</w:t>
      </w:r>
      <w:r w:rsidRPr="00630258">
        <w:t>, even if Medically Necessary, no benefits will be provided for:</w:t>
      </w:r>
    </w:p>
    <w:p w14:paraId="52D545C1" w14:textId="77777777" w:rsidR="00630258" w:rsidRPr="00630258" w:rsidRDefault="00630258" w:rsidP="00E76C12">
      <w:pPr>
        <w:tabs>
          <w:tab w:val="left" w:pos="360"/>
        </w:tabs>
        <w:ind w:left="360" w:hanging="360"/>
      </w:pPr>
      <w:bookmarkStart w:id="63" w:name="OLE_LINK8"/>
    </w:p>
    <w:p w14:paraId="5AE1E018" w14:textId="77777777" w:rsidR="00630258" w:rsidRPr="000172B3" w:rsidRDefault="00630258" w:rsidP="00A07C96">
      <w:pPr>
        <w:pStyle w:val="ListParagraph"/>
        <w:numPr>
          <w:ilvl w:val="0"/>
          <w:numId w:val="53"/>
        </w:numPr>
        <w:tabs>
          <w:tab w:val="left" w:pos="540"/>
        </w:tabs>
        <w:suppressAutoHyphens/>
        <w:ind w:left="540" w:hanging="540"/>
        <w:rPr>
          <w:spacing w:val="-3"/>
        </w:rPr>
      </w:pPr>
      <w:bookmarkStart w:id="64" w:name="_Hlk77577756"/>
      <w:r w:rsidRPr="000172B3">
        <w:rPr>
          <w:spacing w:val="-3"/>
        </w:rPr>
        <w:t>Services for which no charge is normally made in the absence of insurance.</w:t>
      </w:r>
    </w:p>
    <w:p w14:paraId="265ED089" w14:textId="77777777" w:rsidR="00630258" w:rsidRPr="00630258" w:rsidRDefault="00630258" w:rsidP="00E76C12">
      <w:pPr>
        <w:tabs>
          <w:tab w:val="left" w:pos="540"/>
        </w:tabs>
        <w:suppressAutoHyphens/>
        <w:ind w:left="540" w:hanging="540"/>
        <w:rPr>
          <w:spacing w:val="-3"/>
        </w:rPr>
      </w:pPr>
    </w:p>
    <w:p w14:paraId="1E72ED1D" w14:textId="2E15DBA9" w:rsidR="00630258" w:rsidRPr="000172B3" w:rsidRDefault="00630258" w:rsidP="00A07C96">
      <w:pPr>
        <w:pStyle w:val="ListParagraph"/>
        <w:numPr>
          <w:ilvl w:val="0"/>
          <w:numId w:val="53"/>
        </w:numPr>
        <w:tabs>
          <w:tab w:val="left" w:pos="540"/>
        </w:tabs>
        <w:suppressAutoHyphens/>
        <w:ind w:left="540" w:hanging="540"/>
        <w:rPr>
          <w:spacing w:val="-3"/>
        </w:rPr>
      </w:pPr>
      <w:r w:rsidRPr="000172B3">
        <w:rPr>
          <w:spacing w:val="-3"/>
        </w:rPr>
        <w:t>Services</w:t>
      </w:r>
      <w:r w:rsidR="004A10D1" w:rsidRPr="000172B3">
        <w:rPr>
          <w:spacing w:val="-3"/>
        </w:rPr>
        <w:t>,</w:t>
      </w:r>
      <w:r w:rsidRPr="000172B3">
        <w:rPr>
          <w:spacing w:val="-3"/>
        </w:rPr>
        <w:t xml:space="preserve"> supplies </w:t>
      </w:r>
      <w:r w:rsidR="004A10D1" w:rsidRPr="000172B3">
        <w:rPr>
          <w:spacing w:val="-3"/>
        </w:rPr>
        <w:t xml:space="preserve">or </w:t>
      </w:r>
      <w:r w:rsidR="004F747E">
        <w:rPr>
          <w:spacing w:val="-3"/>
        </w:rPr>
        <w:t>p</w:t>
      </w:r>
      <w:r w:rsidR="004A10D1" w:rsidRPr="000172B3">
        <w:rPr>
          <w:spacing w:val="-3"/>
        </w:rPr>
        <w:t xml:space="preserve">rescription </w:t>
      </w:r>
      <w:r w:rsidR="004F747E">
        <w:rPr>
          <w:spacing w:val="-3"/>
        </w:rPr>
        <w:t>d</w:t>
      </w:r>
      <w:r w:rsidR="004A10D1" w:rsidRPr="000172B3">
        <w:rPr>
          <w:spacing w:val="-3"/>
        </w:rPr>
        <w:t xml:space="preserve">rugs </w:t>
      </w:r>
      <w:r w:rsidRPr="000172B3">
        <w:rPr>
          <w:spacing w:val="-3"/>
        </w:rPr>
        <w:t>for which you are entitled to benefits under Medicare or other governmental programs (except Medicaid).</w:t>
      </w:r>
    </w:p>
    <w:p w14:paraId="39FF471B" w14:textId="77777777" w:rsidR="00630258" w:rsidRPr="00630258" w:rsidRDefault="00630258" w:rsidP="00E76C12">
      <w:pPr>
        <w:tabs>
          <w:tab w:val="left" w:pos="540"/>
        </w:tabs>
        <w:suppressAutoHyphens/>
        <w:ind w:left="540" w:hanging="540"/>
        <w:rPr>
          <w:spacing w:val="-3"/>
        </w:rPr>
      </w:pPr>
    </w:p>
    <w:p w14:paraId="11579AEC" w14:textId="0CFDF138" w:rsidR="00630258" w:rsidRPr="000172B3" w:rsidRDefault="00630258" w:rsidP="00A07C96">
      <w:pPr>
        <w:pStyle w:val="ListParagraph"/>
        <w:numPr>
          <w:ilvl w:val="0"/>
          <w:numId w:val="53"/>
        </w:numPr>
        <w:tabs>
          <w:tab w:val="left" w:pos="540"/>
        </w:tabs>
        <w:suppressAutoHyphens/>
        <w:ind w:left="540" w:hanging="540"/>
        <w:rPr>
          <w:spacing w:val="-3"/>
        </w:rPr>
      </w:pPr>
      <w:r w:rsidRPr="000172B3">
        <w:rPr>
          <w:spacing w:val="-3"/>
        </w:rPr>
        <w:t xml:space="preserve">Injuries or diseases paid by </w:t>
      </w:r>
      <w:r w:rsidR="004F747E">
        <w:rPr>
          <w:spacing w:val="-3"/>
        </w:rPr>
        <w:t>w</w:t>
      </w:r>
      <w:r w:rsidRPr="000172B3">
        <w:rPr>
          <w:spacing w:val="-3"/>
        </w:rPr>
        <w:t xml:space="preserve">orkers' </w:t>
      </w:r>
      <w:r w:rsidR="004F747E">
        <w:rPr>
          <w:spacing w:val="-3"/>
        </w:rPr>
        <w:t>c</w:t>
      </w:r>
      <w:r w:rsidRPr="000172B3">
        <w:rPr>
          <w:spacing w:val="-3"/>
        </w:rPr>
        <w:t xml:space="preserve">ompensation or settlement of a </w:t>
      </w:r>
      <w:r w:rsidR="004F747E">
        <w:rPr>
          <w:spacing w:val="-3"/>
        </w:rPr>
        <w:t>w</w:t>
      </w:r>
      <w:r w:rsidRPr="000172B3">
        <w:rPr>
          <w:spacing w:val="-3"/>
        </w:rPr>
        <w:t xml:space="preserve">orkers’ </w:t>
      </w:r>
      <w:r w:rsidR="004F747E">
        <w:rPr>
          <w:spacing w:val="-3"/>
        </w:rPr>
        <w:t>c</w:t>
      </w:r>
      <w:r w:rsidRPr="000172B3">
        <w:rPr>
          <w:spacing w:val="-3"/>
        </w:rPr>
        <w:t>ompensation claim.</w:t>
      </w:r>
    </w:p>
    <w:p w14:paraId="031046F4" w14:textId="77777777" w:rsidR="004F747E" w:rsidRDefault="004F747E" w:rsidP="004F747E">
      <w:pPr>
        <w:pStyle w:val="ListParagraph"/>
        <w:rPr>
          <w:spacing w:val="-3"/>
        </w:rPr>
      </w:pPr>
    </w:p>
    <w:p w14:paraId="68DF077B" w14:textId="77777777" w:rsidR="00630258" w:rsidRPr="00630258" w:rsidRDefault="00630258" w:rsidP="00E76C12">
      <w:pPr>
        <w:tabs>
          <w:tab w:val="left" w:pos="540"/>
        </w:tabs>
        <w:suppressAutoHyphens/>
        <w:ind w:left="540" w:hanging="540"/>
        <w:rPr>
          <w:spacing w:val="-3"/>
        </w:rPr>
      </w:pPr>
    </w:p>
    <w:p w14:paraId="4F2ED8EB" w14:textId="77777777" w:rsidR="00630258" w:rsidRPr="000172B3" w:rsidRDefault="00630258" w:rsidP="00A07C96">
      <w:pPr>
        <w:pStyle w:val="ListParagraph"/>
        <w:numPr>
          <w:ilvl w:val="0"/>
          <w:numId w:val="53"/>
        </w:numPr>
        <w:tabs>
          <w:tab w:val="left" w:pos="540"/>
        </w:tabs>
        <w:suppressAutoHyphens/>
        <w:ind w:left="540" w:hanging="540"/>
        <w:rPr>
          <w:spacing w:val="-3"/>
        </w:rPr>
      </w:pPr>
      <w:bookmarkStart w:id="65" w:name="_Hlk73980443"/>
      <w:r w:rsidRPr="000172B3">
        <w:rPr>
          <w:spacing w:val="-3"/>
        </w:rPr>
        <w:t xml:space="preserve">Treatment provided in a government Hospital that you are not legally responsible for. </w:t>
      </w:r>
    </w:p>
    <w:p w14:paraId="227EB531" w14:textId="77777777" w:rsidR="004F747E" w:rsidRDefault="004F747E" w:rsidP="004F747E">
      <w:pPr>
        <w:pStyle w:val="ListParagraph"/>
        <w:rPr>
          <w:spacing w:val="-3"/>
        </w:rPr>
      </w:pPr>
    </w:p>
    <w:p w14:paraId="04409BD2" w14:textId="4FCE3831" w:rsidR="009A786F" w:rsidRDefault="009A786F" w:rsidP="00E76C12">
      <w:pPr>
        <w:tabs>
          <w:tab w:val="left" w:pos="540"/>
        </w:tabs>
        <w:suppressAutoHyphens/>
        <w:ind w:left="540" w:hanging="540"/>
        <w:rPr>
          <w:spacing w:val="-3"/>
        </w:rPr>
      </w:pPr>
      <w:r>
        <w:rPr>
          <w:spacing w:val="-3"/>
        </w:rPr>
        <w:br w:type="page"/>
      </w:r>
    </w:p>
    <w:p w14:paraId="2852D45B" w14:textId="77777777" w:rsidR="009A786F" w:rsidRDefault="00630258" w:rsidP="00A07C96">
      <w:pPr>
        <w:pStyle w:val="ListParagraph"/>
        <w:numPr>
          <w:ilvl w:val="0"/>
          <w:numId w:val="53"/>
        </w:numPr>
        <w:tabs>
          <w:tab w:val="left" w:pos="540"/>
        </w:tabs>
        <w:suppressAutoHyphens/>
        <w:ind w:left="540" w:hanging="540"/>
        <w:rPr>
          <w:spacing w:val="-3"/>
        </w:rPr>
      </w:pPr>
      <w:r w:rsidRPr="000172B3">
        <w:rPr>
          <w:spacing w:val="-3"/>
        </w:rPr>
        <w:lastRenderedPageBreak/>
        <w:t xml:space="preserve">Illness contracted or injury sustained as the result </w:t>
      </w:r>
      <w:r w:rsidR="00E66808" w:rsidRPr="000172B3">
        <w:rPr>
          <w:spacing w:val="-3"/>
        </w:rPr>
        <w:t>of</w:t>
      </w:r>
      <w:r w:rsidRPr="000172B3">
        <w:rPr>
          <w:spacing w:val="-3"/>
        </w:rPr>
        <w:t xml:space="preserve"> war or act of war</w:t>
      </w:r>
      <w:r w:rsidR="004F747E">
        <w:rPr>
          <w:spacing w:val="-3"/>
        </w:rPr>
        <w:t>,</w:t>
      </w:r>
      <w:r w:rsidRPr="000172B3">
        <w:rPr>
          <w:spacing w:val="-3"/>
        </w:rPr>
        <w:t xml:space="preserve"> whether declared or undeclared; participation in a riot or insurrection; </w:t>
      </w:r>
      <w:r w:rsidR="004F747E">
        <w:rPr>
          <w:spacing w:val="-3"/>
        </w:rPr>
        <w:t xml:space="preserve">or </w:t>
      </w:r>
      <w:r w:rsidRPr="000172B3">
        <w:rPr>
          <w:spacing w:val="-3"/>
        </w:rPr>
        <w:t>service in the armed forces or an auxiliary unit.</w:t>
      </w:r>
    </w:p>
    <w:bookmarkEnd w:id="65"/>
    <w:p w14:paraId="36E30153" w14:textId="77777777" w:rsidR="00630258" w:rsidRPr="00630258" w:rsidRDefault="00630258" w:rsidP="00E76C12">
      <w:pPr>
        <w:tabs>
          <w:tab w:val="left" w:pos="540"/>
        </w:tabs>
        <w:suppressAutoHyphens/>
        <w:ind w:left="540" w:hanging="540"/>
        <w:rPr>
          <w:spacing w:val="-3"/>
        </w:rPr>
      </w:pPr>
    </w:p>
    <w:p w14:paraId="3DB69B74" w14:textId="1D8C51B2" w:rsidR="00630258" w:rsidRPr="000172B3" w:rsidRDefault="00630258" w:rsidP="00A07C96">
      <w:pPr>
        <w:pStyle w:val="ListParagraph"/>
        <w:numPr>
          <w:ilvl w:val="0"/>
          <w:numId w:val="53"/>
        </w:numPr>
        <w:tabs>
          <w:tab w:val="left" w:pos="540"/>
        </w:tabs>
        <w:suppressAutoHyphens/>
        <w:ind w:left="540" w:hanging="540"/>
        <w:rPr>
          <w:spacing w:val="-3"/>
        </w:rPr>
      </w:pPr>
      <w:r w:rsidRPr="000172B3">
        <w:rPr>
          <w:spacing w:val="-3"/>
        </w:rPr>
        <w:t>Treatment, services</w:t>
      </w:r>
      <w:r w:rsidR="00677F4C">
        <w:rPr>
          <w:spacing w:val="-3"/>
        </w:rPr>
        <w:t>,</w:t>
      </w:r>
      <w:r w:rsidRPr="000172B3">
        <w:rPr>
          <w:spacing w:val="-3"/>
        </w:rPr>
        <w:t xml:space="preserve"> or supplies received </w:t>
      </w:r>
      <w:proofErr w:type="gramStart"/>
      <w:r w:rsidRPr="000172B3">
        <w:rPr>
          <w:spacing w:val="-3"/>
        </w:rPr>
        <w:t>as a result of</w:t>
      </w:r>
      <w:proofErr w:type="gramEnd"/>
      <w:r w:rsidRPr="000172B3">
        <w:rPr>
          <w:spacing w:val="-3"/>
        </w:rPr>
        <w:t xml:space="preserve"> suicide, attempted suicide or intentionally self-inflicted injuries unless it results from a medical (physical or mental) condition</w:t>
      </w:r>
      <w:r w:rsidR="007B00DB" w:rsidRPr="000172B3">
        <w:rPr>
          <w:spacing w:val="-3"/>
        </w:rPr>
        <w:t>, even if the condition is not diagnosed prior to the injury</w:t>
      </w:r>
      <w:r w:rsidRPr="000172B3">
        <w:rPr>
          <w:spacing w:val="-3"/>
        </w:rPr>
        <w:t xml:space="preserve">. </w:t>
      </w:r>
    </w:p>
    <w:p w14:paraId="217683DD" w14:textId="77777777" w:rsidR="00630258" w:rsidRPr="00630258" w:rsidRDefault="00630258" w:rsidP="00E76C12">
      <w:pPr>
        <w:tabs>
          <w:tab w:val="left" w:pos="540"/>
        </w:tabs>
        <w:suppressAutoHyphens/>
        <w:ind w:left="540" w:hanging="540"/>
        <w:rPr>
          <w:spacing w:val="-3"/>
        </w:rPr>
      </w:pPr>
    </w:p>
    <w:p w14:paraId="5AAD7D24" w14:textId="142D038C" w:rsidR="00630258" w:rsidRPr="000172B3" w:rsidRDefault="00630258" w:rsidP="00A07C96">
      <w:pPr>
        <w:pStyle w:val="ListParagraph"/>
        <w:numPr>
          <w:ilvl w:val="0"/>
          <w:numId w:val="53"/>
        </w:numPr>
        <w:tabs>
          <w:tab w:val="left" w:pos="540"/>
        </w:tabs>
        <w:suppressAutoHyphens/>
        <w:ind w:left="540" w:hanging="540"/>
        <w:rPr>
          <w:spacing w:val="-3"/>
        </w:rPr>
      </w:pPr>
      <w:r w:rsidRPr="000172B3">
        <w:rPr>
          <w:spacing w:val="-3"/>
        </w:rPr>
        <w:t xml:space="preserve">Any plastic or reconstructive Surgery done mainly to improve the appearance or shape of any body part and for which no improvement in physiological or body function is reasonably expected, also known as </w:t>
      </w:r>
      <w:r w:rsidR="004F747E">
        <w:rPr>
          <w:spacing w:val="-3"/>
        </w:rPr>
        <w:t>c</w:t>
      </w:r>
      <w:r w:rsidRPr="000172B3">
        <w:rPr>
          <w:spacing w:val="-3"/>
        </w:rPr>
        <w:t xml:space="preserve">osmetic Surgery. Cosmetic Surgery includes but is not limited to Surgery for saggy or extra skin (regardless of reason); any augmentation, reduction, reshaping or injection procedures of any part of the body; rhinoplasty, abdominoplasty, </w:t>
      </w:r>
      <w:proofErr w:type="gramStart"/>
      <w:r w:rsidRPr="000172B3">
        <w:rPr>
          <w:spacing w:val="-3"/>
        </w:rPr>
        <w:t>liposuction</w:t>
      </w:r>
      <w:proofErr w:type="gramEnd"/>
      <w:r w:rsidRPr="000172B3">
        <w:rPr>
          <w:spacing w:val="-3"/>
        </w:rPr>
        <w:t xml:space="preserve"> and other associated types of Surgery; and any procedures using an implant that doesn’t alter physiologic or body function or isn’t incidental to a </w:t>
      </w:r>
      <w:r w:rsidR="00C71372">
        <w:rPr>
          <w:spacing w:val="-3"/>
        </w:rPr>
        <w:t xml:space="preserve">covered </w:t>
      </w:r>
      <w:r w:rsidRPr="000172B3">
        <w:rPr>
          <w:spacing w:val="-3"/>
        </w:rPr>
        <w:t xml:space="preserve">surgical procedure. Cosmetic Surgery does not include reconstructive Surgery incidental to or following Surgery resulting from trauma, </w:t>
      </w:r>
      <w:proofErr w:type="gramStart"/>
      <w:r w:rsidRPr="000172B3">
        <w:rPr>
          <w:spacing w:val="-3"/>
        </w:rPr>
        <w:t>infection</w:t>
      </w:r>
      <w:proofErr w:type="gramEnd"/>
      <w:r w:rsidRPr="000172B3">
        <w:rPr>
          <w:spacing w:val="-3"/>
        </w:rPr>
        <w:t xml:space="preserve"> or other diseases of the involved part. Complications arising from </w:t>
      </w:r>
      <w:r w:rsidR="004F747E">
        <w:rPr>
          <w:spacing w:val="-3"/>
        </w:rPr>
        <w:t>c</w:t>
      </w:r>
      <w:r w:rsidRPr="000172B3">
        <w:rPr>
          <w:spacing w:val="-3"/>
        </w:rPr>
        <w:t xml:space="preserve">osmetic Surgery </w:t>
      </w:r>
      <w:r w:rsidR="004F747E">
        <w:rPr>
          <w:spacing w:val="-3"/>
        </w:rPr>
        <w:t>are</w:t>
      </w:r>
      <w:r w:rsidRPr="000172B3">
        <w:rPr>
          <w:spacing w:val="-3"/>
        </w:rPr>
        <w:t xml:space="preserve"> also not covered.</w:t>
      </w:r>
    </w:p>
    <w:p w14:paraId="429BD44C" w14:textId="1E3A38A7" w:rsidR="00B80DC6" w:rsidRDefault="00B80DC6" w:rsidP="00E76C12">
      <w:pPr>
        <w:tabs>
          <w:tab w:val="left" w:pos="540"/>
        </w:tabs>
        <w:suppressAutoHyphens/>
        <w:ind w:left="540" w:hanging="540"/>
        <w:rPr>
          <w:spacing w:val="-3"/>
        </w:rPr>
      </w:pPr>
    </w:p>
    <w:p w14:paraId="31A1473E" w14:textId="47D78D79" w:rsidR="00630258" w:rsidRPr="000172B3" w:rsidRDefault="00630258" w:rsidP="00A07C96">
      <w:pPr>
        <w:pStyle w:val="ListParagraph"/>
        <w:numPr>
          <w:ilvl w:val="0"/>
          <w:numId w:val="53"/>
        </w:numPr>
        <w:tabs>
          <w:tab w:val="left" w:pos="540"/>
        </w:tabs>
        <w:suppressAutoHyphens/>
        <w:ind w:left="540" w:hanging="540"/>
        <w:rPr>
          <w:spacing w:val="-3"/>
        </w:rPr>
      </w:pPr>
      <w:r w:rsidRPr="000172B3">
        <w:rPr>
          <w:spacing w:val="-3"/>
        </w:rPr>
        <w:t>Eyeglasses, contact lenses (except after cataract Surgery), except a</w:t>
      </w:r>
      <w:r w:rsidR="00A37480" w:rsidRPr="000172B3">
        <w:rPr>
          <w:spacing w:val="-3"/>
        </w:rPr>
        <w:t xml:space="preserve">s shown in the </w:t>
      </w:r>
      <w:r w:rsidR="001D1ED0" w:rsidRPr="000172B3">
        <w:rPr>
          <w:spacing w:val="-3"/>
        </w:rPr>
        <w:t xml:space="preserve">Covered Services </w:t>
      </w:r>
      <w:r w:rsidRPr="000172B3">
        <w:rPr>
          <w:spacing w:val="-3"/>
        </w:rPr>
        <w:t>section</w:t>
      </w:r>
      <w:r w:rsidR="008916C5" w:rsidRPr="000172B3">
        <w:rPr>
          <w:spacing w:val="-3"/>
        </w:rPr>
        <w:t>,</w:t>
      </w:r>
      <w:r w:rsidRPr="000172B3">
        <w:rPr>
          <w:spacing w:val="-3"/>
        </w:rPr>
        <w:t xml:space="preserve"> and hearing aids and exams for the prescription or fitting of them. Any Hospital or Physician charges related to refractive care such as radial keratotomy (Surgery to correct nearsightedness), keratomileusis (laser eye Surgery or </w:t>
      </w:r>
      <w:r w:rsidR="004F747E" w:rsidRPr="000172B3">
        <w:rPr>
          <w:spacing w:val="-3"/>
        </w:rPr>
        <w:t>L</w:t>
      </w:r>
      <w:r w:rsidR="004F747E">
        <w:rPr>
          <w:spacing w:val="-3"/>
        </w:rPr>
        <w:t>asik</w:t>
      </w:r>
      <w:r w:rsidRPr="000172B3">
        <w:rPr>
          <w:spacing w:val="-3"/>
        </w:rPr>
        <w:t>), lamellar keratoplasty (corneal grafting) or any such procedures that are designed to alter the refractive properties of the cornea.</w:t>
      </w:r>
    </w:p>
    <w:p w14:paraId="207B75E7" w14:textId="6F2C34B5" w:rsidR="004B3491" w:rsidRPr="00F42B2F" w:rsidRDefault="004B3491" w:rsidP="00E76C12">
      <w:pPr>
        <w:tabs>
          <w:tab w:val="left" w:pos="540"/>
        </w:tabs>
        <w:suppressAutoHyphens/>
        <w:ind w:left="540" w:hanging="540"/>
        <w:rPr>
          <w:spacing w:val="-3"/>
        </w:rPr>
      </w:pPr>
    </w:p>
    <w:p w14:paraId="39D21F44" w14:textId="191A4951" w:rsidR="00630258" w:rsidRPr="000172B3" w:rsidRDefault="00630258" w:rsidP="00A07C96">
      <w:pPr>
        <w:pStyle w:val="ListParagraph"/>
        <w:numPr>
          <w:ilvl w:val="0"/>
          <w:numId w:val="53"/>
        </w:numPr>
        <w:tabs>
          <w:tab w:val="left" w:pos="540"/>
        </w:tabs>
        <w:suppressAutoHyphens/>
        <w:ind w:left="540" w:hanging="540"/>
        <w:rPr>
          <w:spacing w:val="-3"/>
        </w:rPr>
      </w:pPr>
      <w:r w:rsidRPr="000172B3">
        <w:rPr>
          <w:spacing w:val="-3"/>
        </w:rPr>
        <w:t>Services or supplies related to an abortion, except:</w:t>
      </w:r>
    </w:p>
    <w:p w14:paraId="4D063C15" w14:textId="045704A7" w:rsidR="00630258" w:rsidRPr="000172B3" w:rsidRDefault="004F747E" w:rsidP="00E76C12">
      <w:pPr>
        <w:pStyle w:val="ListParagraph"/>
        <w:numPr>
          <w:ilvl w:val="3"/>
          <w:numId w:val="3"/>
        </w:numPr>
        <w:tabs>
          <w:tab w:val="left" w:pos="540"/>
          <w:tab w:val="left" w:pos="900"/>
        </w:tabs>
        <w:suppressAutoHyphens/>
        <w:ind w:left="900"/>
        <w:rPr>
          <w:spacing w:val="-3"/>
        </w:rPr>
      </w:pPr>
      <w:r>
        <w:rPr>
          <w:spacing w:val="-3"/>
        </w:rPr>
        <w:t>F</w:t>
      </w:r>
      <w:r w:rsidR="000E18AA">
        <w:rPr>
          <w:spacing w:val="-3"/>
        </w:rPr>
        <w:t>or</w:t>
      </w:r>
      <w:r w:rsidR="00630258" w:rsidRPr="000172B3">
        <w:rPr>
          <w:spacing w:val="-3"/>
        </w:rPr>
        <w:t xml:space="preserve"> an abortion performed when the life of the mother is endangered by a physical disorder, physical illness or physical injury, including a life-endangering physical condition caused or arising from the </w:t>
      </w:r>
      <w:proofErr w:type="gramStart"/>
      <w:r w:rsidR="00630258" w:rsidRPr="000172B3">
        <w:rPr>
          <w:spacing w:val="-3"/>
        </w:rPr>
        <w:t>pregnancy</w:t>
      </w:r>
      <w:proofErr w:type="gramEnd"/>
    </w:p>
    <w:p w14:paraId="033BDD4E" w14:textId="195A32F1" w:rsidR="00630258" w:rsidRPr="000172B3" w:rsidRDefault="004F747E" w:rsidP="00E76C12">
      <w:pPr>
        <w:pStyle w:val="ListParagraph"/>
        <w:numPr>
          <w:ilvl w:val="3"/>
          <w:numId w:val="3"/>
        </w:numPr>
        <w:tabs>
          <w:tab w:val="left" w:pos="540"/>
          <w:tab w:val="left" w:pos="900"/>
        </w:tabs>
        <w:suppressAutoHyphens/>
        <w:ind w:left="900"/>
        <w:rPr>
          <w:spacing w:val="-3"/>
        </w:rPr>
      </w:pPr>
      <w:r>
        <w:rPr>
          <w:spacing w:val="-3"/>
        </w:rPr>
        <w:t>W</w:t>
      </w:r>
      <w:r w:rsidR="00630258" w:rsidRPr="000172B3">
        <w:rPr>
          <w:spacing w:val="-3"/>
        </w:rPr>
        <w:t>hen the pregnancy is the result of rape or incest.</w:t>
      </w:r>
    </w:p>
    <w:p w14:paraId="2AA5AD7D" w14:textId="77777777" w:rsidR="00177B63" w:rsidRDefault="00177B63" w:rsidP="0068078F">
      <w:pPr>
        <w:tabs>
          <w:tab w:val="left" w:pos="360"/>
        </w:tabs>
        <w:suppressAutoHyphens/>
        <w:ind w:left="360" w:hanging="360"/>
        <w:rPr>
          <w:spacing w:val="-3"/>
        </w:rPr>
      </w:pPr>
    </w:p>
    <w:p w14:paraId="30FD5813" w14:textId="2764D215" w:rsidR="00630258" w:rsidRPr="000172B3" w:rsidRDefault="00630258" w:rsidP="00A07C96">
      <w:pPr>
        <w:pStyle w:val="ListParagraph"/>
        <w:numPr>
          <w:ilvl w:val="0"/>
          <w:numId w:val="53"/>
        </w:numPr>
        <w:tabs>
          <w:tab w:val="left" w:pos="540"/>
        </w:tabs>
        <w:suppressAutoHyphens/>
        <w:ind w:left="540" w:hanging="540"/>
        <w:rPr>
          <w:spacing w:val="-3"/>
        </w:rPr>
      </w:pPr>
      <w:r w:rsidRPr="000172B3">
        <w:rPr>
          <w:spacing w:val="-3"/>
        </w:rPr>
        <w:t xml:space="preserve">Services, </w:t>
      </w:r>
      <w:proofErr w:type="gramStart"/>
      <w:r w:rsidRPr="000172B3">
        <w:rPr>
          <w:spacing w:val="-3"/>
        </w:rPr>
        <w:t>care</w:t>
      </w:r>
      <w:proofErr w:type="gramEnd"/>
      <w:r w:rsidRPr="000172B3">
        <w:rPr>
          <w:spacing w:val="-3"/>
        </w:rPr>
        <w:t xml:space="preserve"> or supplies used to detect and correct, by manual or mechanical means, structural imbalance, distortion or subluxation in your body for the purpose of removing nerve interference and its effects when this interference is the result of or related to distortion, misalignment or subluxation of, or in, the spinal column.</w:t>
      </w:r>
    </w:p>
    <w:p w14:paraId="02289C36" w14:textId="77777777" w:rsidR="00630258" w:rsidRPr="00630258" w:rsidRDefault="00630258" w:rsidP="00E76C12">
      <w:pPr>
        <w:tabs>
          <w:tab w:val="left" w:pos="540"/>
        </w:tabs>
        <w:suppressAutoHyphens/>
        <w:ind w:left="540" w:hanging="540"/>
        <w:rPr>
          <w:spacing w:val="-3"/>
        </w:rPr>
      </w:pPr>
    </w:p>
    <w:p w14:paraId="6AFD65C8" w14:textId="09E991EE" w:rsidR="00630258" w:rsidRPr="00FB0E2D" w:rsidRDefault="00630258" w:rsidP="00A07C96">
      <w:pPr>
        <w:pStyle w:val="ListParagraph"/>
        <w:numPr>
          <w:ilvl w:val="0"/>
          <w:numId w:val="53"/>
        </w:numPr>
        <w:tabs>
          <w:tab w:val="left" w:pos="540"/>
        </w:tabs>
        <w:suppressAutoHyphens/>
        <w:ind w:left="540" w:hanging="540"/>
        <w:rPr>
          <w:spacing w:val="-3"/>
        </w:rPr>
      </w:pPr>
      <w:bookmarkStart w:id="66" w:name="_Hlk73980540"/>
      <w:r w:rsidRPr="000172B3">
        <w:rPr>
          <w:spacing w:val="-3"/>
        </w:rPr>
        <w:t xml:space="preserve">Services and supplies related to non-surgical treatment of the feet, except </w:t>
      </w:r>
      <w:r w:rsidR="00210AC4" w:rsidRPr="00FB0E2D">
        <w:rPr>
          <w:szCs w:val="24"/>
        </w:rPr>
        <w:t>non-FDA</w:t>
      </w:r>
      <w:r w:rsidR="004F747E">
        <w:rPr>
          <w:szCs w:val="24"/>
        </w:rPr>
        <w:t>-</w:t>
      </w:r>
      <w:r w:rsidR="00210AC4" w:rsidRPr="00FB0E2D">
        <w:rPr>
          <w:szCs w:val="24"/>
        </w:rPr>
        <w:t>approved technologies</w:t>
      </w:r>
      <w:r w:rsidR="00035D42">
        <w:rPr>
          <w:szCs w:val="24"/>
        </w:rPr>
        <w:t xml:space="preserve"> for nonsurgical foot treatment related to diabetes</w:t>
      </w:r>
      <w:r w:rsidR="00210AC4" w:rsidRPr="00FB0E2D">
        <w:rPr>
          <w:szCs w:val="24"/>
        </w:rPr>
        <w:t>.</w:t>
      </w:r>
    </w:p>
    <w:bookmarkEnd w:id="66"/>
    <w:p w14:paraId="1636A345" w14:textId="77777777" w:rsidR="00630258" w:rsidRPr="00630258" w:rsidRDefault="00630258" w:rsidP="00E76C12">
      <w:pPr>
        <w:tabs>
          <w:tab w:val="left" w:pos="540"/>
        </w:tabs>
        <w:suppressAutoHyphens/>
        <w:ind w:left="540" w:hanging="540"/>
        <w:rPr>
          <w:spacing w:val="-3"/>
        </w:rPr>
      </w:pPr>
    </w:p>
    <w:p w14:paraId="492250FA" w14:textId="2588A3BF" w:rsidR="00630258" w:rsidRPr="000172B3" w:rsidRDefault="00630258" w:rsidP="00A07C96">
      <w:pPr>
        <w:pStyle w:val="ListParagraph"/>
        <w:numPr>
          <w:ilvl w:val="0"/>
          <w:numId w:val="53"/>
        </w:numPr>
        <w:tabs>
          <w:tab w:val="left" w:pos="540"/>
        </w:tabs>
        <w:suppressAutoHyphens/>
        <w:ind w:left="540" w:hanging="540"/>
        <w:rPr>
          <w:spacing w:val="-3"/>
        </w:rPr>
      </w:pPr>
      <w:r w:rsidRPr="000172B3">
        <w:rPr>
          <w:spacing w:val="-3"/>
        </w:rPr>
        <w:t>Physician services directly related to the care, filling, removal</w:t>
      </w:r>
      <w:r w:rsidR="00677F4C">
        <w:rPr>
          <w:spacing w:val="-3"/>
        </w:rPr>
        <w:t>,</w:t>
      </w:r>
      <w:r w:rsidRPr="000172B3">
        <w:rPr>
          <w:spacing w:val="-3"/>
        </w:rPr>
        <w:t xml:space="preserve"> or replacement of teeth; the removal of impacted teeth; and the treatment of injuries to or disease of the teeth, gums or structures directly supporting or attached to the teeth. This </w:t>
      </w:r>
      <w:r w:rsidR="002A35DE" w:rsidRPr="000172B3">
        <w:rPr>
          <w:spacing w:val="-3"/>
        </w:rPr>
        <w:t>includes but</w:t>
      </w:r>
      <w:r w:rsidRPr="000172B3">
        <w:rPr>
          <w:spacing w:val="-3"/>
        </w:rPr>
        <w:t xml:space="preserve"> is not limited to apicoectomy (dental root resection), root canal treatment, </w:t>
      </w:r>
      <w:proofErr w:type="spellStart"/>
      <w:r w:rsidRPr="000172B3">
        <w:rPr>
          <w:spacing w:val="-3"/>
        </w:rPr>
        <w:t>alveolectomy</w:t>
      </w:r>
      <w:proofErr w:type="spellEnd"/>
      <w:r w:rsidRPr="000172B3">
        <w:rPr>
          <w:spacing w:val="-3"/>
        </w:rPr>
        <w:t xml:space="preserve"> (Surgery for fitting dentures) and treatment of gum disease. Exception is made</w:t>
      </w:r>
      <w:r w:rsidR="004F747E">
        <w:rPr>
          <w:spacing w:val="-3"/>
        </w:rPr>
        <w:t>,</w:t>
      </w:r>
      <w:r w:rsidRPr="000172B3">
        <w:rPr>
          <w:spacing w:val="-3"/>
        </w:rPr>
        <w:t xml:space="preserve"> as shown in the </w:t>
      </w:r>
      <w:r w:rsidR="001D1ED0" w:rsidRPr="000172B3">
        <w:rPr>
          <w:spacing w:val="-3"/>
        </w:rPr>
        <w:t>Covered Services</w:t>
      </w:r>
      <w:r w:rsidRPr="000172B3">
        <w:rPr>
          <w:spacing w:val="-3"/>
        </w:rPr>
        <w:t xml:space="preserve"> section, for dental treatment to Sound Natural Teeth for up to six months after an accident and for Medically Necessary </w:t>
      </w:r>
      <w:r w:rsidR="004F747E">
        <w:rPr>
          <w:spacing w:val="-3"/>
        </w:rPr>
        <w:t>c</w:t>
      </w:r>
      <w:r w:rsidRPr="000172B3">
        <w:rPr>
          <w:spacing w:val="-3"/>
        </w:rPr>
        <w:t xml:space="preserve">left </w:t>
      </w:r>
      <w:r w:rsidR="004F747E">
        <w:rPr>
          <w:spacing w:val="-3"/>
        </w:rPr>
        <w:t>l</w:t>
      </w:r>
      <w:r w:rsidRPr="000172B3">
        <w:rPr>
          <w:spacing w:val="-3"/>
        </w:rPr>
        <w:t xml:space="preserve">ip and </w:t>
      </w:r>
      <w:r w:rsidR="004F747E">
        <w:rPr>
          <w:spacing w:val="-3"/>
        </w:rPr>
        <w:t>p</w:t>
      </w:r>
      <w:r w:rsidRPr="000172B3">
        <w:rPr>
          <w:spacing w:val="-3"/>
        </w:rPr>
        <w:t>alate services.</w:t>
      </w:r>
    </w:p>
    <w:p w14:paraId="44896887" w14:textId="77777777" w:rsidR="001D1ED0" w:rsidRPr="00630258" w:rsidRDefault="001D1ED0" w:rsidP="00E76C12">
      <w:pPr>
        <w:tabs>
          <w:tab w:val="left" w:pos="540"/>
        </w:tabs>
        <w:suppressAutoHyphens/>
        <w:ind w:left="540" w:hanging="540"/>
        <w:rPr>
          <w:spacing w:val="-3"/>
        </w:rPr>
      </w:pPr>
    </w:p>
    <w:p w14:paraId="667BD77C" w14:textId="05FE9C99" w:rsidR="00630258" w:rsidRPr="000172B3" w:rsidRDefault="00630258" w:rsidP="00A07C96">
      <w:pPr>
        <w:pStyle w:val="ListParagraph"/>
        <w:numPr>
          <w:ilvl w:val="0"/>
          <w:numId w:val="53"/>
        </w:numPr>
        <w:tabs>
          <w:tab w:val="left" w:pos="540"/>
        </w:tabs>
        <w:suppressAutoHyphens/>
        <w:ind w:left="540" w:hanging="540"/>
        <w:rPr>
          <w:spacing w:val="-3"/>
        </w:rPr>
      </w:pPr>
      <w:r w:rsidRPr="000172B3">
        <w:rPr>
          <w:spacing w:val="-3"/>
        </w:rPr>
        <w:t>Separate charges for services or supplies from an employee of a Hospital, laboratory or other institution or an independent health care professional whose services are normally included in facility charges.</w:t>
      </w:r>
    </w:p>
    <w:p w14:paraId="3806A516" w14:textId="77777777" w:rsidR="00630258" w:rsidRPr="00630258" w:rsidRDefault="00630258" w:rsidP="00E76C12">
      <w:pPr>
        <w:suppressAutoHyphens/>
        <w:ind w:left="360" w:hanging="360"/>
        <w:rPr>
          <w:spacing w:val="-3"/>
        </w:rPr>
      </w:pPr>
    </w:p>
    <w:bookmarkEnd w:id="63"/>
    <w:p w14:paraId="6F0DA94E" w14:textId="77777777" w:rsidR="009A786F" w:rsidRDefault="009A786F" w:rsidP="00B5017D">
      <w:pPr>
        <w:pStyle w:val="Heading8"/>
      </w:pPr>
      <w:r>
        <w:br w:type="page"/>
      </w:r>
    </w:p>
    <w:p w14:paraId="71F80C30" w14:textId="324A7F98" w:rsidR="00630258" w:rsidRPr="00B5017D" w:rsidRDefault="00630258" w:rsidP="00B5017D">
      <w:pPr>
        <w:pStyle w:val="Heading8"/>
      </w:pPr>
      <w:r w:rsidRPr="00B5017D">
        <w:lastRenderedPageBreak/>
        <w:t xml:space="preserve">Other Services </w:t>
      </w:r>
      <w:r w:rsidR="004F747E">
        <w:t>T</w:t>
      </w:r>
      <w:r w:rsidRPr="00B5017D">
        <w:t xml:space="preserve">his Policy Does </w:t>
      </w:r>
      <w:r w:rsidR="004F747E">
        <w:t>N</w:t>
      </w:r>
      <w:r w:rsidRPr="00B5017D">
        <w:t>ot Cover</w:t>
      </w:r>
    </w:p>
    <w:p w14:paraId="53F88D6A" w14:textId="77777777" w:rsidR="00630258" w:rsidRPr="00630258" w:rsidRDefault="00630258" w:rsidP="00B5017D"/>
    <w:p w14:paraId="0155FEA4" w14:textId="72FF5A04" w:rsidR="00991562" w:rsidRDefault="00991562" w:rsidP="00A07C96">
      <w:pPr>
        <w:pStyle w:val="ListParagraph"/>
        <w:numPr>
          <w:ilvl w:val="0"/>
          <w:numId w:val="53"/>
        </w:numPr>
        <w:tabs>
          <w:tab w:val="left" w:pos="540"/>
        </w:tabs>
        <w:suppressAutoHyphens/>
        <w:ind w:left="540" w:hanging="540"/>
        <w:rPr>
          <w:spacing w:val="-3"/>
        </w:rPr>
      </w:pPr>
      <w:r>
        <w:rPr>
          <w:spacing w:val="-3"/>
        </w:rPr>
        <w:t xml:space="preserve">Services, supplies or </w:t>
      </w:r>
      <w:r w:rsidR="004F747E">
        <w:rPr>
          <w:spacing w:val="-3"/>
        </w:rPr>
        <w:t>p</w:t>
      </w:r>
      <w:r>
        <w:rPr>
          <w:spacing w:val="-3"/>
        </w:rPr>
        <w:t xml:space="preserve">rescription </w:t>
      </w:r>
      <w:r w:rsidR="004F747E">
        <w:rPr>
          <w:spacing w:val="-3"/>
        </w:rPr>
        <w:t>d</w:t>
      </w:r>
      <w:r>
        <w:rPr>
          <w:spacing w:val="-3"/>
        </w:rPr>
        <w:t>rugs received from a non-</w:t>
      </w:r>
      <w:r w:rsidR="002464A7">
        <w:rPr>
          <w:spacing w:val="-3"/>
        </w:rPr>
        <w:t>Network</w:t>
      </w:r>
      <w:r>
        <w:rPr>
          <w:spacing w:val="-3"/>
        </w:rPr>
        <w:t xml:space="preserve"> Provider, unless the service</w:t>
      </w:r>
      <w:r w:rsidR="0060630B">
        <w:rPr>
          <w:spacing w:val="-3"/>
        </w:rPr>
        <w:t>s</w:t>
      </w:r>
      <w:r>
        <w:rPr>
          <w:spacing w:val="-3"/>
        </w:rPr>
        <w:t xml:space="preserve"> </w:t>
      </w:r>
      <w:r w:rsidR="0060630B">
        <w:rPr>
          <w:spacing w:val="-3"/>
        </w:rPr>
        <w:t>are</w:t>
      </w:r>
      <w:r>
        <w:rPr>
          <w:spacing w:val="-3"/>
        </w:rPr>
        <w:t xml:space="preserve"> </w:t>
      </w:r>
      <w:r w:rsidR="0060630B">
        <w:rPr>
          <w:spacing w:val="-3"/>
        </w:rPr>
        <w:t xml:space="preserve">(1) </w:t>
      </w:r>
      <w:r>
        <w:rPr>
          <w:spacing w:val="-3"/>
        </w:rPr>
        <w:t xml:space="preserve">due to an Emergency Medical Condition and received in a Hospital </w:t>
      </w:r>
      <w:r w:rsidR="0060630B">
        <w:rPr>
          <w:spacing w:val="-3"/>
        </w:rPr>
        <w:t xml:space="preserve">or </w:t>
      </w:r>
      <w:r w:rsidR="00CD4440">
        <w:rPr>
          <w:spacing w:val="-3"/>
        </w:rPr>
        <w:t>f</w:t>
      </w:r>
      <w:r w:rsidR="0060630B">
        <w:rPr>
          <w:spacing w:val="-3"/>
        </w:rPr>
        <w:t>ree</w:t>
      </w:r>
      <w:r w:rsidR="00CD4440">
        <w:rPr>
          <w:spacing w:val="-3"/>
        </w:rPr>
        <w:t>-</w:t>
      </w:r>
      <w:r w:rsidR="00163759">
        <w:rPr>
          <w:spacing w:val="-3"/>
        </w:rPr>
        <w:t>s</w:t>
      </w:r>
      <w:r w:rsidR="0060630B">
        <w:rPr>
          <w:spacing w:val="-3"/>
        </w:rPr>
        <w:t xml:space="preserve">tanding </w:t>
      </w:r>
      <w:r>
        <w:rPr>
          <w:spacing w:val="-3"/>
        </w:rPr>
        <w:t xml:space="preserve">Emergency Room or Urgent Care </w:t>
      </w:r>
      <w:r w:rsidR="00DE54BA">
        <w:rPr>
          <w:spacing w:val="-3"/>
        </w:rPr>
        <w:t>center</w:t>
      </w:r>
      <w:r w:rsidR="0060630B" w:rsidRPr="0060630B">
        <w:rPr>
          <w:spacing w:val="-3"/>
        </w:rPr>
        <w:t xml:space="preserve">, (2) </w:t>
      </w:r>
      <w:r w:rsidR="00EC0D84">
        <w:rPr>
          <w:spacing w:val="-3"/>
        </w:rPr>
        <w:t>Medically Necessary</w:t>
      </w:r>
      <w:r w:rsidR="0060630B" w:rsidRPr="0060630B">
        <w:rPr>
          <w:spacing w:val="-3"/>
        </w:rPr>
        <w:t xml:space="preserve"> air ambulance services, or (3) except where the Provider satisfies advance patient notice and consent requirements, services </w:t>
      </w:r>
      <w:r w:rsidR="00A721B2">
        <w:rPr>
          <w:spacing w:val="-3"/>
        </w:rPr>
        <w:t>provided</w:t>
      </w:r>
      <w:r w:rsidR="00A721B2" w:rsidRPr="0060630B">
        <w:rPr>
          <w:spacing w:val="-3"/>
        </w:rPr>
        <w:t xml:space="preserve"> </w:t>
      </w:r>
      <w:r w:rsidR="0060630B" w:rsidRPr="0060630B">
        <w:rPr>
          <w:spacing w:val="-3"/>
        </w:rPr>
        <w:t>by an out-of-Network Provider at certain in-Network facilities, or specified out-of-Network post-Stabilization services resulting from an Emergency Medical Condition</w:t>
      </w:r>
      <w:r w:rsidR="00DE54BA">
        <w:rPr>
          <w:spacing w:val="-3"/>
        </w:rPr>
        <w:t>.</w:t>
      </w:r>
    </w:p>
    <w:p w14:paraId="5B1698F7" w14:textId="7A25134A" w:rsidR="005020D0" w:rsidRDefault="005020D0" w:rsidP="00E76C12">
      <w:pPr>
        <w:pStyle w:val="ListParagraph"/>
        <w:tabs>
          <w:tab w:val="left" w:pos="540"/>
        </w:tabs>
        <w:suppressAutoHyphens/>
        <w:ind w:left="540" w:hanging="540"/>
        <w:rPr>
          <w:spacing w:val="-3"/>
        </w:rPr>
      </w:pPr>
    </w:p>
    <w:p w14:paraId="01DA72F3" w14:textId="00283ED3" w:rsidR="00CA59DC" w:rsidRPr="007F59D5" w:rsidRDefault="00C15A3C" w:rsidP="00A07C96">
      <w:pPr>
        <w:pStyle w:val="ListParagraph"/>
        <w:numPr>
          <w:ilvl w:val="0"/>
          <w:numId w:val="53"/>
        </w:numPr>
        <w:tabs>
          <w:tab w:val="left" w:pos="540"/>
        </w:tabs>
        <w:suppressAutoHyphens/>
        <w:ind w:left="540" w:hanging="540"/>
        <w:rPr>
          <w:spacing w:val="-3"/>
        </w:rPr>
      </w:pPr>
      <w:bookmarkStart w:id="67" w:name="_Hlk73980718"/>
      <w:bookmarkStart w:id="68" w:name="_Hlk73980695"/>
      <w:r>
        <w:rPr>
          <w:spacing w:val="-3"/>
        </w:rPr>
        <w:t>Services, procedures, charge</w:t>
      </w:r>
      <w:r w:rsidR="00BE5D6E">
        <w:rPr>
          <w:spacing w:val="-3"/>
        </w:rPr>
        <w:t>s</w:t>
      </w:r>
      <w:r>
        <w:rPr>
          <w:spacing w:val="-3"/>
        </w:rPr>
        <w:t>, supplies, equipment</w:t>
      </w:r>
      <w:r w:rsidR="0075092F">
        <w:rPr>
          <w:spacing w:val="-3"/>
        </w:rPr>
        <w:t>,</w:t>
      </w:r>
      <w:r>
        <w:rPr>
          <w:spacing w:val="-3"/>
        </w:rPr>
        <w:t xml:space="preserve"> or phar</w:t>
      </w:r>
      <w:r w:rsidR="0000164C">
        <w:rPr>
          <w:spacing w:val="-3"/>
        </w:rPr>
        <w:t>maceutical</w:t>
      </w:r>
      <w:r w:rsidR="00BE5D6E">
        <w:rPr>
          <w:spacing w:val="-3"/>
        </w:rPr>
        <w:t>s</w:t>
      </w:r>
      <w:r w:rsidR="0000164C">
        <w:rPr>
          <w:spacing w:val="-3"/>
        </w:rPr>
        <w:t xml:space="preserve"> for which </w:t>
      </w:r>
      <w:r w:rsidR="00683C5A" w:rsidRPr="000172B3">
        <w:rPr>
          <w:spacing w:val="-3"/>
        </w:rPr>
        <w:t>prior A</w:t>
      </w:r>
      <w:r w:rsidR="00EC3F36" w:rsidRPr="000172B3">
        <w:rPr>
          <w:spacing w:val="-3"/>
        </w:rPr>
        <w:t xml:space="preserve">uthorization is </w:t>
      </w:r>
      <w:r w:rsidR="0000164C">
        <w:rPr>
          <w:spacing w:val="-3"/>
        </w:rPr>
        <w:t xml:space="preserve">required and </w:t>
      </w:r>
      <w:r w:rsidR="00EC3F36" w:rsidRPr="000172B3">
        <w:rPr>
          <w:spacing w:val="-3"/>
        </w:rPr>
        <w:t>not obtained.</w:t>
      </w:r>
      <w:bookmarkEnd w:id="67"/>
      <w:bookmarkEnd w:id="68"/>
    </w:p>
    <w:p w14:paraId="1883E8B8" w14:textId="77777777" w:rsidR="00630258" w:rsidRPr="00630258" w:rsidRDefault="00630258" w:rsidP="00E76C12">
      <w:pPr>
        <w:tabs>
          <w:tab w:val="left" w:pos="540"/>
        </w:tabs>
        <w:suppressAutoHyphens/>
        <w:ind w:left="540" w:hanging="540"/>
        <w:rPr>
          <w:spacing w:val="-3"/>
        </w:rPr>
      </w:pPr>
    </w:p>
    <w:p w14:paraId="34788954" w14:textId="2A9ED55A" w:rsidR="00630258" w:rsidRDefault="00630258" w:rsidP="00A07C96">
      <w:pPr>
        <w:pStyle w:val="ListParagraph"/>
        <w:numPr>
          <w:ilvl w:val="0"/>
          <w:numId w:val="53"/>
        </w:numPr>
        <w:tabs>
          <w:tab w:val="left" w:pos="540"/>
        </w:tabs>
        <w:suppressAutoHyphens/>
        <w:ind w:left="540" w:hanging="540"/>
        <w:rPr>
          <w:spacing w:val="-3"/>
        </w:rPr>
      </w:pPr>
      <w:r w:rsidRPr="000172B3">
        <w:rPr>
          <w:spacing w:val="-3"/>
        </w:rPr>
        <w:t>Services and supplies that are not Medically Necessary, not needed for the diagnoses or treatment of an illness or injury or not specifically listed in</w:t>
      </w:r>
      <w:r w:rsidR="00CD4440">
        <w:rPr>
          <w:spacing w:val="-3"/>
        </w:rPr>
        <w:t xml:space="preserve"> the</w:t>
      </w:r>
      <w:r w:rsidRPr="000172B3">
        <w:rPr>
          <w:spacing w:val="-3"/>
        </w:rPr>
        <w:t xml:space="preserve"> </w:t>
      </w:r>
      <w:r w:rsidRPr="00CD4440">
        <w:rPr>
          <w:iCs/>
          <w:spacing w:val="-3"/>
        </w:rPr>
        <w:t>Covered Services</w:t>
      </w:r>
      <w:r w:rsidR="00CD4440">
        <w:rPr>
          <w:iCs/>
          <w:spacing w:val="-3"/>
        </w:rPr>
        <w:t xml:space="preserve"> section</w:t>
      </w:r>
      <w:r w:rsidRPr="000172B3">
        <w:rPr>
          <w:spacing w:val="-3"/>
        </w:rPr>
        <w:t xml:space="preserve">. </w:t>
      </w:r>
    </w:p>
    <w:p w14:paraId="65A0AFD8" w14:textId="77777777" w:rsidR="008E5B3B" w:rsidRPr="008E5B3B" w:rsidRDefault="008E5B3B" w:rsidP="00E76C12">
      <w:pPr>
        <w:pStyle w:val="ListParagraph"/>
        <w:tabs>
          <w:tab w:val="left" w:pos="540"/>
        </w:tabs>
        <w:ind w:left="540" w:hanging="540"/>
        <w:rPr>
          <w:spacing w:val="-3"/>
        </w:rPr>
      </w:pPr>
    </w:p>
    <w:p w14:paraId="04AC6B65" w14:textId="69D05CF2" w:rsidR="008E5B3B" w:rsidRDefault="008E5B3B" w:rsidP="00A07C96">
      <w:pPr>
        <w:pStyle w:val="ListParagraph"/>
        <w:numPr>
          <w:ilvl w:val="0"/>
          <w:numId w:val="53"/>
        </w:numPr>
        <w:tabs>
          <w:tab w:val="left" w:pos="540"/>
        </w:tabs>
        <w:suppressAutoHyphens/>
        <w:ind w:left="540" w:hanging="540"/>
        <w:rPr>
          <w:spacing w:val="-3"/>
        </w:rPr>
      </w:pPr>
      <w:bookmarkStart w:id="69" w:name="_Hlk73980880"/>
      <w:r>
        <w:rPr>
          <w:spacing w:val="-3"/>
        </w:rPr>
        <w:t xml:space="preserve">Any Covered Service provided </w:t>
      </w:r>
      <w:r w:rsidR="0075092F">
        <w:rPr>
          <w:spacing w:val="-3"/>
        </w:rPr>
        <w:t>more than</w:t>
      </w:r>
      <w:r>
        <w:rPr>
          <w:spacing w:val="-3"/>
        </w:rPr>
        <w:t xml:space="preserve"> applicable limits described in this </w:t>
      </w:r>
      <w:r w:rsidR="00CD4440">
        <w:rPr>
          <w:spacing w:val="-3"/>
        </w:rPr>
        <w:t>p</w:t>
      </w:r>
      <w:r>
        <w:rPr>
          <w:spacing w:val="-3"/>
        </w:rPr>
        <w:t>olicy or the Schedule of Benefits.</w:t>
      </w:r>
      <w:bookmarkEnd w:id="69"/>
      <w:r>
        <w:rPr>
          <w:spacing w:val="-3"/>
        </w:rPr>
        <w:t xml:space="preserve"> </w:t>
      </w:r>
    </w:p>
    <w:p w14:paraId="607FF032" w14:textId="3B66F1B7" w:rsidR="00B80DC6" w:rsidRDefault="00B80DC6" w:rsidP="00E76C12">
      <w:pPr>
        <w:tabs>
          <w:tab w:val="left" w:pos="540"/>
        </w:tabs>
        <w:suppressAutoHyphens/>
        <w:ind w:left="540" w:hanging="540"/>
        <w:rPr>
          <w:spacing w:val="-3"/>
        </w:rPr>
      </w:pPr>
    </w:p>
    <w:p w14:paraId="157AF11F" w14:textId="1F383FF3" w:rsidR="00CD4440" w:rsidRPr="009A786F" w:rsidRDefault="00630258" w:rsidP="00CF5541">
      <w:pPr>
        <w:pStyle w:val="ListParagraph"/>
        <w:numPr>
          <w:ilvl w:val="0"/>
          <w:numId w:val="53"/>
        </w:numPr>
        <w:tabs>
          <w:tab w:val="left" w:pos="540"/>
        </w:tabs>
        <w:suppressAutoHyphens/>
        <w:ind w:left="540" w:hanging="540"/>
        <w:rPr>
          <w:spacing w:val="-3"/>
        </w:rPr>
      </w:pPr>
      <w:r w:rsidRPr="009A786F">
        <w:rPr>
          <w:spacing w:val="-3"/>
        </w:rPr>
        <w:t xml:space="preserve">Services and supplies you received before you had coverage under this </w:t>
      </w:r>
      <w:r w:rsidR="00CD4440" w:rsidRPr="009A786F">
        <w:rPr>
          <w:spacing w:val="-3"/>
        </w:rPr>
        <w:t>p</w:t>
      </w:r>
      <w:r w:rsidR="005E5ECE" w:rsidRPr="009A786F">
        <w:rPr>
          <w:spacing w:val="-3"/>
        </w:rPr>
        <w:t>olicy</w:t>
      </w:r>
      <w:r w:rsidRPr="009A786F">
        <w:rPr>
          <w:spacing w:val="-3"/>
        </w:rPr>
        <w:t xml:space="preserve"> or after you no longer have this coverage except as described in Extension of </w:t>
      </w:r>
      <w:r w:rsidR="00EC3F36" w:rsidRPr="009A786F">
        <w:rPr>
          <w:spacing w:val="-3"/>
        </w:rPr>
        <w:t>B</w:t>
      </w:r>
      <w:r w:rsidRPr="009A786F">
        <w:rPr>
          <w:spacing w:val="-3"/>
        </w:rPr>
        <w:t>enefits</w:t>
      </w:r>
      <w:r w:rsidRPr="009A786F">
        <w:rPr>
          <w:i/>
          <w:spacing w:val="-3"/>
        </w:rPr>
        <w:t xml:space="preserve"> </w:t>
      </w:r>
      <w:r w:rsidRPr="009A786F">
        <w:rPr>
          <w:spacing w:val="-3"/>
        </w:rPr>
        <w:t xml:space="preserve">under </w:t>
      </w:r>
      <w:r w:rsidRPr="009A786F">
        <w:rPr>
          <w:iCs/>
          <w:spacing w:val="-3"/>
        </w:rPr>
        <w:t>Eligibility</w:t>
      </w:r>
      <w:r w:rsidRPr="009A786F">
        <w:rPr>
          <w:i/>
          <w:spacing w:val="-3"/>
        </w:rPr>
        <w:t xml:space="preserve"> </w:t>
      </w:r>
      <w:r w:rsidR="00EC3F36" w:rsidRPr="009A786F">
        <w:rPr>
          <w:spacing w:val="-3"/>
        </w:rPr>
        <w:t>in the</w:t>
      </w:r>
      <w:r w:rsidR="00EC3F36" w:rsidRPr="009A786F">
        <w:rPr>
          <w:i/>
          <w:spacing w:val="-3"/>
        </w:rPr>
        <w:t xml:space="preserve"> </w:t>
      </w:r>
      <w:r w:rsidRPr="009A786F">
        <w:rPr>
          <w:iCs/>
          <w:spacing w:val="-3"/>
        </w:rPr>
        <w:t>When Your Coverage Ends</w:t>
      </w:r>
      <w:r w:rsidRPr="009A786F">
        <w:rPr>
          <w:spacing w:val="-3"/>
        </w:rPr>
        <w:t xml:space="preserve"> section of this </w:t>
      </w:r>
      <w:r w:rsidR="00CD4440" w:rsidRPr="009A786F">
        <w:rPr>
          <w:spacing w:val="-3"/>
        </w:rPr>
        <w:t>p</w:t>
      </w:r>
      <w:r w:rsidR="00B33107" w:rsidRPr="009A786F">
        <w:rPr>
          <w:spacing w:val="-3"/>
        </w:rPr>
        <w:t>olicy</w:t>
      </w:r>
      <w:r w:rsidRPr="009A786F">
        <w:rPr>
          <w:spacing w:val="-3"/>
        </w:rPr>
        <w:t>.</w:t>
      </w:r>
    </w:p>
    <w:p w14:paraId="5B683467" w14:textId="6ED1C915" w:rsidR="004B3491" w:rsidRDefault="004B3491" w:rsidP="00E76C12">
      <w:pPr>
        <w:pStyle w:val="ListParagraph"/>
        <w:tabs>
          <w:tab w:val="left" w:pos="540"/>
        </w:tabs>
        <w:suppressAutoHyphens/>
        <w:ind w:left="540" w:hanging="540"/>
        <w:rPr>
          <w:spacing w:val="-3"/>
        </w:rPr>
      </w:pPr>
    </w:p>
    <w:p w14:paraId="2880F314" w14:textId="6F5EB9AF" w:rsidR="00CD4440" w:rsidRPr="009A786F" w:rsidRDefault="00630258" w:rsidP="00225EAA">
      <w:pPr>
        <w:pStyle w:val="ListParagraph"/>
        <w:numPr>
          <w:ilvl w:val="0"/>
          <w:numId w:val="53"/>
        </w:numPr>
        <w:tabs>
          <w:tab w:val="left" w:pos="540"/>
        </w:tabs>
        <w:suppressAutoHyphens/>
        <w:ind w:left="540" w:hanging="540"/>
        <w:rPr>
          <w:spacing w:val="-3"/>
        </w:rPr>
      </w:pPr>
      <w:r w:rsidRPr="009A786F">
        <w:rPr>
          <w:spacing w:val="-3"/>
        </w:rPr>
        <w:t xml:space="preserve">Any charges by the Department of Veterans Affairs (VA) for a </w:t>
      </w:r>
      <w:r w:rsidR="00F80DF1" w:rsidRPr="009A786F">
        <w:rPr>
          <w:spacing w:val="-3"/>
        </w:rPr>
        <w:t>service-related</w:t>
      </w:r>
      <w:r w:rsidRPr="009A786F">
        <w:rPr>
          <w:spacing w:val="-3"/>
        </w:rPr>
        <w:t xml:space="preserve"> disability.</w:t>
      </w:r>
    </w:p>
    <w:p w14:paraId="185E3B0D" w14:textId="77777777" w:rsidR="00630258" w:rsidRPr="00630258" w:rsidRDefault="00630258" w:rsidP="00E76C12">
      <w:pPr>
        <w:tabs>
          <w:tab w:val="left" w:pos="540"/>
        </w:tabs>
        <w:suppressAutoHyphens/>
        <w:ind w:left="540" w:hanging="540"/>
        <w:rPr>
          <w:spacing w:val="-3"/>
        </w:rPr>
      </w:pPr>
    </w:p>
    <w:p w14:paraId="561CC802" w14:textId="03814066" w:rsidR="00991B97" w:rsidRPr="00E76C12" w:rsidRDefault="00630258" w:rsidP="00A07C96">
      <w:pPr>
        <w:pStyle w:val="ListParagraph"/>
        <w:numPr>
          <w:ilvl w:val="0"/>
          <w:numId w:val="53"/>
        </w:numPr>
        <w:tabs>
          <w:tab w:val="left" w:pos="540"/>
        </w:tabs>
        <w:ind w:left="540" w:hanging="540"/>
        <w:rPr>
          <w:rFonts w:eastAsia="Arial Unicode MS"/>
        </w:rPr>
      </w:pPr>
      <w:r w:rsidRPr="000172B3">
        <w:rPr>
          <w:spacing w:val="-3"/>
        </w:rPr>
        <w:t xml:space="preserve">Admissions or portions thereof </w:t>
      </w:r>
      <w:bookmarkStart w:id="70" w:name="_Hlk73981344"/>
      <w:r w:rsidRPr="000172B3">
        <w:rPr>
          <w:spacing w:val="-3"/>
        </w:rPr>
        <w:t xml:space="preserve">for </w:t>
      </w:r>
      <w:r w:rsidR="006E5D10">
        <w:rPr>
          <w:spacing w:val="-3"/>
        </w:rPr>
        <w:t>Long-Term Care</w:t>
      </w:r>
      <w:r w:rsidR="00A12738">
        <w:rPr>
          <w:spacing w:val="-3"/>
        </w:rPr>
        <w:t xml:space="preserve">, </w:t>
      </w:r>
      <w:r w:rsidR="00991B97">
        <w:rPr>
          <w:spacing w:val="-3"/>
        </w:rPr>
        <w:t xml:space="preserve">including: </w:t>
      </w:r>
      <w:r w:rsidR="00CD4440">
        <w:rPr>
          <w:spacing w:val="-3"/>
        </w:rPr>
        <w:t>(</w:t>
      </w:r>
      <w:r w:rsidR="00991B97">
        <w:rPr>
          <w:spacing w:val="-3"/>
        </w:rPr>
        <w:t xml:space="preserve">1) </w:t>
      </w:r>
      <w:bookmarkStart w:id="71" w:name="_Hlk74056109"/>
      <w:r w:rsidR="00991B97">
        <w:rPr>
          <w:spacing w:val="-3"/>
        </w:rPr>
        <w:t xml:space="preserve">rest care; </w:t>
      </w:r>
      <w:r w:rsidR="00CD4440">
        <w:rPr>
          <w:spacing w:val="-3"/>
        </w:rPr>
        <w:t>(</w:t>
      </w:r>
      <w:r w:rsidR="00991B97">
        <w:rPr>
          <w:spacing w:val="-3"/>
        </w:rPr>
        <w:t>2) care to assist a Member in the performance of activities of daily living</w:t>
      </w:r>
      <w:r w:rsidR="00CD4440">
        <w:rPr>
          <w:spacing w:val="-3"/>
        </w:rPr>
        <w:t>,</w:t>
      </w:r>
      <w:r w:rsidR="00991B97">
        <w:rPr>
          <w:spacing w:val="-3"/>
        </w:rPr>
        <w:t xml:space="preserve"> including but not limited to walking, movement, bathing, dressing, feeding, toileting, continence, eating, food preparation and taking medication; </w:t>
      </w:r>
      <w:r w:rsidR="00CD4440">
        <w:rPr>
          <w:spacing w:val="-3"/>
        </w:rPr>
        <w:t>(</w:t>
      </w:r>
      <w:r w:rsidR="00991B97">
        <w:rPr>
          <w:spacing w:val="-3"/>
        </w:rPr>
        <w:t xml:space="preserve">3) custodial or </w:t>
      </w:r>
      <w:r w:rsidR="006E5D10">
        <w:rPr>
          <w:spacing w:val="-3"/>
        </w:rPr>
        <w:t>Long-Term Care</w:t>
      </w:r>
      <w:r w:rsidR="00991B97">
        <w:rPr>
          <w:spacing w:val="-3"/>
        </w:rPr>
        <w:t xml:space="preserve">; or </w:t>
      </w:r>
      <w:r w:rsidR="00CD4440">
        <w:rPr>
          <w:spacing w:val="-3"/>
        </w:rPr>
        <w:t>(</w:t>
      </w:r>
      <w:r w:rsidR="00991B97">
        <w:rPr>
          <w:spacing w:val="-3"/>
        </w:rPr>
        <w:t>4) therapeutic schools, wilderness/boot camps, therapeutic boarding homes, halfway houses and therapeutic group homes</w:t>
      </w:r>
      <w:bookmarkEnd w:id="70"/>
      <w:r w:rsidR="00CD4440">
        <w:rPr>
          <w:spacing w:val="-3"/>
        </w:rPr>
        <w:t xml:space="preserve">. </w:t>
      </w:r>
      <w:r w:rsidR="00CD4440">
        <w:rPr>
          <w:rFonts w:eastAsia="Arial Unicode MS"/>
          <w:szCs w:val="24"/>
        </w:rPr>
        <w:t>T</w:t>
      </w:r>
      <w:r w:rsidR="00671FEE">
        <w:rPr>
          <w:rFonts w:eastAsia="Arial Unicode MS"/>
          <w:szCs w:val="24"/>
        </w:rPr>
        <w:t>his exclusion does not apply to otherwise Covered Services furnished in these settings</w:t>
      </w:r>
      <w:r w:rsidR="00991B97" w:rsidRPr="00671FEE">
        <w:rPr>
          <w:spacing w:val="-3"/>
        </w:rPr>
        <w:t>.</w:t>
      </w:r>
      <w:bookmarkEnd w:id="71"/>
    </w:p>
    <w:p w14:paraId="08BA3771" w14:textId="77777777" w:rsidR="00630258" w:rsidRPr="00630258" w:rsidRDefault="00630258" w:rsidP="00E76C12">
      <w:pPr>
        <w:tabs>
          <w:tab w:val="left" w:pos="540"/>
        </w:tabs>
        <w:suppressAutoHyphens/>
        <w:ind w:left="540" w:hanging="540"/>
        <w:rPr>
          <w:spacing w:val="-3"/>
        </w:rPr>
      </w:pPr>
    </w:p>
    <w:p w14:paraId="6AEDB19B" w14:textId="075EDE86" w:rsidR="00630258" w:rsidRPr="000172B3" w:rsidRDefault="00630258" w:rsidP="00A07C96">
      <w:pPr>
        <w:pStyle w:val="ListParagraph"/>
        <w:numPr>
          <w:ilvl w:val="0"/>
          <w:numId w:val="53"/>
        </w:numPr>
        <w:tabs>
          <w:tab w:val="left" w:pos="540"/>
        </w:tabs>
        <w:suppressAutoHyphens/>
        <w:ind w:left="540" w:hanging="540"/>
        <w:rPr>
          <w:spacing w:val="-3"/>
        </w:rPr>
      </w:pPr>
      <w:r w:rsidRPr="000172B3">
        <w:rPr>
          <w:spacing w:val="-3"/>
        </w:rPr>
        <w:t xml:space="preserve">All </w:t>
      </w:r>
      <w:r w:rsidR="00B33107" w:rsidRPr="000172B3">
        <w:rPr>
          <w:spacing w:val="-3"/>
        </w:rPr>
        <w:t>Admission</w:t>
      </w:r>
      <w:r w:rsidRPr="000172B3">
        <w:rPr>
          <w:spacing w:val="-3"/>
        </w:rPr>
        <w:t>s to Hospitals or free</w:t>
      </w:r>
      <w:r w:rsidR="00CD4440">
        <w:rPr>
          <w:spacing w:val="-3"/>
        </w:rPr>
        <w:t>-</w:t>
      </w:r>
      <w:r w:rsidRPr="000172B3">
        <w:rPr>
          <w:spacing w:val="-3"/>
        </w:rPr>
        <w:t xml:space="preserve">standing Rehabilitation Facilities for physical </w:t>
      </w:r>
      <w:r w:rsidR="00CD4440">
        <w:rPr>
          <w:spacing w:val="-3"/>
        </w:rPr>
        <w:t>r</w:t>
      </w:r>
      <w:r w:rsidRPr="000172B3">
        <w:rPr>
          <w:spacing w:val="-3"/>
        </w:rPr>
        <w:t xml:space="preserve">ehabilitation when the services are not done at a </w:t>
      </w:r>
      <w:r w:rsidR="00CD4440">
        <w:rPr>
          <w:spacing w:val="-3"/>
        </w:rPr>
        <w:t>d</w:t>
      </w:r>
      <w:r w:rsidRPr="000172B3">
        <w:rPr>
          <w:spacing w:val="-3"/>
        </w:rPr>
        <w:t xml:space="preserve">esignated Provider and/or you do not </w:t>
      </w:r>
      <w:r w:rsidR="00EE4544">
        <w:rPr>
          <w:spacing w:val="-3"/>
        </w:rPr>
        <w:t>get</w:t>
      </w:r>
      <w:r w:rsidR="00EE4544" w:rsidRPr="000172B3">
        <w:rPr>
          <w:spacing w:val="-3"/>
        </w:rPr>
        <w:t xml:space="preserve"> </w:t>
      </w:r>
      <w:r w:rsidRPr="000172B3">
        <w:rPr>
          <w:spacing w:val="-3"/>
        </w:rPr>
        <w:t xml:space="preserve">the required </w:t>
      </w:r>
      <w:r w:rsidR="00683C5A" w:rsidRPr="000172B3">
        <w:rPr>
          <w:spacing w:val="-3"/>
        </w:rPr>
        <w:t>prior A</w:t>
      </w:r>
      <w:r w:rsidRPr="000172B3">
        <w:rPr>
          <w:spacing w:val="-3"/>
        </w:rPr>
        <w:t>uthorization.</w:t>
      </w:r>
    </w:p>
    <w:p w14:paraId="3BC3730E" w14:textId="77777777" w:rsidR="00630258" w:rsidRPr="00630258" w:rsidRDefault="00630258" w:rsidP="00E76C12">
      <w:pPr>
        <w:tabs>
          <w:tab w:val="left" w:pos="540"/>
        </w:tabs>
        <w:suppressAutoHyphens/>
        <w:ind w:left="540" w:hanging="540"/>
        <w:rPr>
          <w:spacing w:val="-3"/>
        </w:rPr>
      </w:pPr>
    </w:p>
    <w:p w14:paraId="5421C1B7" w14:textId="5D8B7DBD" w:rsidR="00630258" w:rsidRPr="000172B3" w:rsidRDefault="00630258" w:rsidP="00A07C96">
      <w:pPr>
        <w:pStyle w:val="ListParagraph"/>
        <w:numPr>
          <w:ilvl w:val="0"/>
          <w:numId w:val="53"/>
        </w:numPr>
        <w:tabs>
          <w:tab w:val="left" w:pos="540"/>
        </w:tabs>
        <w:suppressAutoHyphens/>
        <w:ind w:left="540" w:hanging="540"/>
        <w:rPr>
          <w:spacing w:val="-3"/>
        </w:rPr>
      </w:pPr>
      <w:r w:rsidRPr="000172B3">
        <w:rPr>
          <w:spacing w:val="-3"/>
        </w:rPr>
        <w:t xml:space="preserve">Any </w:t>
      </w:r>
      <w:r w:rsidR="003E31B3">
        <w:rPr>
          <w:spacing w:val="-3"/>
        </w:rPr>
        <w:t xml:space="preserve">illness or injury received directly or indirectly, related to and/or contributed to, in whole or in part, while </w:t>
      </w:r>
      <w:r w:rsidRPr="000172B3">
        <w:rPr>
          <w:spacing w:val="-3"/>
        </w:rPr>
        <w:t xml:space="preserve">committing or attempting to commit a felony or </w:t>
      </w:r>
      <w:r w:rsidR="003E31B3">
        <w:rPr>
          <w:spacing w:val="-3"/>
        </w:rPr>
        <w:t>while</w:t>
      </w:r>
      <w:r w:rsidRPr="000172B3">
        <w:rPr>
          <w:spacing w:val="-3"/>
        </w:rPr>
        <w:t xml:space="preserve"> engaging </w:t>
      </w:r>
      <w:r w:rsidR="003E31B3">
        <w:rPr>
          <w:spacing w:val="-3"/>
        </w:rPr>
        <w:t xml:space="preserve">or attempting to engage </w:t>
      </w:r>
      <w:r w:rsidRPr="000172B3">
        <w:rPr>
          <w:spacing w:val="-3"/>
        </w:rPr>
        <w:t>in an illegal</w:t>
      </w:r>
      <w:r w:rsidR="003E31B3">
        <w:rPr>
          <w:spacing w:val="-3"/>
        </w:rPr>
        <w:t xml:space="preserve"> act</w:t>
      </w:r>
      <w:r w:rsidRPr="000172B3">
        <w:rPr>
          <w:spacing w:val="-3"/>
        </w:rPr>
        <w:t xml:space="preserve"> </w:t>
      </w:r>
      <w:r w:rsidR="00CD4440">
        <w:rPr>
          <w:spacing w:val="-3"/>
        </w:rPr>
        <w:t xml:space="preserve">or </w:t>
      </w:r>
      <w:r w:rsidRPr="000172B3">
        <w:rPr>
          <w:spacing w:val="-3"/>
        </w:rPr>
        <w:t>occupation.</w:t>
      </w:r>
    </w:p>
    <w:p w14:paraId="2E117D52" w14:textId="77777777" w:rsidR="00630258" w:rsidRPr="00630258" w:rsidRDefault="00630258" w:rsidP="003E31B3">
      <w:pPr>
        <w:tabs>
          <w:tab w:val="left" w:pos="540"/>
        </w:tabs>
        <w:suppressAutoHyphens/>
        <w:ind w:left="547" w:hanging="547"/>
        <w:rPr>
          <w:spacing w:val="-3"/>
        </w:rPr>
      </w:pPr>
    </w:p>
    <w:p w14:paraId="70018595" w14:textId="70EECC8E" w:rsidR="00630258" w:rsidRDefault="00630258" w:rsidP="00A07C96">
      <w:pPr>
        <w:pStyle w:val="ListParagraph"/>
        <w:numPr>
          <w:ilvl w:val="0"/>
          <w:numId w:val="53"/>
        </w:numPr>
        <w:tabs>
          <w:tab w:val="left" w:pos="540"/>
        </w:tabs>
        <w:suppressAutoHyphens/>
        <w:ind w:left="540" w:hanging="540"/>
        <w:rPr>
          <w:spacing w:val="-3"/>
        </w:rPr>
      </w:pPr>
      <w:bookmarkStart w:id="72" w:name="_Hlk134452534"/>
      <w:r w:rsidRPr="000172B3">
        <w:rPr>
          <w:spacing w:val="-3"/>
        </w:rPr>
        <w:t xml:space="preserve">Investigational or </w:t>
      </w:r>
      <w:r w:rsidR="00EC0D84">
        <w:rPr>
          <w:spacing w:val="-3"/>
        </w:rPr>
        <w:t>Experimental</w:t>
      </w:r>
      <w:r w:rsidRPr="000172B3">
        <w:rPr>
          <w:spacing w:val="-3"/>
        </w:rPr>
        <w:t xml:space="preserve"> </w:t>
      </w:r>
      <w:r w:rsidR="00CD4440">
        <w:rPr>
          <w:spacing w:val="-3"/>
        </w:rPr>
        <w:t>s</w:t>
      </w:r>
      <w:r w:rsidRPr="000172B3">
        <w:rPr>
          <w:spacing w:val="-3"/>
        </w:rPr>
        <w:t>ervices, as determined by us, including but not limited to the following:</w:t>
      </w:r>
    </w:p>
    <w:p w14:paraId="2C557A32" w14:textId="77777777" w:rsidR="0026200D" w:rsidRDefault="0026200D" w:rsidP="0026200D">
      <w:pPr>
        <w:pStyle w:val="ListParagraph"/>
        <w:tabs>
          <w:tab w:val="left" w:pos="540"/>
        </w:tabs>
        <w:suppressAutoHyphens/>
        <w:spacing w:line="120" w:lineRule="exact"/>
        <w:ind w:left="547"/>
        <w:rPr>
          <w:spacing w:val="-3"/>
        </w:rPr>
      </w:pPr>
    </w:p>
    <w:p w14:paraId="7F22F28F" w14:textId="21BD9B8F" w:rsidR="00630258" w:rsidRPr="000172B3" w:rsidRDefault="00630258" w:rsidP="0026200D">
      <w:pPr>
        <w:pStyle w:val="ListParagraph"/>
        <w:tabs>
          <w:tab w:val="left" w:pos="540"/>
          <w:tab w:val="left" w:pos="720"/>
        </w:tabs>
        <w:suppressAutoHyphens/>
        <w:ind w:left="540"/>
        <w:rPr>
          <w:spacing w:val="-3"/>
        </w:rPr>
      </w:pPr>
      <w:r w:rsidRPr="000172B3">
        <w:rPr>
          <w:spacing w:val="-3"/>
        </w:rPr>
        <w:t>Relating to transplants:</w:t>
      </w:r>
    </w:p>
    <w:p w14:paraId="7AC04FAE" w14:textId="142A521C" w:rsidR="00630258" w:rsidRPr="00630258" w:rsidRDefault="00630258" w:rsidP="00E76C12">
      <w:pPr>
        <w:tabs>
          <w:tab w:val="left" w:pos="540"/>
          <w:tab w:val="left" w:pos="900"/>
        </w:tabs>
        <w:suppressAutoHyphens/>
        <w:ind w:left="900" w:hanging="900"/>
        <w:rPr>
          <w:spacing w:val="-3"/>
        </w:rPr>
      </w:pPr>
      <w:r w:rsidRPr="00630258">
        <w:rPr>
          <w:spacing w:val="-3"/>
        </w:rPr>
        <w:tab/>
        <w:t>-</w:t>
      </w:r>
      <w:r w:rsidRPr="00630258">
        <w:rPr>
          <w:spacing w:val="-3"/>
        </w:rPr>
        <w:tab/>
        <w:t>Uses of allogeneic bone marrow transplantation (between two related or unrelated people) or syngeneic bone marrow transplantation (from one identical twin to the other) along with other forms of stem cell transplant (with or without high doses of chemotherapy or radiation) in cases in which less than four of the six complex antigens match; cases in which mixed leukocyte culture is reactive; and AIDS and HIV infection</w:t>
      </w:r>
    </w:p>
    <w:p w14:paraId="3EBDD09B" w14:textId="369CACA7" w:rsidR="00630258" w:rsidRPr="00630258" w:rsidRDefault="0068078F" w:rsidP="00E76C12">
      <w:pPr>
        <w:tabs>
          <w:tab w:val="left" w:pos="540"/>
          <w:tab w:val="left" w:pos="900"/>
        </w:tabs>
        <w:suppressAutoHyphens/>
        <w:ind w:left="900" w:hanging="900"/>
        <w:rPr>
          <w:spacing w:val="-3"/>
        </w:rPr>
      </w:pPr>
      <w:r>
        <w:rPr>
          <w:spacing w:val="-3"/>
        </w:rPr>
        <w:tab/>
      </w:r>
      <w:r w:rsidR="00630258" w:rsidRPr="00630258">
        <w:rPr>
          <w:spacing w:val="-3"/>
        </w:rPr>
        <w:t>-</w:t>
      </w:r>
      <w:r w:rsidR="00630258" w:rsidRPr="00630258">
        <w:rPr>
          <w:spacing w:val="-3"/>
        </w:rPr>
        <w:tab/>
        <w:t>Adrenal tissue to brain transplants</w:t>
      </w:r>
    </w:p>
    <w:p w14:paraId="64D2B919" w14:textId="5A5BD1BB" w:rsidR="00630258" w:rsidRPr="00630258" w:rsidRDefault="0068078F" w:rsidP="00E76C12">
      <w:pPr>
        <w:tabs>
          <w:tab w:val="left" w:pos="540"/>
          <w:tab w:val="left" w:pos="900"/>
        </w:tabs>
        <w:suppressAutoHyphens/>
        <w:ind w:left="900" w:hanging="900"/>
        <w:rPr>
          <w:spacing w:val="-3"/>
        </w:rPr>
      </w:pPr>
      <w:r>
        <w:rPr>
          <w:spacing w:val="-3"/>
        </w:rPr>
        <w:tab/>
      </w:r>
      <w:r w:rsidR="00630258" w:rsidRPr="00630258">
        <w:rPr>
          <w:spacing w:val="-3"/>
        </w:rPr>
        <w:tab/>
        <w:t>-</w:t>
      </w:r>
      <w:r w:rsidR="00630258" w:rsidRPr="00630258">
        <w:rPr>
          <w:spacing w:val="-3"/>
        </w:rPr>
        <w:tab/>
        <w:t>Procedures that involve the transplantation of fetal tissues into a living recipient.</w:t>
      </w:r>
    </w:p>
    <w:p w14:paraId="0313F124" w14:textId="77777777" w:rsidR="0047487D" w:rsidRDefault="00630258" w:rsidP="0047487D">
      <w:pPr>
        <w:suppressAutoHyphens/>
        <w:spacing w:line="120" w:lineRule="exact"/>
        <w:ind w:left="360" w:hanging="360"/>
        <w:rPr>
          <w:spacing w:val="-3"/>
        </w:rPr>
      </w:pPr>
      <w:r w:rsidRPr="00630258">
        <w:rPr>
          <w:spacing w:val="-3"/>
        </w:rPr>
        <w:tab/>
      </w:r>
      <w:r w:rsidR="0068078F">
        <w:rPr>
          <w:spacing w:val="-3"/>
        </w:rPr>
        <w:tab/>
      </w:r>
    </w:p>
    <w:p w14:paraId="2F16ABA0" w14:textId="56F19FD8" w:rsidR="00630258" w:rsidRPr="00671FEE" w:rsidRDefault="00671FEE" w:rsidP="00E76C12">
      <w:pPr>
        <w:tabs>
          <w:tab w:val="left" w:pos="540"/>
          <w:tab w:val="left" w:pos="720"/>
          <w:tab w:val="left" w:pos="1080"/>
        </w:tabs>
        <w:suppressAutoHyphens/>
        <w:ind w:left="1980" w:hanging="1980"/>
        <w:rPr>
          <w:spacing w:val="-3"/>
        </w:rPr>
      </w:pPr>
      <w:r>
        <w:rPr>
          <w:spacing w:val="-3"/>
        </w:rPr>
        <w:tab/>
      </w:r>
      <w:r w:rsidR="00630258" w:rsidRPr="00671FEE">
        <w:rPr>
          <w:spacing w:val="-3"/>
        </w:rPr>
        <w:t>Relating to other conditions or services:</w:t>
      </w:r>
    </w:p>
    <w:p w14:paraId="13C2DFCA" w14:textId="0F89D877" w:rsidR="00630258" w:rsidRPr="000172B3" w:rsidRDefault="00630258" w:rsidP="00E76C12">
      <w:pPr>
        <w:pStyle w:val="ListParagraph"/>
        <w:numPr>
          <w:ilvl w:val="3"/>
          <w:numId w:val="3"/>
        </w:numPr>
        <w:tabs>
          <w:tab w:val="left" w:pos="540"/>
          <w:tab w:val="left" w:pos="900"/>
        </w:tabs>
        <w:suppressAutoHyphens/>
        <w:ind w:left="900"/>
        <w:rPr>
          <w:spacing w:val="-3"/>
        </w:rPr>
      </w:pPr>
      <w:r w:rsidRPr="000172B3">
        <w:rPr>
          <w:spacing w:val="-3"/>
        </w:rPr>
        <w:t xml:space="preserve">Dorsal </w:t>
      </w:r>
      <w:r w:rsidR="00CD4440">
        <w:rPr>
          <w:spacing w:val="-3"/>
        </w:rPr>
        <w:t>r</w:t>
      </w:r>
      <w:r w:rsidRPr="000172B3">
        <w:rPr>
          <w:spacing w:val="-3"/>
        </w:rPr>
        <w:t>hizotomy (</w:t>
      </w:r>
      <w:r w:rsidR="00FB0E2D" w:rsidRPr="000172B3">
        <w:rPr>
          <w:spacing w:val="-3"/>
        </w:rPr>
        <w:t>cutting spinal</w:t>
      </w:r>
      <w:r w:rsidRPr="000172B3">
        <w:rPr>
          <w:spacing w:val="-3"/>
        </w:rPr>
        <w:t xml:space="preserve"> nerve roots) in the treatment of spasticity (increased tone or ten</w:t>
      </w:r>
      <w:r w:rsidR="008916C5" w:rsidRPr="000172B3">
        <w:rPr>
          <w:spacing w:val="-3"/>
        </w:rPr>
        <w:t>sion in a muscle such as a leg).</w:t>
      </w:r>
    </w:p>
    <w:bookmarkEnd w:id="72"/>
    <w:p w14:paraId="360FF783" w14:textId="30398C76" w:rsidR="009A786F" w:rsidRDefault="009A786F" w:rsidP="005409A8">
      <w:pPr>
        <w:tabs>
          <w:tab w:val="left" w:pos="360"/>
        </w:tabs>
        <w:suppressAutoHyphens/>
        <w:rPr>
          <w:spacing w:val="-3"/>
        </w:rPr>
      </w:pPr>
      <w:r>
        <w:rPr>
          <w:spacing w:val="-3"/>
        </w:rPr>
        <w:br w:type="page"/>
      </w:r>
    </w:p>
    <w:p w14:paraId="75FAC6CE" w14:textId="77777777" w:rsidR="005409A8" w:rsidRPr="00630258" w:rsidRDefault="005409A8" w:rsidP="00A07C96">
      <w:pPr>
        <w:pStyle w:val="ListParagraph"/>
        <w:numPr>
          <w:ilvl w:val="0"/>
          <w:numId w:val="68"/>
        </w:numPr>
        <w:tabs>
          <w:tab w:val="left" w:pos="540"/>
        </w:tabs>
        <w:ind w:left="540" w:hanging="540"/>
      </w:pPr>
      <w:bookmarkStart w:id="73" w:name="_Hlk134434931"/>
      <w:r w:rsidRPr="00630258">
        <w:lastRenderedPageBreak/>
        <w:t>The following transplants are not Covered Services:</w:t>
      </w:r>
    </w:p>
    <w:p w14:paraId="30A9CDF0" w14:textId="77777777" w:rsidR="005409A8" w:rsidRPr="00630258" w:rsidRDefault="005409A8" w:rsidP="005409A8">
      <w:pPr>
        <w:tabs>
          <w:tab w:val="left" w:pos="360"/>
          <w:tab w:val="left" w:pos="720"/>
        </w:tabs>
        <w:spacing w:line="120" w:lineRule="exact"/>
        <w:ind w:left="720" w:hanging="720"/>
      </w:pPr>
    </w:p>
    <w:p w14:paraId="7D4E48D3" w14:textId="334DA082" w:rsidR="005409A8" w:rsidRPr="00630258" w:rsidRDefault="005409A8" w:rsidP="00A07C96">
      <w:pPr>
        <w:pStyle w:val="ListParagraph"/>
        <w:numPr>
          <w:ilvl w:val="2"/>
          <w:numId w:val="55"/>
        </w:numPr>
        <w:tabs>
          <w:tab w:val="left" w:pos="540"/>
          <w:tab w:val="left" w:pos="900"/>
        </w:tabs>
        <w:ind w:left="900"/>
      </w:pPr>
      <w:r w:rsidRPr="00630258">
        <w:t>Uses of allogeneic bone marrow transplantation (between two related or unrelated people) or syngeneic bone marrow transplantation (from one identical twin to the other) along with other forms of stem cell transplant (with or without high doses of chemotherapy or radiation) in cases in which less than four of the six complex antigens match; cases in which mixed leukocyte culture is reactive; and AIDS and HIV infection</w:t>
      </w:r>
      <w:r w:rsidR="00E53A84">
        <w:t>.</w:t>
      </w:r>
    </w:p>
    <w:p w14:paraId="3F4CC249" w14:textId="0A3113B5" w:rsidR="005409A8" w:rsidRPr="00630258" w:rsidRDefault="005409A8" w:rsidP="00A07C96">
      <w:pPr>
        <w:pStyle w:val="ListParagraph"/>
        <w:numPr>
          <w:ilvl w:val="2"/>
          <w:numId w:val="55"/>
        </w:numPr>
        <w:tabs>
          <w:tab w:val="left" w:pos="540"/>
          <w:tab w:val="left" w:pos="900"/>
        </w:tabs>
        <w:ind w:left="900"/>
      </w:pPr>
      <w:r w:rsidRPr="00630258">
        <w:t>Adrenal tissue to brain transplants</w:t>
      </w:r>
      <w:r w:rsidR="00E53A84">
        <w:t>.</w:t>
      </w:r>
    </w:p>
    <w:p w14:paraId="158FE23D" w14:textId="54B68492" w:rsidR="005409A8" w:rsidRDefault="005409A8" w:rsidP="00A07C96">
      <w:pPr>
        <w:pStyle w:val="ListParagraph"/>
        <w:numPr>
          <w:ilvl w:val="2"/>
          <w:numId w:val="55"/>
        </w:numPr>
        <w:tabs>
          <w:tab w:val="left" w:pos="540"/>
          <w:tab w:val="left" w:pos="900"/>
        </w:tabs>
        <w:ind w:left="900"/>
      </w:pPr>
      <w:r w:rsidRPr="00630258">
        <w:t>Procedures that involve the transplantation of fetal tissues into a living recipient</w:t>
      </w:r>
      <w:r w:rsidR="00E53A84">
        <w:t>.</w:t>
      </w:r>
    </w:p>
    <w:p w14:paraId="0E221BA4" w14:textId="0D8D652D" w:rsidR="005409A8" w:rsidRPr="003E70EE" w:rsidRDefault="005409A8" w:rsidP="00A07C96">
      <w:pPr>
        <w:pStyle w:val="ListParagraph"/>
        <w:numPr>
          <w:ilvl w:val="2"/>
          <w:numId w:val="55"/>
        </w:numPr>
        <w:tabs>
          <w:tab w:val="left" w:pos="360"/>
          <w:tab w:val="left" w:pos="540"/>
          <w:tab w:val="left" w:pos="900"/>
        </w:tabs>
        <w:suppressAutoHyphens/>
        <w:ind w:left="900"/>
        <w:rPr>
          <w:spacing w:val="-3"/>
        </w:rPr>
      </w:pPr>
      <w:r>
        <w:t>Mechanical or animal organ transplants</w:t>
      </w:r>
      <w:r w:rsidRPr="00630258">
        <w:t>.</w:t>
      </w:r>
    </w:p>
    <w:bookmarkEnd w:id="73"/>
    <w:p w14:paraId="70B94932" w14:textId="77777777" w:rsidR="005409A8" w:rsidRDefault="005409A8" w:rsidP="0000529F">
      <w:pPr>
        <w:tabs>
          <w:tab w:val="left" w:pos="360"/>
        </w:tabs>
        <w:suppressAutoHyphens/>
        <w:ind w:left="360" w:hanging="360"/>
        <w:rPr>
          <w:spacing w:val="-3"/>
        </w:rPr>
      </w:pPr>
    </w:p>
    <w:p w14:paraId="1D974019" w14:textId="3642056D" w:rsidR="00630258" w:rsidRPr="001F0C69" w:rsidRDefault="00630258" w:rsidP="00A07C96">
      <w:pPr>
        <w:pStyle w:val="ListParagraph"/>
        <w:numPr>
          <w:ilvl w:val="0"/>
          <w:numId w:val="69"/>
        </w:numPr>
        <w:tabs>
          <w:tab w:val="left" w:pos="540"/>
        </w:tabs>
        <w:suppressAutoHyphens/>
        <w:ind w:left="540" w:hanging="540"/>
        <w:rPr>
          <w:spacing w:val="-3"/>
        </w:rPr>
      </w:pPr>
      <w:r w:rsidRPr="001F0C69">
        <w:rPr>
          <w:spacing w:val="-3"/>
        </w:rPr>
        <w:t xml:space="preserve">Services and supplies related to transplants involving mechanical or animal organs, human organ and/or tissue transplant procedures when you do not get the required </w:t>
      </w:r>
      <w:r w:rsidR="00683C5A" w:rsidRPr="001F0C69">
        <w:rPr>
          <w:spacing w:val="-3"/>
        </w:rPr>
        <w:t>prior A</w:t>
      </w:r>
      <w:r w:rsidRPr="001F0C69">
        <w:rPr>
          <w:spacing w:val="-3"/>
        </w:rPr>
        <w:t xml:space="preserve">uthorization and it is not done at a </w:t>
      </w:r>
      <w:r w:rsidR="006C0502">
        <w:rPr>
          <w:spacing w:val="-3"/>
        </w:rPr>
        <w:t>Blue Distinction Centers for Transplants</w:t>
      </w:r>
      <w:r w:rsidRPr="001F0C69">
        <w:rPr>
          <w:spacing w:val="-3"/>
        </w:rPr>
        <w:t xml:space="preserve">, or unless specifically listed in </w:t>
      </w:r>
      <w:r w:rsidR="00E53A84">
        <w:rPr>
          <w:spacing w:val="-3"/>
        </w:rPr>
        <w:t xml:space="preserve">the </w:t>
      </w:r>
      <w:r w:rsidRPr="00E53A84">
        <w:rPr>
          <w:iCs/>
          <w:spacing w:val="-3"/>
        </w:rPr>
        <w:t>Covered Services</w:t>
      </w:r>
      <w:r w:rsidR="00E53A84">
        <w:rPr>
          <w:iCs/>
          <w:spacing w:val="-3"/>
        </w:rPr>
        <w:t xml:space="preserve"> section</w:t>
      </w:r>
      <w:r w:rsidRPr="001F0C69">
        <w:rPr>
          <w:spacing w:val="-3"/>
        </w:rPr>
        <w:t>.</w:t>
      </w:r>
    </w:p>
    <w:p w14:paraId="4E82BAF3" w14:textId="77777777" w:rsidR="00630258" w:rsidRPr="00630258" w:rsidRDefault="00630258" w:rsidP="00E76C12">
      <w:pPr>
        <w:tabs>
          <w:tab w:val="left" w:pos="540"/>
        </w:tabs>
        <w:suppressAutoHyphens/>
        <w:ind w:left="540" w:hanging="540"/>
        <w:rPr>
          <w:spacing w:val="-3"/>
        </w:rPr>
      </w:pPr>
    </w:p>
    <w:p w14:paraId="67413397" w14:textId="77777777" w:rsidR="009A786F" w:rsidRDefault="00630258" w:rsidP="00A07C96">
      <w:pPr>
        <w:pStyle w:val="ListParagraph"/>
        <w:numPr>
          <w:ilvl w:val="0"/>
          <w:numId w:val="69"/>
        </w:numPr>
        <w:tabs>
          <w:tab w:val="left" w:pos="540"/>
        </w:tabs>
        <w:suppressAutoHyphens/>
        <w:ind w:left="540" w:hanging="540"/>
        <w:rPr>
          <w:spacing w:val="-3"/>
        </w:rPr>
      </w:pPr>
      <w:bookmarkStart w:id="74" w:name="_Hlk134452712"/>
      <w:r w:rsidRPr="003E31B3">
        <w:rPr>
          <w:spacing w:val="-3"/>
        </w:rPr>
        <w:t xml:space="preserve">Reduction mammoplasty for </w:t>
      </w:r>
      <w:proofErr w:type="spellStart"/>
      <w:r w:rsidRPr="003E31B3">
        <w:rPr>
          <w:spacing w:val="-3"/>
        </w:rPr>
        <w:t>macrosastia</w:t>
      </w:r>
      <w:proofErr w:type="spellEnd"/>
      <w:r w:rsidRPr="003E31B3">
        <w:rPr>
          <w:spacing w:val="-3"/>
        </w:rPr>
        <w:t xml:space="preserve"> unless you</w:t>
      </w:r>
      <w:r w:rsidR="0075092F">
        <w:rPr>
          <w:spacing w:val="-3"/>
        </w:rPr>
        <w:t xml:space="preserve">r BMI is less than or equal to 30 and meets Medical </w:t>
      </w:r>
      <w:r w:rsidR="008D5CCD">
        <w:rPr>
          <w:spacing w:val="-3"/>
        </w:rPr>
        <w:t>Necessity</w:t>
      </w:r>
      <w:r w:rsidR="00540656" w:rsidRPr="003E31B3">
        <w:rPr>
          <w:spacing w:val="-3"/>
        </w:rPr>
        <w:t xml:space="preserve"> in accordance with BlueChoice’s medical guidelines</w:t>
      </w:r>
      <w:r w:rsidRPr="003E31B3">
        <w:rPr>
          <w:spacing w:val="-3"/>
        </w:rPr>
        <w:t>.</w:t>
      </w:r>
      <w:bookmarkEnd w:id="74"/>
    </w:p>
    <w:p w14:paraId="5150B3AE" w14:textId="77777777" w:rsidR="00630258" w:rsidRPr="00630258" w:rsidRDefault="00630258" w:rsidP="00E76C12">
      <w:pPr>
        <w:tabs>
          <w:tab w:val="left" w:pos="540"/>
        </w:tabs>
        <w:suppressAutoHyphens/>
        <w:ind w:left="540" w:hanging="540"/>
        <w:rPr>
          <w:spacing w:val="-3"/>
        </w:rPr>
      </w:pPr>
    </w:p>
    <w:p w14:paraId="4B7A871A" w14:textId="7BEDA568" w:rsidR="00630258" w:rsidRDefault="00630258" w:rsidP="00A07C96">
      <w:pPr>
        <w:pStyle w:val="ListParagraph"/>
        <w:numPr>
          <w:ilvl w:val="0"/>
          <w:numId w:val="69"/>
        </w:numPr>
        <w:tabs>
          <w:tab w:val="left" w:pos="540"/>
        </w:tabs>
        <w:suppressAutoHyphens/>
        <w:ind w:left="540" w:hanging="540"/>
        <w:rPr>
          <w:spacing w:val="-3"/>
        </w:rPr>
      </w:pPr>
      <w:r w:rsidRPr="001F0C69">
        <w:rPr>
          <w:spacing w:val="-3"/>
        </w:rPr>
        <w:t xml:space="preserve">Any treatment or Surgery for obesity (even if morbid obesity is present), weight reduction </w:t>
      </w:r>
      <w:r w:rsidR="00A95650">
        <w:rPr>
          <w:spacing w:val="-3"/>
        </w:rPr>
        <w:t xml:space="preserve">or </w:t>
      </w:r>
      <w:r w:rsidRPr="001F0C69">
        <w:rPr>
          <w:spacing w:val="-3"/>
        </w:rPr>
        <w:t>weight control</w:t>
      </w:r>
      <w:r w:rsidR="00A95650">
        <w:rPr>
          <w:spacing w:val="-3"/>
        </w:rPr>
        <w:t>,</w:t>
      </w:r>
      <w:r w:rsidRPr="001F0C69">
        <w:rPr>
          <w:spacing w:val="-3"/>
        </w:rPr>
        <w:t xml:space="preserve"> such as gastric bypass, insertion of stomach (gastric) banding, intestinal bypass, wiring mouth shut, liposuction or complications from it</w:t>
      </w:r>
      <w:r w:rsidR="00FD3EF1">
        <w:rPr>
          <w:spacing w:val="-3"/>
        </w:rPr>
        <w:t>,</w:t>
      </w:r>
      <w:r w:rsidR="00FD3EF1" w:rsidRPr="00FD3EF1">
        <w:t xml:space="preserve"> unless and to the extent such services may be covered under, and you receive such services while participating in, an approved program listed </w:t>
      </w:r>
      <w:r w:rsidR="00E53A84">
        <w:t>in</w:t>
      </w:r>
      <w:r w:rsidR="00E53A84" w:rsidRPr="00FD3EF1">
        <w:t xml:space="preserve"> </w:t>
      </w:r>
      <w:r w:rsidR="00FD3EF1" w:rsidRPr="00FD3EF1">
        <w:t xml:space="preserve">the Covered Services section of this </w:t>
      </w:r>
      <w:r w:rsidR="00E53A84">
        <w:t>p</w:t>
      </w:r>
      <w:r w:rsidR="00FD3EF1" w:rsidRPr="00FD3EF1">
        <w:t>olicy</w:t>
      </w:r>
      <w:r w:rsidRPr="001F0C69">
        <w:rPr>
          <w:spacing w:val="-3"/>
        </w:rPr>
        <w:t>. This includes any reversal or reconstructive procedures from such treatments.</w:t>
      </w:r>
      <w:r w:rsidR="003A1356">
        <w:rPr>
          <w:spacing w:val="-3"/>
        </w:rPr>
        <w:t xml:space="preserve"> </w:t>
      </w:r>
      <w:r w:rsidR="003A1356" w:rsidRPr="00D23D03">
        <w:rPr>
          <w:spacing w:val="-3"/>
        </w:rPr>
        <w:t>Treatment for obesity may be covered if a Member participates in the My Health Novel program.</w:t>
      </w:r>
    </w:p>
    <w:p w14:paraId="369EF989" w14:textId="77777777" w:rsidR="00660B98" w:rsidRPr="00660B98" w:rsidRDefault="00660B98" w:rsidP="00660B98">
      <w:pPr>
        <w:pStyle w:val="ListParagraph"/>
        <w:rPr>
          <w:spacing w:val="-3"/>
        </w:rPr>
      </w:pPr>
    </w:p>
    <w:p w14:paraId="236A0DC5" w14:textId="3CB5DE13" w:rsidR="00660B98" w:rsidRPr="001F0C69" w:rsidRDefault="00660B98" w:rsidP="00A07C96">
      <w:pPr>
        <w:pStyle w:val="ListParagraph"/>
        <w:numPr>
          <w:ilvl w:val="0"/>
          <w:numId w:val="69"/>
        </w:numPr>
        <w:tabs>
          <w:tab w:val="left" w:pos="540"/>
        </w:tabs>
        <w:suppressAutoHyphens/>
        <w:ind w:left="540" w:hanging="540"/>
        <w:rPr>
          <w:spacing w:val="-3"/>
        </w:rPr>
      </w:pPr>
      <w:bookmarkStart w:id="75" w:name="_Hlk133912431"/>
      <w:bookmarkStart w:id="76" w:name="_Hlk134452878"/>
      <w:r>
        <w:rPr>
          <w:spacing w:val="-3"/>
        </w:rPr>
        <w:t xml:space="preserve">Services and supplies for the diagnosis or treatment of sexual dysfunction due to any medical condition or organic disease. This includes but is not limited to drugs, lab and X-rays tests, counseling, procedures to correct sexual dysfunction, or penile prosthesis, except after Medically Necessary prostate </w:t>
      </w:r>
      <w:r w:rsidR="00BB7577">
        <w:rPr>
          <w:spacing w:val="-3"/>
        </w:rPr>
        <w:t>Surgery</w:t>
      </w:r>
      <w:r>
        <w:rPr>
          <w:spacing w:val="-3"/>
        </w:rPr>
        <w:t xml:space="preserve">. </w:t>
      </w:r>
      <w:bookmarkEnd w:id="75"/>
    </w:p>
    <w:p w14:paraId="369DD7C6" w14:textId="77777777" w:rsidR="0068078F" w:rsidRDefault="0068078F" w:rsidP="00E76C12">
      <w:pPr>
        <w:tabs>
          <w:tab w:val="left" w:pos="540"/>
        </w:tabs>
        <w:suppressAutoHyphens/>
        <w:ind w:left="540" w:hanging="540"/>
        <w:rPr>
          <w:spacing w:val="-3"/>
        </w:rPr>
      </w:pPr>
    </w:p>
    <w:bookmarkEnd w:id="76"/>
    <w:p w14:paraId="606B8CE9" w14:textId="66EF7B98" w:rsidR="00630258" w:rsidRDefault="00630258" w:rsidP="00A07C96">
      <w:pPr>
        <w:pStyle w:val="ListParagraph"/>
        <w:numPr>
          <w:ilvl w:val="0"/>
          <w:numId w:val="69"/>
        </w:numPr>
        <w:tabs>
          <w:tab w:val="left" w:pos="540"/>
        </w:tabs>
        <w:suppressAutoHyphens/>
        <w:ind w:left="540" w:hanging="540"/>
        <w:rPr>
          <w:spacing w:val="-3"/>
        </w:rPr>
      </w:pPr>
      <w:r w:rsidRPr="001F0C69">
        <w:rPr>
          <w:spacing w:val="-3"/>
        </w:rPr>
        <w:t xml:space="preserve">Any medical social services, visual </w:t>
      </w:r>
      <w:proofErr w:type="gramStart"/>
      <w:r w:rsidRPr="001F0C69">
        <w:rPr>
          <w:spacing w:val="-3"/>
        </w:rPr>
        <w:t>therapy</w:t>
      </w:r>
      <w:proofErr w:type="gramEnd"/>
      <w:r w:rsidRPr="001F0C69">
        <w:rPr>
          <w:spacing w:val="-3"/>
        </w:rPr>
        <w:t xml:space="preserve"> or private</w:t>
      </w:r>
      <w:r w:rsidR="00A7156C">
        <w:rPr>
          <w:spacing w:val="-3"/>
        </w:rPr>
        <w:t>-</w:t>
      </w:r>
      <w:r w:rsidRPr="001F0C69">
        <w:rPr>
          <w:spacing w:val="-3"/>
        </w:rPr>
        <w:t>duty nursing, except when part of a</w:t>
      </w:r>
      <w:r w:rsidR="00683C5A" w:rsidRPr="001F0C69">
        <w:rPr>
          <w:spacing w:val="-3"/>
        </w:rPr>
        <w:t>n</w:t>
      </w:r>
      <w:r w:rsidRPr="001F0C69">
        <w:rPr>
          <w:spacing w:val="-3"/>
        </w:rPr>
        <w:t xml:space="preserve"> </w:t>
      </w:r>
      <w:r w:rsidR="00683C5A" w:rsidRPr="001F0C69">
        <w:rPr>
          <w:spacing w:val="-3"/>
        </w:rPr>
        <w:t>A</w:t>
      </w:r>
      <w:r w:rsidRPr="001F0C69">
        <w:rPr>
          <w:spacing w:val="-3"/>
        </w:rPr>
        <w:t xml:space="preserve">uthorized home health care or hospice services program. </w:t>
      </w:r>
    </w:p>
    <w:p w14:paraId="230833DD" w14:textId="005B6085" w:rsidR="001E7510" w:rsidRDefault="001E7510" w:rsidP="001E7510">
      <w:pPr>
        <w:tabs>
          <w:tab w:val="left" w:pos="540"/>
        </w:tabs>
        <w:suppressAutoHyphens/>
        <w:rPr>
          <w:spacing w:val="-3"/>
        </w:rPr>
      </w:pPr>
    </w:p>
    <w:p w14:paraId="224141B8" w14:textId="26C5953A" w:rsidR="00214122" w:rsidRDefault="00BD569F" w:rsidP="00A07C96">
      <w:pPr>
        <w:pStyle w:val="ListParagraph"/>
        <w:numPr>
          <w:ilvl w:val="0"/>
          <w:numId w:val="56"/>
        </w:numPr>
        <w:tabs>
          <w:tab w:val="left" w:pos="540"/>
        </w:tabs>
        <w:suppressAutoHyphens/>
        <w:ind w:left="540" w:hanging="540"/>
        <w:rPr>
          <w:spacing w:val="-3"/>
        </w:rPr>
      </w:pPr>
      <w:r>
        <w:rPr>
          <w:spacing w:val="-3"/>
        </w:rPr>
        <w:t>D</w:t>
      </w:r>
      <w:r w:rsidRPr="001E7510">
        <w:rPr>
          <w:spacing w:val="-3"/>
        </w:rPr>
        <w:t>iagnostic</w:t>
      </w:r>
      <w:r w:rsidR="00AF77F9" w:rsidRPr="001E7510">
        <w:rPr>
          <w:spacing w:val="-3"/>
        </w:rPr>
        <w:t xml:space="preserve"> testing to determine job or occupational placement, </w:t>
      </w:r>
      <w:r w:rsidR="00A7156C">
        <w:rPr>
          <w:spacing w:val="-3"/>
        </w:rPr>
        <w:t xml:space="preserve">to determine </w:t>
      </w:r>
      <w:r w:rsidR="00AF77F9" w:rsidRPr="001E7510">
        <w:rPr>
          <w:spacing w:val="-3"/>
        </w:rPr>
        <w:t>school placement or for other</w:t>
      </w:r>
      <w:r w:rsidR="00A15D0D" w:rsidRPr="001E7510">
        <w:rPr>
          <w:spacing w:val="-3"/>
        </w:rPr>
        <w:t xml:space="preserve"> educational purposes</w:t>
      </w:r>
      <w:r w:rsidR="00A7156C">
        <w:rPr>
          <w:spacing w:val="-3"/>
        </w:rPr>
        <w:t>,</w:t>
      </w:r>
      <w:r w:rsidR="00A15D0D" w:rsidRPr="001E7510">
        <w:rPr>
          <w:spacing w:val="-3"/>
        </w:rPr>
        <w:t xml:space="preserve"> or to determine if a learning disability exists.</w:t>
      </w:r>
    </w:p>
    <w:p w14:paraId="0833971B" w14:textId="77777777" w:rsidR="001E7510" w:rsidRPr="001E7510" w:rsidRDefault="001E7510" w:rsidP="00E76C12">
      <w:pPr>
        <w:tabs>
          <w:tab w:val="left" w:pos="540"/>
        </w:tabs>
        <w:suppressAutoHyphens/>
        <w:rPr>
          <w:spacing w:val="-3"/>
        </w:rPr>
      </w:pPr>
    </w:p>
    <w:p w14:paraId="3C82E1BF" w14:textId="77777777" w:rsidR="00214122" w:rsidRPr="001F0C69" w:rsidRDefault="00214122" w:rsidP="00A07C96">
      <w:pPr>
        <w:pStyle w:val="ListParagraph"/>
        <w:numPr>
          <w:ilvl w:val="0"/>
          <w:numId w:val="57"/>
        </w:numPr>
        <w:tabs>
          <w:tab w:val="left" w:pos="540"/>
        </w:tabs>
        <w:suppressAutoHyphens/>
        <w:ind w:left="540" w:hanging="540"/>
        <w:rPr>
          <w:spacing w:val="-3"/>
        </w:rPr>
      </w:pPr>
      <w:r>
        <w:rPr>
          <w:spacing w:val="-3"/>
        </w:rPr>
        <w:t>Biofeedback, unless Authorized.</w:t>
      </w:r>
    </w:p>
    <w:p w14:paraId="041B352E" w14:textId="77777777" w:rsidR="00630258" w:rsidRPr="00630258" w:rsidRDefault="00630258" w:rsidP="00E76C12">
      <w:pPr>
        <w:tabs>
          <w:tab w:val="left" w:pos="540"/>
        </w:tabs>
        <w:suppressAutoHyphens/>
        <w:ind w:left="540" w:hanging="540"/>
        <w:rPr>
          <w:spacing w:val="-3"/>
        </w:rPr>
      </w:pPr>
    </w:p>
    <w:p w14:paraId="3B6E0B2B" w14:textId="04FA8999" w:rsidR="00CA59DC" w:rsidRDefault="00214122" w:rsidP="00A07C96">
      <w:pPr>
        <w:pStyle w:val="ListParagraph"/>
        <w:numPr>
          <w:ilvl w:val="0"/>
          <w:numId w:val="57"/>
        </w:numPr>
        <w:tabs>
          <w:tab w:val="left" w:pos="540"/>
        </w:tabs>
        <w:suppressAutoHyphens/>
        <w:ind w:left="540" w:hanging="540"/>
        <w:rPr>
          <w:spacing w:val="-3"/>
        </w:rPr>
      </w:pPr>
      <w:r w:rsidRPr="00671FEE">
        <w:rPr>
          <w:spacing w:val="-3"/>
        </w:rPr>
        <w:t>Bionic/b</w:t>
      </w:r>
      <w:r w:rsidR="00630258" w:rsidRPr="00671FEE">
        <w:rPr>
          <w:spacing w:val="-3"/>
        </w:rPr>
        <w:t>ioelectric, microprocessor or computer</w:t>
      </w:r>
      <w:r w:rsidR="00A7156C">
        <w:rPr>
          <w:spacing w:val="-3"/>
        </w:rPr>
        <w:t>-</w:t>
      </w:r>
      <w:r w:rsidR="00630258" w:rsidRPr="00671FEE">
        <w:rPr>
          <w:spacing w:val="-3"/>
        </w:rPr>
        <w:t xml:space="preserve">programmed prosthetic components. </w:t>
      </w:r>
    </w:p>
    <w:p w14:paraId="35A727F2" w14:textId="07AF3F60" w:rsidR="003C42E2" w:rsidRPr="00CA59DC" w:rsidRDefault="003C42E2" w:rsidP="00E76C12">
      <w:pPr>
        <w:tabs>
          <w:tab w:val="left" w:pos="540"/>
        </w:tabs>
        <w:suppressAutoHyphens/>
        <w:rPr>
          <w:spacing w:val="-3"/>
        </w:rPr>
      </w:pPr>
    </w:p>
    <w:p w14:paraId="64D122E2" w14:textId="1CEB3B35" w:rsidR="00630258" w:rsidRPr="001E7510" w:rsidRDefault="00630258" w:rsidP="00A07C96">
      <w:pPr>
        <w:pStyle w:val="ListParagraph"/>
        <w:numPr>
          <w:ilvl w:val="0"/>
          <w:numId w:val="57"/>
        </w:numPr>
        <w:tabs>
          <w:tab w:val="left" w:pos="540"/>
        </w:tabs>
        <w:suppressAutoHyphens/>
        <w:ind w:left="540" w:hanging="540"/>
        <w:rPr>
          <w:spacing w:val="-3"/>
        </w:rPr>
      </w:pPr>
      <w:r w:rsidRPr="001E7510">
        <w:rPr>
          <w:spacing w:val="-3"/>
        </w:rPr>
        <w:t>Any services</w:t>
      </w:r>
      <w:r w:rsidR="00B579D7" w:rsidRPr="001E7510">
        <w:rPr>
          <w:spacing w:val="-3"/>
        </w:rPr>
        <w:t>,</w:t>
      </w:r>
      <w:r w:rsidRPr="001E7510">
        <w:rPr>
          <w:spacing w:val="-3"/>
        </w:rPr>
        <w:t xml:space="preserve"> supplies</w:t>
      </w:r>
      <w:r w:rsidR="00B579D7" w:rsidRPr="001E7510">
        <w:rPr>
          <w:spacing w:val="-3"/>
        </w:rPr>
        <w:t xml:space="preserve"> or drugs</w:t>
      </w:r>
      <w:r w:rsidRPr="001E7510">
        <w:rPr>
          <w:spacing w:val="-3"/>
        </w:rPr>
        <w:t xml:space="preserve"> for the diagnosis or treatment of infertility. This includes but is not limited to fertility drugs, </w:t>
      </w:r>
      <w:proofErr w:type="gramStart"/>
      <w:r w:rsidRPr="001E7510">
        <w:rPr>
          <w:spacing w:val="-3"/>
        </w:rPr>
        <w:t>lab</w:t>
      </w:r>
      <w:proofErr w:type="gramEnd"/>
      <w:r w:rsidRPr="001E7510">
        <w:rPr>
          <w:spacing w:val="-3"/>
        </w:rPr>
        <w:t xml:space="preserve"> and X-ray tests</w:t>
      </w:r>
      <w:r w:rsidR="00A7156C">
        <w:rPr>
          <w:spacing w:val="-3"/>
        </w:rPr>
        <w:t>;</w:t>
      </w:r>
      <w:r w:rsidRPr="001E7510">
        <w:rPr>
          <w:spacing w:val="-3"/>
        </w:rPr>
        <w:t xml:space="preserve"> reversals of sterilization</w:t>
      </w:r>
      <w:r w:rsidR="00A7156C">
        <w:rPr>
          <w:spacing w:val="-3"/>
        </w:rPr>
        <w:t>;</w:t>
      </w:r>
      <w:r w:rsidRPr="001E7510">
        <w:rPr>
          <w:spacing w:val="-3"/>
        </w:rPr>
        <w:t xml:space="preserve"> surrogate parenting</w:t>
      </w:r>
      <w:r w:rsidR="00A7156C">
        <w:rPr>
          <w:spacing w:val="-3"/>
        </w:rPr>
        <w:t>;</w:t>
      </w:r>
      <w:r w:rsidRPr="001E7510">
        <w:rPr>
          <w:spacing w:val="-3"/>
        </w:rPr>
        <w:t xml:space="preserve"> artificial insemination</w:t>
      </w:r>
      <w:r w:rsidR="00A7156C">
        <w:rPr>
          <w:spacing w:val="-3"/>
        </w:rPr>
        <w:t>;</w:t>
      </w:r>
      <w:r w:rsidRPr="001E7510">
        <w:rPr>
          <w:spacing w:val="-3"/>
        </w:rPr>
        <w:t xml:space="preserve"> and in</w:t>
      </w:r>
      <w:r w:rsidR="00A7156C">
        <w:rPr>
          <w:spacing w:val="-3"/>
        </w:rPr>
        <w:t xml:space="preserve"> </w:t>
      </w:r>
      <w:r w:rsidRPr="001E7510">
        <w:rPr>
          <w:spacing w:val="-3"/>
        </w:rPr>
        <w:t xml:space="preserve">vitro fertilization. </w:t>
      </w:r>
    </w:p>
    <w:p w14:paraId="730797D5" w14:textId="77777777" w:rsidR="005461AF" w:rsidRPr="00630258" w:rsidRDefault="005461AF" w:rsidP="00E76C12">
      <w:pPr>
        <w:tabs>
          <w:tab w:val="left" w:pos="540"/>
        </w:tabs>
        <w:suppressAutoHyphens/>
        <w:ind w:left="540" w:hanging="540"/>
        <w:rPr>
          <w:spacing w:val="-3"/>
        </w:rPr>
      </w:pPr>
    </w:p>
    <w:p w14:paraId="272ACB73" w14:textId="2C82E5EE" w:rsidR="00A7156C" w:rsidRPr="009A786F" w:rsidRDefault="00991B97" w:rsidP="00C407A5">
      <w:pPr>
        <w:pStyle w:val="ListParagraph"/>
        <w:numPr>
          <w:ilvl w:val="0"/>
          <w:numId w:val="57"/>
        </w:numPr>
        <w:tabs>
          <w:tab w:val="left" w:pos="540"/>
        </w:tabs>
        <w:suppressAutoHyphens/>
        <w:ind w:left="540" w:hanging="540"/>
        <w:rPr>
          <w:spacing w:val="-3"/>
        </w:rPr>
      </w:pPr>
      <w:bookmarkStart w:id="77" w:name="_Hlk74056450"/>
      <w:r w:rsidRPr="009A786F">
        <w:rPr>
          <w:spacing w:val="-3"/>
        </w:rPr>
        <w:t xml:space="preserve">Medical supplies, services or charges for the diagnosis or treatment of learning disorders, communication disorders, motor skills disorders, relational </w:t>
      </w:r>
      <w:proofErr w:type="gramStart"/>
      <w:r w:rsidRPr="009A786F">
        <w:rPr>
          <w:spacing w:val="-3"/>
        </w:rPr>
        <w:t>problems</w:t>
      </w:r>
      <w:proofErr w:type="gramEnd"/>
      <w:r w:rsidR="00A7156C" w:rsidRPr="009A786F">
        <w:rPr>
          <w:spacing w:val="-3"/>
        </w:rPr>
        <w:t xml:space="preserve"> and</w:t>
      </w:r>
      <w:r w:rsidR="00AF77F9" w:rsidRPr="009A786F">
        <w:rPr>
          <w:spacing w:val="-3"/>
        </w:rPr>
        <w:t xml:space="preserve"> intellectual disabilities </w:t>
      </w:r>
      <w:r w:rsidR="00434352" w:rsidRPr="009A786F">
        <w:rPr>
          <w:spacing w:val="-3"/>
        </w:rPr>
        <w:t xml:space="preserve">and </w:t>
      </w:r>
      <w:r w:rsidR="00A7156C" w:rsidRPr="009A786F">
        <w:rPr>
          <w:spacing w:val="-3"/>
        </w:rPr>
        <w:t xml:space="preserve">for </w:t>
      </w:r>
      <w:r w:rsidR="00AF77F9" w:rsidRPr="009A786F">
        <w:rPr>
          <w:spacing w:val="-3"/>
        </w:rPr>
        <w:t>vocational rehabilitation, except as specified on the Schedule of Benefits</w:t>
      </w:r>
      <w:r w:rsidR="00A15D0D" w:rsidRPr="009A786F">
        <w:rPr>
          <w:spacing w:val="-3"/>
        </w:rPr>
        <w:t>.</w:t>
      </w:r>
      <w:bookmarkEnd w:id="77"/>
    </w:p>
    <w:p w14:paraId="27A143A0" w14:textId="77777777" w:rsidR="00A15D0D" w:rsidRPr="00A15D0D" w:rsidRDefault="00A15D0D" w:rsidP="001E7510">
      <w:pPr>
        <w:pStyle w:val="ListParagraph"/>
        <w:tabs>
          <w:tab w:val="left" w:pos="540"/>
        </w:tabs>
        <w:ind w:left="540" w:hanging="540"/>
        <w:rPr>
          <w:spacing w:val="-3"/>
        </w:rPr>
      </w:pPr>
    </w:p>
    <w:p w14:paraId="50BAC195" w14:textId="080AF348" w:rsidR="00A15D0D" w:rsidRDefault="00A15D0D" w:rsidP="00A07C96">
      <w:pPr>
        <w:pStyle w:val="ListParagraph"/>
        <w:numPr>
          <w:ilvl w:val="0"/>
          <w:numId w:val="57"/>
        </w:numPr>
        <w:tabs>
          <w:tab w:val="left" w:pos="540"/>
        </w:tabs>
        <w:suppressAutoHyphens/>
        <w:ind w:left="540" w:hanging="540"/>
        <w:rPr>
          <w:spacing w:val="-3"/>
        </w:rPr>
      </w:pPr>
      <w:bookmarkStart w:id="78" w:name="_Hlk74056470"/>
      <w:r>
        <w:rPr>
          <w:spacing w:val="-3"/>
        </w:rPr>
        <w:t xml:space="preserve">Counseling and psychotherapy services for the following conditions are not covered: </w:t>
      </w:r>
      <w:r w:rsidR="00A7156C">
        <w:rPr>
          <w:spacing w:val="-3"/>
        </w:rPr>
        <w:t>(</w:t>
      </w:r>
      <w:r>
        <w:rPr>
          <w:spacing w:val="-3"/>
        </w:rPr>
        <w:t xml:space="preserve">1) TIC disorders, except when related to Tourette’s disorder; </w:t>
      </w:r>
      <w:r w:rsidR="00A7156C">
        <w:rPr>
          <w:spacing w:val="-3"/>
        </w:rPr>
        <w:t>(</w:t>
      </w:r>
      <w:r>
        <w:rPr>
          <w:spacing w:val="-3"/>
        </w:rPr>
        <w:t xml:space="preserve">2) mental disorders due to a general medical condition; </w:t>
      </w:r>
      <w:r w:rsidR="00A7156C">
        <w:rPr>
          <w:spacing w:val="-3"/>
        </w:rPr>
        <w:t>(</w:t>
      </w:r>
      <w:r>
        <w:rPr>
          <w:spacing w:val="-3"/>
        </w:rPr>
        <w:t>3) medication</w:t>
      </w:r>
      <w:r w:rsidR="00A7156C">
        <w:rPr>
          <w:spacing w:val="-3"/>
        </w:rPr>
        <w:t>-</w:t>
      </w:r>
      <w:r>
        <w:rPr>
          <w:spacing w:val="-3"/>
        </w:rPr>
        <w:t xml:space="preserve">induced movement disorders; or </w:t>
      </w:r>
      <w:r w:rsidR="00A7156C">
        <w:rPr>
          <w:spacing w:val="-3"/>
        </w:rPr>
        <w:t>(</w:t>
      </w:r>
      <w:r>
        <w:rPr>
          <w:spacing w:val="-3"/>
        </w:rPr>
        <w:t xml:space="preserve">4) nicotine dependence, except </w:t>
      </w:r>
      <w:r w:rsidR="00DB6D87">
        <w:rPr>
          <w:spacing w:val="-3"/>
        </w:rPr>
        <w:t>when a part of an approved wellness program.</w:t>
      </w:r>
    </w:p>
    <w:bookmarkEnd w:id="78"/>
    <w:p w14:paraId="1BD8E1DD" w14:textId="1C13AB98" w:rsidR="009A786F" w:rsidRDefault="009A786F" w:rsidP="00E76C12">
      <w:pPr>
        <w:pStyle w:val="ListParagraph"/>
        <w:tabs>
          <w:tab w:val="left" w:pos="540"/>
        </w:tabs>
        <w:suppressAutoHyphens/>
        <w:ind w:left="540" w:hanging="540"/>
        <w:rPr>
          <w:spacing w:val="-3"/>
        </w:rPr>
      </w:pPr>
      <w:r>
        <w:rPr>
          <w:spacing w:val="-3"/>
        </w:rPr>
        <w:br w:type="page"/>
      </w:r>
    </w:p>
    <w:p w14:paraId="6A5D932E" w14:textId="2723D5DE" w:rsidR="00630258" w:rsidRPr="001F0C69" w:rsidRDefault="00630258" w:rsidP="00A07C96">
      <w:pPr>
        <w:pStyle w:val="ListParagraph"/>
        <w:numPr>
          <w:ilvl w:val="0"/>
          <w:numId w:val="57"/>
        </w:numPr>
        <w:tabs>
          <w:tab w:val="left" w:pos="540"/>
        </w:tabs>
        <w:suppressAutoHyphens/>
        <w:ind w:left="540" w:hanging="540"/>
        <w:rPr>
          <w:spacing w:val="-3"/>
        </w:rPr>
      </w:pPr>
      <w:r w:rsidRPr="001F0C69">
        <w:rPr>
          <w:spacing w:val="-3"/>
        </w:rPr>
        <w:lastRenderedPageBreak/>
        <w:t xml:space="preserve">Any behavioral, </w:t>
      </w:r>
      <w:proofErr w:type="gramStart"/>
      <w:r w:rsidRPr="001F0C69">
        <w:rPr>
          <w:spacing w:val="-3"/>
        </w:rPr>
        <w:t>educational</w:t>
      </w:r>
      <w:proofErr w:type="gramEnd"/>
      <w:r w:rsidRPr="001F0C69">
        <w:rPr>
          <w:spacing w:val="-3"/>
        </w:rPr>
        <w:t xml:space="preserve"> or alternative therapy techniques to target cognition, behavior, language and social skills modification, including:</w:t>
      </w:r>
    </w:p>
    <w:p w14:paraId="22E438E2" w14:textId="24D06EC8" w:rsidR="00630258" w:rsidRPr="001F0C69" w:rsidRDefault="00630258" w:rsidP="00A07C96">
      <w:pPr>
        <w:pStyle w:val="ListParagraph"/>
        <w:numPr>
          <w:ilvl w:val="2"/>
          <w:numId w:val="58"/>
        </w:numPr>
        <w:tabs>
          <w:tab w:val="left" w:pos="540"/>
          <w:tab w:val="left" w:pos="1080"/>
        </w:tabs>
        <w:suppressAutoHyphens/>
        <w:ind w:left="1080" w:hanging="540"/>
        <w:rPr>
          <w:spacing w:val="-3"/>
        </w:rPr>
      </w:pPr>
      <w:bookmarkStart w:id="79" w:name="_Hlk74047809"/>
      <w:r w:rsidRPr="001F0C69">
        <w:rPr>
          <w:spacing w:val="-3"/>
        </w:rPr>
        <w:t>Applied behavioral analysis</w:t>
      </w:r>
      <w:r w:rsidR="00AF77F9">
        <w:rPr>
          <w:spacing w:val="-3"/>
        </w:rPr>
        <w:t xml:space="preserve"> (ABA)</w:t>
      </w:r>
      <w:r w:rsidRPr="001F0C69">
        <w:rPr>
          <w:spacing w:val="-3"/>
        </w:rPr>
        <w:t xml:space="preserve"> therapy</w:t>
      </w:r>
      <w:r w:rsidR="00A7156C">
        <w:rPr>
          <w:spacing w:val="-3"/>
        </w:rPr>
        <w:t>.</w:t>
      </w:r>
      <w:r w:rsidRPr="001F0C69">
        <w:rPr>
          <w:spacing w:val="-3"/>
        </w:rPr>
        <w:t xml:space="preserve"> </w:t>
      </w:r>
    </w:p>
    <w:p w14:paraId="28670288" w14:textId="3F705360" w:rsidR="00630258" w:rsidRPr="001F0C69" w:rsidRDefault="00630258" w:rsidP="00A07C96">
      <w:pPr>
        <w:pStyle w:val="ListParagraph"/>
        <w:numPr>
          <w:ilvl w:val="2"/>
          <w:numId w:val="58"/>
        </w:numPr>
        <w:tabs>
          <w:tab w:val="left" w:pos="540"/>
          <w:tab w:val="left" w:pos="1080"/>
        </w:tabs>
        <w:suppressAutoHyphens/>
        <w:ind w:left="1080" w:hanging="540"/>
        <w:rPr>
          <w:spacing w:val="-3"/>
        </w:rPr>
      </w:pPr>
      <w:r w:rsidRPr="001F0C69">
        <w:rPr>
          <w:spacing w:val="-3"/>
        </w:rPr>
        <w:t xml:space="preserve">Teaching, </w:t>
      </w:r>
      <w:r w:rsidR="00A7156C">
        <w:rPr>
          <w:spacing w:val="-3"/>
        </w:rPr>
        <w:t>e</w:t>
      </w:r>
      <w:r w:rsidRPr="001F0C69">
        <w:rPr>
          <w:spacing w:val="-3"/>
        </w:rPr>
        <w:t xml:space="preserve">xpanding, </w:t>
      </w:r>
      <w:r w:rsidR="00A7156C">
        <w:rPr>
          <w:spacing w:val="-3"/>
        </w:rPr>
        <w:t>a</w:t>
      </w:r>
      <w:r w:rsidRPr="001F0C69">
        <w:rPr>
          <w:spacing w:val="-3"/>
        </w:rPr>
        <w:t xml:space="preserve">ppreciating, </w:t>
      </w:r>
      <w:r w:rsidR="00A7156C">
        <w:rPr>
          <w:spacing w:val="-3"/>
        </w:rPr>
        <w:t>c</w:t>
      </w:r>
      <w:r w:rsidRPr="001F0C69">
        <w:rPr>
          <w:spacing w:val="-3"/>
        </w:rPr>
        <w:t xml:space="preserve">ollaborating and </w:t>
      </w:r>
      <w:r w:rsidR="00A7156C">
        <w:rPr>
          <w:spacing w:val="-3"/>
        </w:rPr>
        <w:t>h</w:t>
      </w:r>
      <w:r w:rsidRPr="001F0C69">
        <w:rPr>
          <w:spacing w:val="-3"/>
        </w:rPr>
        <w:t>olistic (TEACCH</w:t>
      </w:r>
      <w:r w:rsidR="00A7156C" w:rsidRPr="00A7156C">
        <w:rPr>
          <w:spacing w:val="-3"/>
          <w:vertAlign w:val="superscript"/>
        </w:rPr>
        <w:t>®</w:t>
      </w:r>
      <w:r w:rsidRPr="001F0C69">
        <w:rPr>
          <w:spacing w:val="-3"/>
        </w:rPr>
        <w:t>)</w:t>
      </w:r>
      <w:r w:rsidR="00AF77F9">
        <w:rPr>
          <w:spacing w:val="-3"/>
        </w:rPr>
        <w:t xml:space="preserve"> </w:t>
      </w:r>
      <w:r w:rsidR="00AF77F9" w:rsidRPr="001F0C69">
        <w:rPr>
          <w:spacing w:val="-3"/>
        </w:rPr>
        <w:t>programs</w:t>
      </w:r>
      <w:r w:rsidR="00A7156C">
        <w:rPr>
          <w:spacing w:val="-3"/>
        </w:rPr>
        <w:t>.</w:t>
      </w:r>
      <w:r w:rsidRPr="001F0C69">
        <w:rPr>
          <w:spacing w:val="-3"/>
        </w:rPr>
        <w:t xml:space="preserve"> </w:t>
      </w:r>
    </w:p>
    <w:p w14:paraId="12D8D960" w14:textId="533B606B" w:rsidR="00630258" w:rsidRPr="001F0C69" w:rsidRDefault="00630258" w:rsidP="00A07C96">
      <w:pPr>
        <w:pStyle w:val="ListParagraph"/>
        <w:numPr>
          <w:ilvl w:val="2"/>
          <w:numId w:val="58"/>
        </w:numPr>
        <w:tabs>
          <w:tab w:val="left" w:pos="540"/>
          <w:tab w:val="left" w:pos="1080"/>
        </w:tabs>
        <w:suppressAutoHyphens/>
        <w:ind w:left="1080" w:hanging="540"/>
        <w:rPr>
          <w:spacing w:val="-3"/>
        </w:rPr>
      </w:pPr>
      <w:r w:rsidRPr="001F0C69">
        <w:rPr>
          <w:spacing w:val="-3"/>
        </w:rPr>
        <w:t>Higashi schools/daily life</w:t>
      </w:r>
      <w:r w:rsidR="00A7156C">
        <w:rPr>
          <w:spacing w:val="-3"/>
        </w:rPr>
        <w:t>.</w:t>
      </w:r>
      <w:r w:rsidRPr="001F0C69">
        <w:rPr>
          <w:spacing w:val="-3"/>
        </w:rPr>
        <w:t xml:space="preserve"> </w:t>
      </w:r>
    </w:p>
    <w:p w14:paraId="2417F3AB" w14:textId="27EEBAD8" w:rsidR="00630258" w:rsidRPr="001F0C69" w:rsidRDefault="00630258" w:rsidP="00A07C96">
      <w:pPr>
        <w:pStyle w:val="ListParagraph"/>
        <w:numPr>
          <w:ilvl w:val="2"/>
          <w:numId w:val="58"/>
        </w:numPr>
        <w:tabs>
          <w:tab w:val="left" w:pos="540"/>
          <w:tab w:val="left" w:pos="1080"/>
        </w:tabs>
        <w:suppressAutoHyphens/>
        <w:ind w:left="1080" w:hanging="540"/>
        <w:rPr>
          <w:spacing w:val="-3"/>
        </w:rPr>
      </w:pPr>
      <w:r w:rsidRPr="001F0C69">
        <w:rPr>
          <w:spacing w:val="-3"/>
        </w:rPr>
        <w:t>Facilitated communication</w:t>
      </w:r>
      <w:r w:rsidR="00A7156C">
        <w:rPr>
          <w:spacing w:val="-3"/>
        </w:rPr>
        <w:t>.</w:t>
      </w:r>
      <w:r w:rsidRPr="001F0C69">
        <w:rPr>
          <w:spacing w:val="-3"/>
        </w:rPr>
        <w:t xml:space="preserve"> </w:t>
      </w:r>
    </w:p>
    <w:p w14:paraId="45EBBF03" w14:textId="0C82BF5F" w:rsidR="00630258" w:rsidRPr="001F0C69" w:rsidRDefault="00630258" w:rsidP="00A07C96">
      <w:pPr>
        <w:pStyle w:val="ListParagraph"/>
        <w:numPr>
          <w:ilvl w:val="2"/>
          <w:numId w:val="58"/>
        </w:numPr>
        <w:tabs>
          <w:tab w:val="left" w:pos="540"/>
          <w:tab w:val="left" w:pos="1080"/>
        </w:tabs>
        <w:suppressAutoHyphens/>
        <w:ind w:left="1080" w:hanging="540"/>
        <w:rPr>
          <w:spacing w:val="-3"/>
        </w:rPr>
      </w:pPr>
      <w:r w:rsidRPr="001F0C69">
        <w:rPr>
          <w:spacing w:val="-3"/>
        </w:rPr>
        <w:t>Floor time</w:t>
      </w:r>
      <w:r w:rsidR="00A7156C">
        <w:rPr>
          <w:spacing w:val="-3"/>
        </w:rPr>
        <w:t>.</w:t>
      </w:r>
      <w:r w:rsidRPr="001F0C69">
        <w:rPr>
          <w:spacing w:val="-3"/>
        </w:rPr>
        <w:t xml:space="preserve"> </w:t>
      </w:r>
    </w:p>
    <w:p w14:paraId="000BB268" w14:textId="5460298A" w:rsidR="00630258" w:rsidRPr="001F0C69" w:rsidRDefault="00630258" w:rsidP="00A07C96">
      <w:pPr>
        <w:pStyle w:val="ListParagraph"/>
        <w:numPr>
          <w:ilvl w:val="2"/>
          <w:numId w:val="58"/>
        </w:numPr>
        <w:tabs>
          <w:tab w:val="left" w:pos="540"/>
          <w:tab w:val="left" w:pos="1080"/>
        </w:tabs>
        <w:suppressAutoHyphens/>
        <w:ind w:left="1080" w:hanging="540"/>
        <w:rPr>
          <w:spacing w:val="-3"/>
        </w:rPr>
      </w:pPr>
      <w:r w:rsidRPr="001F0C69">
        <w:rPr>
          <w:spacing w:val="-3"/>
        </w:rPr>
        <w:t>Developmental Individual-Difference Relationship-</w:t>
      </w:r>
      <w:r w:rsidR="00836394">
        <w:rPr>
          <w:spacing w:val="-3"/>
        </w:rPr>
        <w:t xml:space="preserve"> B</w:t>
      </w:r>
      <w:r w:rsidRPr="001F0C69">
        <w:rPr>
          <w:spacing w:val="-3"/>
        </w:rPr>
        <w:t xml:space="preserve">ased </w:t>
      </w:r>
      <w:r w:rsidR="00A7156C">
        <w:rPr>
          <w:spacing w:val="-3"/>
        </w:rPr>
        <w:t>M</w:t>
      </w:r>
      <w:r w:rsidRPr="001F0C69">
        <w:rPr>
          <w:spacing w:val="-3"/>
        </w:rPr>
        <w:t>odel</w:t>
      </w:r>
      <w:r w:rsidR="00A7156C">
        <w:rPr>
          <w:spacing w:val="-3"/>
        </w:rPr>
        <w:t>.</w:t>
      </w:r>
      <w:r w:rsidRPr="001F0C69">
        <w:rPr>
          <w:spacing w:val="-3"/>
        </w:rPr>
        <w:t xml:space="preserve"> </w:t>
      </w:r>
    </w:p>
    <w:p w14:paraId="5BC7EADD" w14:textId="062E636A" w:rsidR="00630258" w:rsidRPr="001F0C69" w:rsidRDefault="00630258" w:rsidP="00A07C96">
      <w:pPr>
        <w:pStyle w:val="ListParagraph"/>
        <w:numPr>
          <w:ilvl w:val="2"/>
          <w:numId w:val="58"/>
        </w:numPr>
        <w:tabs>
          <w:tab w:val="left" w:pos="540"/>
          <w:tab w:val="left" w:pos="1080"/>
        </w:tabs>
        <w:suppressAutoHyphens/>
        <w:ind w:left="1080" w:hanging="540"/>
        <w:rPr>
          <w:spacing w:val="-3"/>
        </w:rPr>
      </w:pPr>
      <w:r w:rsidRPr="001F0C69">
        <w:rPr>
          <w:spacing w:val="-3"/>
        </w:rPr>
        <w:t xml:space="preserve">Relationship </w:t>
      </w:r>
      <w:r w:rsidR="00836394">
        <w:rPr>
          <w:spacing w:val="-3"/>
        </w:rPr>
        <w:t>d</w:t>
      </w:r>
      <w:r w:rsidRPr="001F0C69">
        <w:rPr>
          <w:spacing w:val="-3"/>
        </w:rPr>
        <w:t xml:space="preserve">evelopment </w:t>
      </w:r>
      <w:r w:rsidR="00A7156C">
        <w:rPr>
          <w:spacing w:val="-3"/>
        </w:rPr>
        <w:t>i</w:t>
      </w:r>
      <w:r w:rsidRPr="001F0C69">
        <w:rPr>
          <w:spacing w:val="-3"/>
        </w:rPr>
        <w:t>ntervention</w:t>
      </w:r>
      <w:r w:rsidR="00A7156C">
        <w:rPr>
          <w:spacing w:val="-3"/>
        </w:rPr>
        <w:t>.</w:t>
      </w:r>
    </w:p>
    <w:p w14:paraId="1F8A0B23" w14:textId="3CA8881D" w:rsidR="00630258" w:rsidRPr="001F0C69" w:rsidRDefault="00630258" w:rsidP="00A07C96">
      <w:pPr>
        <w:pStyle w:val="ListParagraph"/>
        <w:numPr>
          <w:ilvl w:val="0"/>
          <w:numId w:val="59"/>
        </w:numPr>
        <w:tabs>
          <w:tab w:val="left" w:pos="540"/>
          <w:tab w:val="left" w:pos="1080"/>
        </w:tabs>
        <w:suppressAutoHyphens/>
        <w:ind w:left="1080" w:hanging="540"/>
        <w:rPr>
          <w:spacing w:val="-3"/>
        </w:rPr>
      </w:pPr>
      <w:r w:rsidRPr="001F0C69">
        <w:rPr>
          <w:spacing w:val="-3"/>
        </w:rPr>
        <w:t>Holding therapy</w:t>
      </w:r>
      <w:r w:rsidR="00A7156C">
        <w:rPr>
          <w:spacing w:val="-3"/>
        </w:rPr>
        <w:t>.</w:t>
      </w:r>
      <w:r w:rsidRPr="001F0C69">
        <w:rPr>
          <w:spacing w:val="-3"/>
        </w:rPr>
        <w:t xml:space="preserve"> </w:t>
      </w:r>
    </w:p>
    <w:p w14:paraId="0DD9FF95" w14:textId="287A99A0" w:rsidR="00630258" w:rsidRDefault="00630258" w:rsidP="00A07C96">
      <w:pPr>
        <w:pStyle w:val="ListParagraph"/>
        <w:numPr>
          <w:ilvl w:val="0"/>
          <w:numId w:val="59"/>
        </w:numPr>
        <w:tabs>
          <w:tab w:val="left" w:pos="540"/>
          <w:tab w:val="left" w:pos="1080"/>
        </w:tabs>
        <w:suppressAutoHyphens/>
        <w:ind w:left="1080" w:hanging="540"/>
        <w:rPr>
          <w:spacing w:val="-3"/>
        </w:rPr>
      </w:pPr>
      <w:r w:rsidRPr="001F0C69">
        <w:rPr>
          <w:spacing w:val="-3"/>
        </w:rPr>
        <w:t>Movement therapies</w:t>
      </w:r>
      <w:r w:rsidR="00A7156C">
        <w:rPr>
          <w:spacing w:val="-3"/>
        </w:rPr>
        <w:t>.</w:t>
      </w:r>
      <w:r w:rsidRPr="001F0C69">
        <w:rPr>
          <w:spacing w:val="-3"/>
        </w:rPr>
        <w:t xml:space="preserve"> </w:t>
      </w:r>
    </w:p>
    <w:p w14:paraId="6FC1C47A" w14:textId="026467D8" w:rsidR="00AF77F9" w:rsidRDefault="00AF77F9" w:rsidP="00A07C96">
      <w:pPr>
        <w:pStyle w:val="ListParagraph"/>
        <w:numPr>
          <w:ilvl w:val="0"/>
          <w:numId w:val="59"/>
        </w:numPr>
        <w:tabs>
          <w:tab w:val="left" w:pos="540"/>
          <w:tab w:val="left" w:pos="1080"/>
        </w:tabs>
        <w:suppressAutoHyphens/>
        <w:ind w:left="1080" w:hanging="540"/>
        <w:rPr>
          <w:spacing w:val="-3"/>
        </w:rPr>
      </w:pPr>
      <w:r>
        <w:rPr>
          <w:spacing w:val="-3"/>
        </w:rPr>
        <w:t>Primal therapy</w:t>
      </w:r>
      <w:r w:rsidR="00A7156C">
        <w:rPr>
          <w:spacing w:val="-3"/>
        </w:rPr>
        <w:t>.</w:t>
      </w:r>
    </w:p>
    <w:p w14:paraId="05698BB9" w14:textId="60F07F57" w:rsidR="00AF77F9" w:rsidRDefault="00AF77F9" w:rsidP="00A07C96">
      <w:pPr>
        <w:pStyle w:val="ListParagraph"/>
        <w:numPr>
          <w:ilvl w:val="0"/>
          <w:numId w:val="59"/>
        </w:numPr>
        <w:tabs>
          <w:tab w:val="left" w:pos="540"/>
          <w:tab w:val="left" w:pos="1080"/>
        </w:tabs>
        <w:suppressAutoHyphens/>
        <w:ind w:left="1080" w:hanging="540"/>
        <w:rPr>
          <w:spacing w:val="-3"/>
        </w:rPr>
      </w:pPr>
      <w:r>
        <w:rPr>
          <w:spacing w:val="-3"/>
        </w:rPr>
        <w:t>Group socialization</w:t>
      </w:r>
      <w:r w:rsidR="00A7156C">
        <w:rPr>
          <w:spacing w:val="-3"/>
        </w:rPr>
        <w:t>.</w:t>
      </w:r>
    </w:p>
    <w:p w14:paraId="19A30C03" w14:textId="05521D74" w:rsidR="00AF77F9" w:rsidRPr="001F0C69" w:rsidRDefault="00AF77F9" w:rsidP="00A07C96">
      <w:pPr>
        <w:pStyle w:val="ListParagraph"/>
        <w:numPr>
          <w:ilvl w:val="0"/>
          <w:numId w:val="59"/>
        </w:numPr>
        <w:tabs>
          <w:tab w:val="left" w:pos="540"/>
          <w:tab w:val="left" w:pos="1080"/>
        </w:tabs>
        <w:suppressAutoHyphens/>
        <w:ind w:left="1080" w:hanging="540"/>
        <w:rPr>
          <w:spacing w:val="-3"/>
        </w:rPr>
      </w:pPr>
      <w:r>
        <w:rPr>
          <w:spacing w:val="-3"/>
        </w:rPr>
        <w:t>Art therapy</w:t>
      </w:r>
      <w:r w:rsidR="00A7156C">
        <w:rPr>
          <w:spacing w:val="-3"/>
        </w:rPr>
        <w:t>.</w:t>
      </w:r>
      <w:r>
        <w:rPr>
          <w:spacing w:val="-3"/>
        </w:rPr>
        <w:t xml:space="preserve"> </w:t>
      </w:r>
    </w:p>
    <w:p w14:paraId="7F2E9DA3" w14:textId="3A40A463" w:rsidR="00630258" w:rsidRPr="001F0C69" w:rsidRDefault="00630258" w:rsidP="00A07C96">
      <w:pPr>
        <w:pStyle w:val="ListParagraph"/>
        <w:numPr>
          <w:ilvl w:val="0"/>
          <w:numId w:val="59"/>
        </w:numPr>
        <w:tabs>
          <w:tab w:val="left" w:pos="540"/>
          <w:tab w:val="left" w:pos="1080"/>
        </w:tabs>
        <w:suppressAutoHyphens/>
        <w:ind w:left="1080" w:hanging="540"/>
        <w:rPr>
          <w:spacing w:val="-3"/>
        </w:rPr>
      </w:pPr>
      <w:r w:rsidRPr="001F0C69">
        <w:rPr>
          <w:spacing w:val="-3"/>
        </w:rPr>
        <w:t>Music therapy</w:t>
      </w:r>
      <w:r w:rsidR="00A7156C">
        <w:rPr>
          <w:spacing w:val="-3"/>
        </w:rPr>
        <w:t>.</w:t>
      </w:r>
    </w:p>
    <w:p w14:paraId="3A62845B" w14:textId="5CEF3B1C" w:rsidR="00630258" w:rsidRPr="001F0C69" w:rsidRDefault="00630258" w:rsidP="00A07C96">
      <w:pPr>
        <w:pStyle w:val="ListParagraph"/>
        <w:numPr>
          <w:ilvl w:val="0"/>
          <w:numId w:val="59"/>
        </w:numPr>
        <w:tabs>
          <w:tab w:val="left" w:pos="540"/>
          <w:tab w:val="left" w:pos="1080"/>
        </w:tabs>
        <w:suppressAutoHyphens/>
        <w:ind w:left="1080" w:hanging="540"/>
        <w:rPr>
          <w:spacing w:val="-3"/>
        </w:rPr>
      </w:pPr>
      <w:r w:rsidRPr="001F0C69">
        <w:rPr>
          <w:spacing w:val="-3"/>
        </w:rPr>
        <w:t>Animal</w:t>
      </w:r>
      <w:r w:rsidR="00A7156C">
        <w:rPr>
          <w:spacing w:val="-3"/>
        </w:rPr>
        <w:t>-a</w:t>
      </w:r>
      <w:r w:rsidRPr="001F0C69">
        <w:rPr>
          <w:spacing w:val="-3"/>
        </w:rPr>
        <w:t xml:space="preserve">ssisted therapy. </w:t>
      </w:r>
    </w:p>
    <w:bookmarkEnd w:id="79"/>
    <w:p w14:paraId="707C6090" w14:textId="77777777" w:rsidR="001D1ED0" w:rsidRPr="00630258" w:rsidRDefault="001D1ED0" w:rsidP="00C71372">
      <w:pPr>
        <w:tabs>
          <w:tab w:val="left" w:pos="360"/>
        </w:tabs>
        <w:suppressAutoHyphens/>
        <w:ind w:left="720" w:hanging="360"/>
        <w:rPr>
          <w:spacing w:val="-3"/>
        </w:rPr>
      </w:pPr>
    </w:p>
    <w:p w14:paraId="5593EA9D" w14:textId="77777777" w:rsidR="009A786F" w:rsidRPr="009A786F" w:rsidRDefault="006F139B" w:rsidP="00A07C96">
      <w:pPr>
        <w:pStyle w:val="ListParagraph"/>
        <w:numPr>
          <w:ilvl w:val="0"/>
          <w:numId w:val="57"/>
        </w:numPr>
        <w:tabs>
          <w:tab w:val="left" w:pos="540"/>
        </w:tabs>
        <w:suppressAutoHyphens/>
        <w:ind w:left="540" w:hanging="540"/>
      </w:pPr>
      <w:r w:rsidRPr="006F139B">
        <w:rPr>
          <w:szCs w:val="24"/>
        </w:rPr>
        <w:t xml:space="preserve">Services, </w:t>
      </w:r>
      <w:proofErr w:type="gramStart"/>
      <w:r w:rsidRPr="006F139B">
        <w:rPr>
          <w:szCs w:val="24"/>
        </w:rPr>
        <w:t>supplies</w:t>
      </w:r>
      <w:proofErr w:type="gramEnd"/>
      <w:r w:rsidRPr="006F139B">
        <w:rPr>
          <w:szCs w:val="24"/>
        </w:rPr>
        <w:t xml:space="preserve"> or charges for </w:t>
      </w:r>
      <w:r w:rsidR="000F7557" w:rsidRPr="006F139B">
        <w:rPr>
          <w:szCs w:val="24"/>
        </w:rPr>
        <w:t>wellness or alternative treatment programs, acupuncture, massage therapy, hypnotism</w:t>
      </w:r>
      <w:r w:rsidR="00BD569F">
        <w:rPr>
          <w:szCs w:val="24"/>
        </w:rPr>
        <w:t>,</w:t>
      </w:r>
      <w:r w:rsidR="000F7557" w:rsidRPr="006F139B">
        <w:rPr>
          <w:szCs w:val="24"/>
        </w:rPr>
        <w:t xml:space="preserve"> and </w:t>
      </w:r>
      <w:r w:rsidR="00A7156C">
        <w:rPr>
          <w:szCs w:val="24"/>
        </w:rPr>
        <w:t>t</w:t>
      </w:r>
      <w:r w:rsidR="000F7557" w:rsidRPr="006F139B">
        <w:rPr>
          <w:szCs w:val="24"/>
        </w:rPr>
        <w:t xml:space="preserve">ranscutaneous </w:t>
      </w:r>
      <w:r w:rsidR="00A7156C">
        <w:rPr>
          <w:szCs w:val="24"/>
        </w:rPr>
        <w:t>e</w:t>
      </w:r>
      <w:r w:rsidR="000F7557" w:rsidRPr="006F139B">
        <w:rPr>
          <w:szCs w:val="24"/>
        </w:rPr>
        <w:t xml:space="preserve">lectrical </w:t>
      </w:r>
      <w:r w:rsidR="00A7156C">
        <w:rPr>
          <w:szCs w:val="24"/>
        </w:rPr>
        <w:t>n</w:t>
      </w:r>
      <w:r w:rsidR="000F7557" w:rsidRPr="006F139B">
        <w:rPr>
          <w:szCs w:val="24"/>
        </w:rPr>
        <w:t xml:space="preserve">erve </w:t>
      </w:r>
      <w:r w:rsidR="00A7156C">
        <w:rPr>
          <w:szCs w:val="24"/>
        </w:rPr>
        <w:t>s</w:t>
      </w:r>
      <w:r w:rsidR="000F7557" w:rsidRPr="006F139B">
        <w:rPr>
          <w:szCs w:val="24"/>
        </w:rPr>
        <w:t>timulation (TENS) unit therapy</w:t>
      </w:r>
      <w:r w:rsidR="000F7557">
        <w:rPr>
          <w:szCs w:val="24"/>
        </w:rPr>
        <w:t xml:space="preserve"> or</w:t>
      </w:r>
      <w:r w:rsidR="000F7557" w:rsidRPr="006F139B">
        <w:rPr>
          <w:szCs w:val="24"/>
        </w:rPr>
        <w:t xml:space="preserve"> </w:t>
      </w:r>
      <w:r w:rsidRPr="006F139B">
        <w:rPr>
          <w:szCs w:val="24"/>
        </w:rPr>
        <w:t>any kind of pain management</w:t>
      </w:r>
      <w:r w:rsidR="00FD3EF1">
        <w:t xml:space="preserve">, </w:t>
      </w:r>
      <w:r w:rsidR="00FD3EF1" w:rsidRPr="00F42B2F">
        <w:t xml:space="preserve">unless and to the extent such services may be covered under, and you receive these services while participating in, an approved program listed under the Covered Services section of this </w:t>
      </w:r>
      <w:r w:rsidR="00A7156C">
        <w:t>p</w:t>
      </w:r>
      <w:r w:rsidR="00FD3EF1" w:rsidRPr="00F42B2F">
        <w:t>olicy</w:t>
      </w:r>
      <w:r w:rsidRPr="00F42B2F">
        <w:rPr>
          <w:szCs w:val="24"/>
        </w:rPr>
        <w:t>.</w:t>
      </w:r>
      <w:r w:rsidRPr="006F139B">
        <w:rPr>
          <w:szCs w:val="24"/>
        </w:rPr>
        <w:t xml:space="preserve"> </w:t>
      </w:r>
    </w:p>
    <w:p w14:paraId="268E9CA3" w14:textId="77777777" w:rsidR="009A786F" w:rsidRDefault="009A786F" w:rsidP="009A786F">
      <w:pPr>
        <w:pStyle w:val="ListParagraph"/>
        <w:tabs>
          <w:tab w:val="left" w:pos="540"/>
        </w:tabs>
        <w:suppressAutoHyphens/>
        <w:ind w:left="540"/>
        <w:rPr>
          <w:spacing w:val="-3"/>
        </w:rPr>
      </w:pPr>
    </w:p>
    <w:p w14:paraId="4764D3F7" w14:textId="5C0AD4B2" w:rsidR="00630258" w:rsidRPr="001F0C69" w:rsidRDefault="00630258" w:rsidP="00A07C96">
      <w:pPr>
        <w:pStyle w:val="ListParagraph"/>
        <w:numPr>
          <w:ilvl w:val="0"/>
          <w:numId w:val="57"/>
        </w:numPr>
        <w:tabs>
          <w:tab w:val="left" w:pos="540"/>
        </w:tabs>
        <w:suppressAutoHyphens/>
        <w:ind w:left="540" w:hanging="540"/>
        <w:rPr>
          <w:spacing w:val="-3"/>
        </w:rPr>
      </w:pPr>
      <w:r w:rsidRPr="001F0C69">
        <w:rPr>
          <w:spacing w:val="-3"/>
        </w:rPr>
        <w:t>Any services, supplies or treatment for excessive sweating.</w:t>
      </w:r>
    </w:p>
    <w:p w14:paraId="02247DE8" w14:textId="77777777" w:rsidR="00630258" w:rsidRPr="00630258" w:rsidRDefault="00630258" w:rsidP="00E76C12">
      <w:pPr>
        <w:tabs>
          <w:tab w:val="left" w:pos="540"/>
        </w:tabs>
        <w:suppressAutoHyphens/>
        <w:ind w:left="540" w:hanging="540"/>
        <w:rPr>
          <w:spacing w:val="-3"/>
        </w:rPr>
      </w:pPr>
    </w:p>
    <w:p w14:paraId="4CFED238" w14:textId="7B5D5AAC" w:rsidR="00630258" w:rsidRDefault="00630258" w:rsidP="00A07C96">
      <w:pPr>
        <w:pStyle w:val="ListParagraph"/>
        <w:numPr>
          <w:ilvl w:val="0"/>
          <w:numId w:val="57"/>
        </w:numPr>
        <w:tabs>
          <w:tab w:val="left" w:pos="540"/>
        </w:tabs>
        <w:suppressAutoHyphens/>
        <w:ind w:left="540" w:hanging="540"/>
        <w:rPr>
          <w:spacing w:val="-3"/>
        </w:rPr>
      </w:pPr>
      <w:r w:rsidRPr="001F0C69">
        <w:rPr>
          <w:spacing w:val="-3"/>
        </w:rPr>
        <w:t>Orthomolecular therapy including infant formula, nutrients, vitamins</w:t>
      </w:r>
      <w:r w:rsidR="00BD569F">
        <w:rPr>
          <w:spacing w:val="-3"/>
        </w:rPr>
        <w:t>,</w:t>
      </w:r>
      <w:r w:rsidRPr="001F0C69">
        <w:rPr>
          <w:spacing w:val="-3"/>
        </w:rPr>
        <w:t xml:space="preserve"> and food supplements, even if the Physician orders or prescribes them. Enteral feedings when not a sole source of nutrition.</w:t>
      </w:r>
    </w:p>
    <w:p w14:paraId="0563973C" w14:textId="77777777" w:rsidR="00824740" w:rsidRPr="00824740" w:rsidRDefault="00824740" w:rsidP="00E76C12">
      <w:pPr>
        <w:pStyle w:val="ListParagraph"/>
        <w:tabs>
          <w:tab w:val="left" w:pos="540"/>
        </w:tabs>
        <w:ind w:left="540" w:hanging="540"/>
        <w:rPr>
          <w:spacing w:val="-3"/>
        </w:rPr>
      </w:pPr>
    </w:p>
    <w:p w14:paraId="236C1B64" w14:textId="18CCEC37" w:rsidR="00824740" w:rsidRPr="001F0C69" w:rsidRDefault="00824740" w:rsidP="00A07C96">
      <w:pPr>
        <w:pStyle w:val="ListParagraph"/>
        <w:numPr>
          <w:ilvl w:val="0"/>
          <w:numId w:val="57"/>
        </w:numPr>
        <w:tabs>
          <w:tab w:val="left" w:pos="540"/>
        </w:tabs>
        <w:suppressAutoHyphens/>
        <w:ind w:left="540" w:hanging="540"/>
        <w:rPr>
          <w:spacing w:val="-3"/>
        </w:rPr>
      </w:pPr>
      <w:r>
        <w:rPr>
          <w:spacing w:val="-3"/>
        </w:rPr>
        <w:t xml:space="preserve">An assistant at </w:t>
      </w:r>
      <w:r w:rsidR="00BB7577">
        <w:rPr>
          <w:spacing w:val="-3"/>
        </w:rPr>
        <w:t>Surgery</w:t>
      </w:r>
      <w:r>
        <w:rPr>
          <w:spacing w:val="-3"/>
        </w:rPr>
        <w:t xml:space="preserve">, when not Medically Necessary or when the assistant at </w:t>
      </w:r>
      <w:r w:rsidR="00BB7577">
        <w:rPr>
          <w:spacing w:val="-3"/>
        </w:rPr>
        <w:t>Surgery</w:t>
      </w:r>
      <w:r>
        <w:rPr>
          <w:spacing w:val="-3"/>
        </w:rPr>
        <w:t xml:space="preserve"> does not have surgical privileges at the </w:t>
      </w:r>
      <w:r w:rsidR="00736708">
        <w:rPr>
          <w:spacing w:val="-3"/>
        </w:rPr>
        <w:t>facility</w:t>
      </w:r>
      <w:r>
        <w:rPr>
          <w:spacing w:val="-3"/>
        </w:rPr>
        <w:t xml:space="preserve"> or Hospital. </w:t>
      </w:r>
    </w:p>
    <w:p w14:paraId="66D39D3D" w14:textId="77777777" w:rsidR="00630258" w:rsidRPr="00630258" w:rsidRDefault="00630258" w:rsidP="00E76C12">
      <w:pPr>
        <w:tabs>
          <w:tab w:val="left" w:pos="540"/>
        </w:tabs>
        <w:suppressAutoHyphens/>
        <w:ind w:left="540" w:hanging="540"/>
        <w:rPr>
          <w:spacing w:val="-3"/>
        </w:rPr>
      </w:pPr>
    </w:p>
    <w:p w14:paraId="5F441768" w14:textId="23350CE7" w:rsidR="00630258" w:rsidRPr="001F0C69" w:rsidRDefault="00630258" w:rsidP="00A07C96">
      <w:pPr>
        <w:pStyle w:val="ListParagraph"/>
        <w:numPr>
          <w:ilvl w:val="0"/>
          <w:numId w:val="57"/>
        </w:numPr>
        <w:tabs>
          <w:tab w:val="left" w:pos="540"/>
        </w:tabs>
        <w:suppressAutoHyphens/>
        <w:ind w:left="540" w:hanging="540"/>
        <w:rPr>
          <w:spacing w:val="-3"/>
        </w:rPr>
      </w:pPr>
      <w:r w:rsidRPr="001F0C69">
        <w:rPr>
          <w:spacing w:val="-3"/>
        </w:rPr>
        <w:t>Physician charges for drugs, appliances, supplies, blood</w:t>
      </w:r>
      <w:r w:rsidR="00BD569F">
        <w:rPr>
          <w:spacing w:val="-3"/>
        </w:rPr>
        <w:t>,</w:t>
      </w:r>
      <w:r w:rsidRPr="001F0C69">
        <w:rPr>
          <w:spacing w:val="-3"/>
        </w:rPr>
        <w:t xml:space="preserve"> and blood products.</w:t>
      </w:r>
    </w:p>
    <w:p w14:paraId="5242E059" w14:textId="77777777" w:rsidR="00630258" w:rsidRPr="00630258" w:rsidRDefault="00630258" w:rsidP="00E76C12">
      <w:pPr>
        <w:tabs>
          <w:tab w:val="left" w:pos="540"/>
        </w:tabs>
        <w:suppressAutoHyphens/>
        <w:ind w:left="540" w:hanging="540"/>
        <w:rPr>
          <w:spacing w:val="-3"/>
        </w:rPr>
      </w:pPr>
    </w:p>
    <w:p w14:paraId="6AA5A1ED" w14:textId="77777777" w:rsidR="00DC2BDF" w:rsidRPr="001F0C69" w:rsidRDefault="00630258" w:rsidP="00A07C96">
      <w:pPr>
        <w:pStyle w:val="ListParagraph"/>
        <w:numPr>
          <w:ilvl w:val="0"/>
          <w:numId w:val="57"/>
        </w:numPr>
        <w:tabs>
          <w:tab w:val="left" w:pos="540"/>
        </w:tabs>
        <w:suppressAutoHyphens/>
        <w:ind w:left="540" w:hanging="540"/>
        <w:rPr>
          <w:spacing w:val="-3"/>
        </w:rPr>
      </w:pPr>
      <w:r w:rsidRPr="001F0C69">
        <w:rPr>
          <w:spacing w:val="-3"/>
        </w:rPr>
        <w:t>Physician charges for virtual office visits including but not limited to telephonic, internet, electronic mail or video chat consultations unless listed in the Schedule of Benefits.</w:t>
      </w:r>
    </w:p>
    <w:p w14:paraId="6F41FB01" w14:textId="77777777" w:rsidR="00DC2BDF" w:rsidRDefault="00DC2BDF" w:rsidP="00E76C12">
      <w:pPr>
        <w:tabs>
          <w:tab w:val="left" w:pos="540"/>
        </w:tabs>
        <w:suppressAutoHyphens/>
        <w:ind w:left="540" w:hanging="540"/>
        <w:rPr>
          <w:spacing w:val="-3"/>
        </w:rPr>
      </w:pPr>
    </w:p>
    <w:p w14:paraId="51474382" w14:textId="46E7943C" w:rsidR="00630258" w:rsidRPr="001F0C69" w:rsidRDefault="00DC2BDF" w:rsidP="00A07C96">
      <w:pPr>
        <w:pStyle w:val="ListParagraph"/>
        <w:numPr>
          <w:ilvl w:val="0"/>
          <w:numId w:val="57"/>
        </w:numPr>
        <w:tabs>
          <w:tab w:val="left" w:pos="540"/>
        </w:tabs>
        <w:suppressAutoHyphens/>
        <w:ind w:left="540" w:hanging="540"/>
        <w:rPr>
          <w:spacing w:val="-3"/>
        </w:rPr>
      </w:pPr>
      <w:r w:rsidRPr="001F0C69">
        <w:rPr>
          <w:spacing w:val="-3"/>
        </w:rPr>
        <w:t>Telemonitoring, except as shown in</w:t>
      </w:r>
      <w:r w:rsidR="004943EA">
        <w:rPr>
          <w:spacing w:val="-3"/>
        </w:rPr>
        <w:t xml:space="preserve"> the</w:t>
      </w:r>
      <w:r w:rsidRPr="001F0C69">
        <w:rPr>
          <w:spacing w:val="-3"/>
        </w:rPr>
        <w:t xml:space="preserve"> Covered Services</w:t>
      </w:r>
      <w:r w:rsidR="004943EA">
        <w:rPr>
          <w:spacing w:val="-3"/>
        </w:rPr>
        <w:t xml:space="preserve"> section</w:t>
      </w:r>
      <w:r w:rsidRPr="001F0C69">
        <w:rPr>
          <w:spacing w:val="-3"/>
        </w:rPr>
        <w:t>.</w:t>
      </w:r>
    </w:p>
    <w:p w14:paraId="35F5ACAA" w14:textId="3F494521" w:rsidR="003C42E2" w:rsidRDefault="003C42E2" w:rsidP="00E76C12">
      <w:pPr>
        <w:tabs>
          <w:tab w:val="left" w:pos="540"/>
        </w:tabs>
        <w:suppressAutoHyphens/>
        <w:ind w:left="540" w:hanging="540"/>
        <w:rPr>
          <w:spacing w:val="-3"/>
        </w:rPr>
      </w:pPr>
    </w:p>
    <w:p w14:paraId="2CEDD8D1" w14:textId="666FFE5A" w:rsidR="0037199A" w:rsidRPr="00FA566B" w:rsidRDefault="0037199A" w:rsidP="00A07C96">
      <w:pPr>
        <w:pStyle w:val="ListParagraph"/>
        <w:numPr>
          <w:ilvl w:val="0"/>
          <w:numId w:val="57"/>
        </w:numPr>
        <w:tabs>
          <w:tab w:val="left" w:pos="540"/>
        </w:tabs>
        <w:suppressAutoHyphens/>
        <w:ind w:left="540" w:hanging="540"/>
        <w:contextualSpacing/>
        <w:rPr>
          <w:szCs w:val="24"/>
        </w:rPr>
      </w:pPr>
      <w:r w:rsidRPr="00FA566B">
        <w:rPr>
          <w:szCs w:val="24"/>
        </w:rPr>
        <w:t xml:space="preserve">Telehealth services which are initiated by either a Member or Provider (including but not limited to a medical doctor) in which the method of web-based or video communication is not secure, does not occur in real-time and/or are not provided by Network Providers who have been credentialed as eligible </w:t>
      </w:r>
      <w:r w:rsidR="004943EA">
        <w:rPr>
          <w:szCs w:val="24"/>
        </w:rPr>
        <w:t>t</w:t>
      </w:r>
      <w:r w:rsidRPr="00FA566B">
        <w:rPr>
          <w:szCs w:val="24"/>
        </w:rPr>
        <w:t xml:space="preserve">elehealth Providers. </w:t>
      </w:r>
    </w:p>
    <w:p w14:paraId="3BA38259" w14:textId="77777777" w:rsidR="0037199A" w:rsidRPr="00FA566B" w:rsidRDefault="0037199A" w:rsidP="00E76C12">
      <w:pPr>
        <w:tabs>
          <w:tab w:val="left" w:pos="450"/>
          <w:tab w:val="left" w:pos="540"/>
        </w:tabs>
        <w:suppressAutoHyphens/>
        <w:ind w:left="540" w:hanging="540"/>
        <w:rPr>
          <w:szCs w:val="24"/>
        </w:rPr>
      </w:pPr>
    </w:p>
    <w:p w14:paraId="0ACC618F" w14:textId="7EE77787" w:rsidR="0037199A" w:rsidRPr="00FA566B" w:rsidRDefault="0037199A" w:rsidP="00A07C96">
      <w:pPr>
        <w:pStyle w:val="ListParagraph"/>
        <w:numPr>
          <w:ilvl w:val="0"/>
          <w:numId w:val="57"/>
        </w:numPr>
        <w:tabs>
          <w:tab w:val="left" w:pos="540"/>
        </w:tabs>
        <w:suppressAutoHyphens/>
        <w:ind w:left="540" w:hanging="540"/>
        <w:contextualSpacing/>
        <w:rPr>
          <w:spacing w:val="-3"/>
          <w:szCs w:val="24"/>
        </w:rPr>
      </w:pPr>
      <w:r w:rsidRPr="00FA566B">
        <w:rPr>
          <w:szCs w:val="24"/>
        </w:rPr>
        <w:t>Telemedicine services which do not comply</w:t>
      </w:r>
      <w:r w:rsidR="00AF482E">
        <w:rPr>
          <w:szCs w:val="24"/>
        </w:rPr>
        <w:t xml:space="preserve"> with</w:t>
      </w:r>
      <w:r w:rsidRPr="00FA566B">
        <w:rPr>
          <w:szCs w:val="24"/>
        </w:rPr>
        <w:t xml:space="preserve"> all the requirements specified in the Covered Services section of this </w:t>
      </w:r>
      <w:r w:rsidR="004943EA">
        <w:rPr>
          <w:szCs w:val="24"/>
        </w:rPr>
        <w:t>p</w:t>
      </w:r>
      <w:r w:rsidRPr="00FA566B">
        <w:rPr>
          <w:szCs w:val="24"/>
        </w:rPr>
        <w:t>olicy.</w:t>
      </w:r>
    </w:p>
    <w:p w14:paraId="5DC75A87" w14:textId="77777777" w:rsidR="00630258" w:rsidRPr="00630258" w:rsidRDefault="00630258" w:rsidP="00E76C12">
      <w:pPr>
        <w:tabs>
          <w:tab w:val="left" w:pos="540"/>
        </w:tabs>
        <w:suppressAutoHyphens/>
        <w:ind w:left="540" w:hanging="540"/>
        <w:rPr>
          <w:spacing w:val="-3"/>
        </w:rPr>
      </w:pPr>
    </w:p>
    <w:p w14:paraId="43E8D3FF" w14:textId="6B72B144" w:rsidR="00630258" w:rsidRPr="001F0C69" w:rsidRDefault="00630258" w:rsidP="00A07C96">
      <w:pPr>
        <w:pStyle w:val="ListParagraph"/>
        <w:numPr>
          <w:ilvl w:val="0"/>
          <w:numId w:val="57"/>
        </w:numPr>
        <w:tabs>
          <w:tab w:val="left" w:pos="540"/>
        </w:tabs>
        <w:suppressAutoHyphens/>
        <w:ind w:left="540" w:hanging="540"/>
        <w:rPr>
          <w:spacing w:val="-3"/>
        </w:rPr>
      </w:pPr>
      <w:r w:rsidRPr="001F0C69">
        <w:rPr>
          <w:spacing w:val="-3"/>
        </w:rPr>
        <w:t>Any service or supply related to dysfunctional conditions of the chewing muscles, wrong position or deformities of the jawbone(s), orthognathic deformities</w:t>
      </w:r>
      <w:r w:rsidR="009D2697">
        <w:rPr>
          <w:spacing w:val="-3"/>
        </w:rPr>
        <w:t>,</w:t>
      </w:r>
      <w:r w:rsidRPr="001F0C69">
        <w:rPr>
          <w:spacing w:val="-3"/>
        </w:rPr>
        <w:t xml:space="preserve"> or temporomandibular joint syndrome (headache, facial pain and jaw tenderness caused by jaw problems usually known as TMJ</w:t>
      </w:r>
      <w:r w:rsidR="00F96C0F" w:rsidRPr="001F0C69">
        <w:rPr>
          <w:spacing w:val="-3"/>
        </w:rPr>
        <w:t>)</w:t>
      </w:r>
      <w:r w:rsidRPr="001F0C69">
        <w:rPr>
          <w:spacing w:val="-3"/>
        </w:rPr>
        <w:t xml:space="preserve">. </w:t>
      </w:r>
    </w:p>
    <w:p w14:paraId="5619A724" w14:textId="77777777" w:rsidR="00630258" w:rsidRPr="00630258" w:rsidRDefault="00630258" w:rsidP="00E76C12">
      <w:pPr>
        <w:tabs>
          <w:tab w:val="left" w:pos="540"/>
        </w:tabs>
        <w:suppressAutoHyphens/>
        <w:ind w:left="540" w:hanging="540"/>
        <w:rPr>
          <w:spacing w:val="-3"/>
        </w:rPr>
      </w:pPr>
    </w:p>
    <w:p w14:paraId="3E96D4C8" w14:textId="10E170B4" w:rsidR="00630258" w:rsidRPr="001F0C69" w:rsidRDefault="00630258" w:rsidP="00A07C96">
      <w:pPr>
        <w:pStyle w:val="ListParagraph"/>
        <w:numPr>
          <w:ilvl w:val="0"/>
          <w:numId w:val="57"/>
        </w:numPr>
        <w:tabs>
          <w:tab w:val="left" w:pos="540"/>
        </w:tabs>
        <w:suppressAutoHyphens/>
        <w:ind w:left="540" w:hanging="540"/>
        <w:rPr>
          <w:spacing w:val="-3"/>
        </w:rPr>
      </w:pPr>
      <w:r w:rsidRPr="001F0C69">
        <w:rPr>
          <w:spacing w:val="-3"/>
        </w:rPr>
        <w:t>Luxury or convenience items whether a Physician recommends or prescribes them.</w:t>
      </w:r>
    </w:p>
    <w:p w14:paraId="3B6DC8DC" w14:textId="71CFA2B2" w:rsidR="009A786F" w:rsidRDefault="009A786F" w:rsidP="00E76C12">
      <w:pPr>
        <w:tabs>
          <w:tab w:val="left" w:pos="540"/>
        </w:tabs>
        <w:suppressAutoHyphens/>
        <w:ind w:left="540" w:hanging="540"/>
        <w:rPr>
          <w:spacing w:val="-3"/>
        </w:rPr>
      </w:pPr>
      <w:r>
        <w:rPr>
          <w:spacing w:val="-3"/>
        </w:rPr>
        <w:br w:type="page"/>
      </w:r>
    </w:p>
    <w:p w14:paraId="7DBF6F58" w14:textId="6118E076" w:rsidR="00333A23" w:rsidRDefault="00630258" w:rsidP="00A07C96">
      <w:pPr>
        <w:pStyle w:val="ListParagraph"/>
        <w:numPr>
          <w:ilvl w:val="0"/>
          <w:numId w:val="57"/>
        </w:numPr>
        <w:tabs>
          <w:tab w:val="left" w:pos="540"/>
        </w:tabs>
        <w:suppressAutoHyphens/>
        <w:ind w:left="540" w:hanging="540"/>
        <w:rPr>
          <w:spacing w:val="-3"/>
        </w:rPr>
      </w:pPr>
      <w:r w:rsidRPr="001F0C69">
        <w:rPr>
          <w:spacing w:val="-3"/>
        </w:rPr>
        <w:lastRenderedPageBreak/>
        <w:t>All travel expenses</w:t>
      </w:r>
      <w:r w:rsidR="004943EA">
        <w:rPr>
          <w:spacing w:val="-3"/>
        </w:rPr>
        <w:t>,</w:t>
      </w:r>
      <w:r w:rsidRPr="001F0C69">
        <w:rPr>
          <w:spacing w:val="-3"/>
        </w:rPr>
        <w:t xml:space="preserve"> including those related to a transplant such as, but not limited to </w:t>
      </w:r>
      <w:r w:rsidR="003D7B9B">
        <w:rPr>
          <w:spacing w:val="-3"/>
        </w:rPr>
        <w:t xml:space="preserve">immunizations prior to travel, </w:t>
      </w:r>
      <w:r w:rsidRPr="001F0C69">
        <w:rPr>
          <w:spacing w:val="-3"/>
        </w:rPr>
        <w:t xml:space="preserve">transportation, lodging and repatriation, unless specifically included in </w:t>
      </w:r>
      <w:r w:rsidR="004943EA">
        <w:rPr>
          <w:spacing w:val="-3"/>
        </w:rPr>
        <w:t xml:space="preserve">the </w:t>
      </w:r>
      <w:r w:rsidRPr="001F0C69">
        <w:rPr>
          <w:spacing w:val="-3"/>
        </w:rPr>
        <w:t>Covered Services</w:t>
      </w:r>
      <w:r w:rsidR="004943EA">
        <w:rPr>
          <w:spacing w:val="-3"/>
        </w:rPr>
        <w:t xml:space="preserve"> section</w:t>
      </w:r>
      <w:r w:rsidRPr="001F0C69">
        <w:rPr>
          <w:spacing w:val="-3"/>
        </w:rPr>
        <w:t>.</w:t>
      </w:r>
      <w:r w:rsidR="00F95EDE" w:rsidRPr="001F0C69">
        <w:rPr>
          <w:spacing w:val="-3"/>
        </w:rPr>
        <w:t xml:space="preserve"> </w:t>
      </w:r>
    </w:p>
    <w:p w14:paraId="341F717D" w14:textId="77777777" w:rsidR="00333A23" w:rsidRDefault="00333A23" w:rsidP="00E76C12">
      <w:pPr>
        <w:pStyle w:val="ListParagraph"/>
        <w:tabs>
          <w:tab w:val="left" w:pos="540"/>
        </w:tabs>
        <w:suppressAutoHyphens/>
        <w:ind w:left="540" w:hanging="540"/>
        <w:rPr>
          <w:spacing w:val="-3"/>
        </w:rPr>
      </w:pPr>
    </w:p>
    <w:p w14:paraId="17574819" w14:textId="0BA7B609" w:rsidR="008C411A" w:rsidRPr="009A786F" w:rsidRDefault="00C15A3C" w:rsidP="00484D78">
      <w:pPr>
        <w:pStyle w:val="ListParagraph"/>
        <w:numPr>
          <w:ilvl w:val="0"/>
          <w:numId w:val="57"/>
        </w:numPr>
        <w:tabs>
          <w:tab w:val="left" w:pos="540"/>
        </w:tabs>
        <w:suppressAutoHyphens/>
        <w:ind w:left="540" w:hanging="540"/>
        <w:rPr>
          <w:spacing w:val="-3"/>
        </w:rPr>
      </w:pPr>
      <w:bookmarkStart w:id="80" w:name="_Hlk74048315"/>
      <w:r w:rsidRPr="009A786F">
        <w:rPr>
          <w:rFonts w:eastAsia="Arial Unicode MS"/>
          <w:szCs w:val="22"/>
        </w:rPr>
        <w:t xml:space="preserve">Routine, </w:t>
      </w:r>
      <w:proofErr w:type="spellStart"/>
      <w:r w:rsidRPr="009A786F">
        <w:rPr>
          <w:rFonts w:eastAsia="Arial Unicode MS"/>
          <w:szCs w:val="22"/>
        </w:rPr>
        <w:t>non</w:t>
      </w:r>
      <w:r w:rsidR="00CE78F1" w:rsidRPr="009A786F">
        <w:rPr>
          <w:rFonts w:eastAsia="Arial Unicode MS"/>
          <w:szCs w:val="22"/>
        </w:rPr>
        <w:t>Emergency</w:t>
      </w:r>
      <w:proofErr w:type="spellEnd"/>
      <w:r w:rsidRPr="009A786F">
        <w:rPr>
          <w:rFonts w:eastAsia="Arial Unicode MS"/>
          <w:szCs w:val="22"/>
        </w:rPr>
        <w:t xml:space="preserve"> ambulance transportation, including but not limited to travel to a facility for scheduled medical or surgical treatments, such as dialysis or cancer treatment or transfer to a subacute place of care such as a Skilled Nursing Facility</w:t>
      </w:r>
      <w:r w:rsidR="00333A23" w:rsidRPr="009A786F">
        <w:rPr>
          <w:spacing w:val="-3"/>
        </w:rPr>
        <w:t>.</w:t>
      </w:r>
    </w:p>
    <w:p w14:paraId="606CBD55" w14:textId="77777777" w:rsidR="00C11C7C" w:rsidRPr="00C11C7C" w:rsidRDefault="00C11C7C" w:rsidP="00C11C7C">
      <w:pPr>
        <w:tabs>
          <w:tab w:val="left" w:pos="540"/>
        </w:tabs>
        <w:suppressAutoHyphens/>
        <w:rPr>
          <w:spacing w:val="-3"/>
        </w:rPr>
      </w:pPr>
    </w:p>
    <w:p w14:paraId="544136CB" w14:textId="0F977E48" w:rsidR="00C11C7C" w:rsidRPr="00C11C7C" w:rsidRDefault="00C11C7C" w:rsidP="00A07C96">
      <w:pPr>
        <w:pStyle w:val="ListParagraph"/>
        <w:numPr>
          <w:ilvl w:val="0"/>
          <w:numId w:val="57"/>
        </w:numPr>
        <w:tabs>
          <w:tab w:val="left" w:pos="540"/>
        </w:tabs>
        <w:suppressAutoHyphens/>
        <w:ind w:left="540" w:hanging="540"/>
        <w:rPr>
          <w:spacing w:val="-3"/>
        </w:rPr>
      </w:pPr>
      <w:r w:rsidRPr="00C11C7C">
        <w:rPr>
          <w:rFonts w:eastAsia="Arial Unicode MS"/>
          <w:szCs w:val="22"/>
        </w:rPr>
        <w:t xml:space="preserve">Items purchased that exceed the minimum specifications for the Member’s needs. We will pay only </w:t>
      </w:r>
      <w:r w:rsidR="00115129">
        <w:rPr>
          <w:rFonts w:eastAsia="Arial Unicode MS"/>
          <w:szCs w:val="22"/>
        </w:rPr>
        <w:t xml:space="preserve">the </w:t>
      </w:r>
      <w:r w:rsidRPr="00C11C7C">
        <w:rPr>
          <w:rFonts w:eastAsia="Arial Unicode MS"/>
          <w:szCs w:val="22"/>
        </w:rPr>
        <w:t>amount that we would have paid for the items that meets the Member’s minimum specifications. The Member will be responsible for any difference in the cost</w:t>
      </w:r>
      <w:r w:rsidRPr="00E76C12">
        <w:rPr>
          <w:rFonts w:eastAsia="Arial Unicode MS"/>
        </w:rPr>
        <w:t>.</w:t>
      </w:r>
    </w:p>
    <w:bookmarkEnd w:id="80"/>
    <w:p w14:paraId="5E5ADEBD" w14:textId="77777777" w:rsidR="008C411A" w:rsidRPr="008C411A" w:rsidRDefault="008C411A" w:rsidP="00E76C12">
      <w:pPr>
        <w:pStyle w:val="ListParagraph"/>
        <w:tabs>
          <w:tab w:val="left" w:pos="540"/>
        </w:tabs>
        <w:suppressAutoHyphens/>
        <w:ind w:left="540" w:hanging="540"/>
        <w:rPr>
          <w:spacing w:val="-3"/>
        </w:rPr>
      </w:pPr>
    </w:p>
    <w:p w14:paraId="5F1FDE30" w14:textId="75B835F3" w:rsidR="00630258" w:rsidRDefault="00630258" w:rsidP="00A07C96">
      <w:pPr>
        <w:pStyle w:val="ListParagraph"/>
        <w:numPr>
          <w:ilvl w:val="0"/>
          <w:numId w:val="57"/>
        </w:numPr>
        <w:tabs>
          <w:tab w:val="left" w:pos="540"/>
        </w:tabs>
        <w:suppressAutoHyphens/>
        <w:ind w:left="540" w:hanging="540"/>
        <w:rPr>
          <w:spacing w:val="-3"/>
        </w:rPr>
      </w:pPr>
      <w:r w:rsidRPr="001F0C69">
        <w:rPr>
          <w:spacing w:val="-3"/>
        </w:rPr>
        <w:t xml:space="preserve">Durable Medical Equipment when you do not get the required </w:t>
      </w:r>
      <w:r w:rsidR="00683C5A" w:rsidRPr="001F0C69">
        <w:rPr>
          <w:spacing w:val="-3"/>
        </w:rPr>
        <w:t>prior A</w:t>
      </w:r>
      <w:r w:rsidRPr="001F0C69">
        <w:rPr>
          <w:spacing w:val="-3"/>
        </w:rPr>
        <w:t>uthorization</w:t>
      </w:r>
      <w:r w:rsidR="000A0CDA">
        <w:rPr>
          <w:spacing w:val="-3"/>
        </w:rPr>
        <w:t xml:space="preserve"> and any charges </w:t>
      </w:r>
      <w:r w:rsidR="009F56B9">
        <w:rPr>
          <w:spacing w:val="-3"/>
        </w:rPr>
        <w:t>more than</w:t>
      </w:r>
      <w:r w:rsidR="000A0CDA">
        <w:rPr>
          <w:spacing w:val="-3"/>
        </w:rPr>
        <w:t xml:space="preserve"> the purchase price</w:t>
      </w:r>
      <w:r w:rsidRPr="001F0C69">
        <w:rPr>
          <w:spacing w:val="-3"/>
        </w:rPr>
        <w:t>.</w:t>
      </w:r>
    </w:p>
    <w:p w14:paraId="649BB5FF" w14:textId="77777777" w:rsidR="004F33C9" w:rsidRDefault="004F33C9" w:rsidP="00E76C12">
      <w:pPr>
        <w:pStyle w:val="ListParagraph"/>
        <w:tabs>
          <w:tab w:val="left" w:pos="540"/>
        </w:tabs>
        <w:suppressAutoHyphens/>
        <w:ind w:left="540" w:hanging="540"/>
        <w:rPr>
          <w:spacing w:val="-3"/>
        </w:rPr>
      </w:pPr>
    </w:p>
    <w:p w14:paraId="3103E6C3" w14:textId="79ED7C5F" w:rsidR="00630258" w:rsidRPr="001F0C69" w:rsidRDefault="000068F9" w:rsidP="00A07C96">
      <w:pPr>
        <w:pStyle w:val="ListParagraph"/>
        <w:numPr>
          <w:ilvl w:val="0"/>
          <w:numId w:val="57"/>
        </w:numPr>
        <w:tabs>
          <w:tab w:val="left" w:pos="540"/>
        </w:tabs>
        <w:suppressAutoHyphens/>
        <w:ind w:left="540" w:hanging="540"/>
        <w:rPr>
          <w:spacing w:val="-3"/>
        </w:rPr>
      </w:pPr>
      <w:r>
        <w:rPr>
          <w:spacing w:val="-3"/>
        </w:rPr>
        <w:t>Services, e</w:t>
      </w:r>
      <w:r w:rsidR="00630258" w:rsidRPr="001F0C69">
        <w:rPr>
          <w:spacing w:val="-3"/>
        </w:rPr>
        <w:t xml:space="preserve">quipment </w:t>
      </w:r>
      <w:r w:rsidR="00352BCF">
        <w:rPr>
          <w:spacing w:val="-3"/>
        </w:rPr>
        <w:t xml:space="preserve">or supplies that have nontherapeutic uses and equipment and supplies that are </w:t>
      </w:r>
      <w:r w:rsidR="00630258" w:rsidRPr="001F0C69">
        <w:rPr>
          <w:spacing w:val="-3"/>
        </w:rPr>
        <w:t>available over</w:t>
      </w:r>
      <w:r w:rsidR="00F553B0">
        <w:rPr>
          <w:spacing w:val="-3"/>
        </w:rPr>
        <w:t xml:space="preserve"> </w:t>
      </w:r>
      <w:r w:rsidR="00630258" w:rsidRPr="001F0C69">
        <w:rPr>
          <w:spacing w:val="-3"/>
        </w:rPr>
        <w:t>the</w:t>
      </w:r>
      <w:r w:rsidR="00F553B0">
        <w:rPr>
          <w:spacing w:val="-3"/>
        </w:rPr>
        <w:t xml:space="preserve"> </w:t>
      </w:r>
      <w:r w:rsidR="00630258" w:rsidRPr="001F0C69">
        <w:rPr>
          <w:spacing w:val="-3"/>
        </w:rPr>
        <w:t>counter such as but not limited to air conditioners, air filters, whirlpool baths, spas, humidifiers</w:t>
      </w:r>
      <w:r w:rsidR="00541B88">
        <w:rPr>
          <w:spacing w:val="-3"/>
        </w:rPr>
        <w:t xml:space="preserve"> or dehumidifiers</w:t>
      </w:r>
      <w:r w:rsidR="00630258" w:rsidRPr="001F0C69">
        <w:rPr>
          <w:spacing w:val="-3"/>
        </w:rPr>
        <w:t xml:space="preserve">, wigs, fitness supplies, vacuum </w:t>
      </w:r>
      <w:proofErr w:type="gramStart"/>
      <w:r w:rsidR="00630258" w:rsidRPr="001F0C69">
        <w:rPr>
          <w:spacing w:val="-3"/>
        </w:rPr>
        <w:t>cleaners</w:t>
      </w:r>
      <w:proofErr w:type="gramEnd"/>
      <w:r w:rsidR="00630258" w:rsidRPr="001F0C69">
        <w:rPr>
          <w:spacing w:val="-3"/>
        </w:rPr>
        <w:t xml:space="preserve"> or common first</w:t>
      </w:r>
      <w:r w:rsidR="00541B88">
        <w:rPr>
          <w:spacing w:val="-3"/>
        </w:rPr>
        <w:t>-</w:t>
      </w:r>
      <w:r w:rsidR="00630258" w:rsidRPr="001F0C69">
        <w:rPr>
          <w:spacing w:val="-3"/>
        </w:rPr>
        <w:t>aid supplies.</w:t>
      </w:r>
    </w:p>
    <w:p w14:paraId="7DB89AE8" w14:textId="51487759" w:rsidR="004B3491" w:rsidRDefault="004B3491" w:rsidP="00E76C12">
      <w:pPr>
        <w:tabs>
          <w:tab w:val="left" w:pos="540"/>
        </w:tabs>
        <w:suppressAutoHyphens/>
        <w:ind w:left="540" w:hanging="540"/>
        <w:rPr>
          <w:spacing w:val="-3"/>
        </w:rPr>
      </w:pPr>
    </w:p>
    <w:p w14:paraId="2E1BAED8" w14:textId="26C93310" w:rsidR="00630258" w:rsidRPr="001F0C69" w:rsidRDefault="00630258" w:rsidP="00A07C96">
      <w:pPr>
        <w:pStyle w:val="ListParagraph"/>
        <w:numPr>
          <w:ilvl w:val="0"/>
          <w:numId w:val="57"/>
        </w:numPr>
        <w:tabs>
          <w:tab w:val="left" w:pos="540"/>
        </w:tabs>
        <w:suppressAutoHyphens/>
        <w:ind w:left="540" w:hanging="540"/>
        <w:rPr>
          <w:spacing w:val="-3"/>
        </w:rPr>
      </w:pPr>
      <w:r w:rsidRPr="001F0C69">
        <w:rPr>
          <w:spacing w:val="-3"/>
        </w:rPr>
        <w:t>Manual or motorized wheelchairs or power operated scooters unless M</w:t>
      </w:r>
      <w:r w:rsidR="009545B5" w:rsidRPr="001F0C69">
        <w:rPr>
          <w:spacing w:val="-3"/>
        </w:rPr>
        <w:t xml:space="preserve">edically Necessary for mobility </w:t>
      </w:r>
      <w:r w:rsidRPr="001F0C69">
        <w:rPr>
          <w:spacing w:val="-3"/>
        </w:rPr>
        <w:t>in the patient’s home.</w:t>
      </w:r>
    </w:p>
    <w:p w14:paraId="3F6476D4" w14:textId="77777777" w:rsidR="004B3491" w:rsidRDefault="004B3491" w:rsidP="00E76C12">
      <w:pPr>
        <w:tabs>
          <w:tab w:val="left" w:pos="540"/>
        </w:tabs>
        <w:suppressAutoHyphens/>
        <w:ind w:left="540" w:hanging="540"/>
        <w:rPr>
          <w:spacing w:val="-3"/>
        </w:rPr>
      </w:pPr>
    </w:p>
    <w:p w14:paraId="395B213B" w14:textId="414B651F" w:rsidR="00630258" w:rsidRPr="001F0C69" w:rsidRDefault="00630258" w:rsidP="00A07C96">
      <w:pPr>
        <w:pStyle w:val="ListParagraph"/>
        <w:numPr>
          <w:ilvl w:val="0"/>
          <w:numId w:val="57"/>
        </w:numPr>
        <w:tabs>
          <w:tab w:val="left" w:pos="540"/>
        </w:tabs>
        <w:suppressAutoHyphens/>
        <w:ind w:left="540" w:hanging="540"/>
        <w:rPr>
          <w:spacing w:val="-3"/>
        </w:rPr>
      </w:pPr>
      <w:r w:rsidRPr="001F0C69">
        <w:rPr>
          <w:spacing w:val="-3"/>
        </w:rPr>
        <w:t>Benefits will be denied for procedures, services</w:t>
      </w:r>
      <w:r w:rsidR="00246DE5">
        <w:rPr>
          <w:spacing w:val="-3"/>
        </w:rPr>
        <w:t>,</w:t>
      </w:r>
      <w:r w:rsidRPr="001F0C69">
        <w:rPr>
          <w:spacing w:val="-3"/>
        </w:rPr>
        <w:t xml:space="preserve"> or pharmaceuticals when you do not get the required </w:t>
      </w:r>
      <w:r w:rsidR="00683C5A" w:rsidRPr="001F0C69">
        <w:rPr>
          <w:spacing w:val="-3"/>
        </w:rPr>
        <w:t>prior A</w:t>
      </w:r>
      <w:r w:rsidRPr="001F0C69">
        <w:rPr>
          <w:spacing w:val="-3"/>
        </w:rPr>
        <w:t xml:space="preserve">uthorization. </w:t>
      </w:r>
    </w:p>
    <w:p w14:paraId="7816AE7F" w14:textId="77777777" w:rsidR="00D13773" w:rsidRDefault="00D13773" w:rsidP="00E76C12">
      <w:pPr>
        <w:tabs>
          <w:tab w:val="left" w:pos="540"/>
        </w:tabs>
        <w:suppressAutoHyphens/>
        <w:ind w:left="540" w:hanging="540"/>
        <w:rPr>
          <w:spacing w:val="-3"/>
        </w:rPr>
      </w:pPr>
    </w:p>
    <w:p w14:paraId="193124B7" w14:textId="759CFD5A" w:rsidR="00630258" w:rsidRPr="001F0C69" w:rsidRDefault="00630258" w:rsidP="00A07C96">
      <w:pPr>
        <w:pStyle w:val="ListParagraph"/>
        <w:numPr>
          <w:ilvl w:val="0"/>
          <w:numId w:val="57"/>
        </w:numPr>
        <w:tabs>
          <w:tab w:val="left" w:pos="540"/>
        </w:tabs>
        <w:suppressAutoHyphens/>
        <w:ind w:left="540" w:hanging="540"/>
        <w:rPr>
          <w:spacing w:val="-3"/>
        </w:rPr>
      </w:pPr>
      <w:r w:rsidRPr="001F0C69">
        <w:rPr>
          <w:spacing w:val="-3"/>
        </w:rPr>
        <w:t xml:space="preserve">Any type of fee or charge for handling medical records, filing a </w:t>
      </w:r>
      <w:proofErr w:type="gramStart"/>
      <w:r w:rsidRPr="001F0C69">
        <w:rPr>
          <w:spacing w:val="-3"/>
        </w:rPr>
        <w:t>claim</w:t>
      </w:r>
      <w:proofErr w:type="gramEnd"/>
      <w:r w:rsidRPr="001F0C69">
        <w:rPr>
          <w:spacing w:val="-3"/>
        </w:rPr>
        <w:t xml:space="preserve"> or missing a scheduled appointment.</w:t>
      </w:r>
    </w:p>
    <w:p w14:paraId="0D5A4D96" w14:textId="77777777" w:rsidR="00630258" w:rsidRPr="00630258" w:rsidRDefault="00630258" w:rsidP="00E76C12">
      <w:pPr>
        <w:tabs>
          <w:tab w:val="left" w:pos="540"/>
        </w:tabs>
        <w:suppressAutoHyphens/>
        <w:ind w:left="540" w:hanging="540"/>
        <w:rPr>
          <w:spacing w:val="-3"/>
        </w:rPr>
      </w:pPr>
    </w:p>
    <w:p w14:paraId="5C5F2372" w14:textId="0FB8ABAE" w:rsidR="00630258" w:rsidRPr="001F0C69" w:rsidRDefault="00630258" w:rsidP="00A07C96">
      <w:pPr>
        <w:pStyle w:val="ListParagraph"/>
        <w:numPr>
          <w:ilvl w:val="0"/>
          <w:numId w:val="57"/>
        </w:numPr>
        <w:tabs>
          <w:tab w:val="left" w:pos="540"/>
        </w:tabs>
        <w:suppressAutoHyphens/>
        <w:ind w:left="540" w:hanging="540"/>
        <w:rPr>
          <w:spacing w:val="-3"/>
        </w:rPr>
      </w:pPr>
      <w:r w:rsidRPr="001F0C69">
        <w:rPr>
          <w:spacing w:val="-3"/>
        </w:rPr>
        <w:t xml:space="preserve">Any services or supplies </w:t>
      </w:r>
      <w:r w:rsidR="00F95EDE" w:rsidRPr="001F0C69">
        <w:rPr>
          <w:spacing w:val="-3"/>
        </w:rPr>
        <w:t xml:space="preserve">you or </w:t>
      </w:r>
      <w:r w:rsidRPr="001F0C69">
        <w:rPr>
          <w:spacing w:val="-3"/>
        </w:rPr>
        <w:t xml:space="preserve">a member of your immediate family provides, including the dispensing of drugs. A member of your family means spouse, parent, grandparent, brother, sister, aunt, uncle, </w:t>
      </w:r>
      <w:proofErr w:type="gramStart"/>
      <w:r w:rsidRPr="001F0C69">
        <w:rPr>
          <w:spacing w:val="-3"/>
        </w:rPr>
        <w:t>child</w:t>
      </w:r>
      <w:proofErr w:type="gramEnd"/>
      <w:r w:rsidRPr="001F0C69">
        <w:rPr>
          <w:spacing w:val="-3"/>
        </w:rPr>
        <w:t xml:space="preserve"> or in-law. </w:t>
      </w:r>
    </w:p>
    <w:p w14:paraId="48DFAFD8" w14:textId="31B63FB0" w:rsidR="003C42E2" w:rsidRDefault="003C42E2" w:rsidP="00E76C12">
      <w:pPr>
        <w:tabs>
          <w:tab w:val="left" w:pos="540"/>
        </w:tabs>
        <w:suppressAutoHyphens/>
        <w:ind w:left="540" w:hanging="540"/>
        <w:rPr>
          <w:spacing w:val="-3"/>
        </w:rPr>
      </w:pPr>
    </w:p>
    <w:p w14:paraId="4869CCBB" w14:textId="7F25E85A" w:rsidR="00630258" w:rsidRPr="001F0C69" w:rsidRDefault="00630258" w:rsidP="00A07C96">
      <w:pPr>
        <w:pStyle w:val="ListParagraph"/>
        <w:numPr>
          <w:ilvl w:val="0"/>
          <w:numId w:val="57"/>
        </w:numPr>
        <w:tabs>
          <w:tab w:val="left" w:pos="540"/>
        </w:tabs>
        <w:suppressAutoHyphens/>
        <w:ind w:left="540" w:hanging="540"/>
        <w:rPr>
          <w:spacing w:val="-3"/>
        </w:rPr>
      </w:pPr>
      <w:r w:rsidRPr="001F0C69">
        <w:rPr>
          <w:spacing w:val="-3"/>
        </w:rPr>
        <w:t>Any service, supply or treatment for complications resulting from any noncovered procedure</w:t>
      </w:r>
      <w:r w:rsidR="00541B88">
        <w:rPr>
          <w:spacing w:val="-3"/>
        </w:rPr>
        <w:t>,</w:t>
      </w:r>
      <w:r w:rsidRPr="001F0C69">
        <w:rPr>
          <w:spacing w:val="-3"/>
        </w:rPr>
        <w:t xml:space="preserve"> </w:t>
      </w:r>
      <w:proofErr w:type="gramStart"/>
      <w:r w:rsidRPr="001F0C69">
        <w:rPr>
          <w:spacing w:val="-3"/>
        </w:rPr>
        <w:t>condition</w:t>
      </w:r>
      <w:proofErr w:type="gramEnd"/>
      <w:r w:rsidR="00D75C9D">
        <w:rPr>
          <w:spacing w:val="-3"/>
        </w:rPr>
        <w:t xml:space="preserve"> or drug</w:t>
      </w:r>
      <w:r w:rsidRPr="001F0C69">
        <w:rPr>
          <w:spacing w:val="-3"/>
        </w:rPr>
        <w:t>.</w:t>
      </w:r>
    </w:p>
    <w:p w14:paraId="1DE004EB" w14:textId="77777777" w:rsidR="00630258" w:rsidRPr="00630258" w:rsidRDefault="00630258" w:rsidP="00E76C12">
      <w:pPr>
        <w:tabs>
          <w:tab w:val="left" w:pos="540"/>
        </w:tabs>
        <w:suppressAutoHyphens/>
        <w:ind w:left="540" w:hanging="540"/>
        <w:rPr>
          <w:spacing w:val="-3"/>
        </w:rPr>
      </w:pPr>
    </w:p>
    <w:p w14:paraId="36295CD3" w14:textId="77777777" w:rsidR="00630258" w:rsidRPr="001F0C69" w:rsidRDefault="00630258" w:rsidP="00A07C96">
      <w:pPr>
        <w:pStyle w:val="ListParagraph"/>
        <w:numPr>
          <w:ilvl w:val="0"/>
          <w:numId w:val="57"/>
        </w:numPr>
        <w:tabs>
          <w:tab w:val="left" w:pos="540"/>
        </w:tabs>
        <w:suppressAutoHyphens/>
        <w:ind w:left="540" w:hanging="540"/>
        <w:rPr>
          <w:spacing w:val="-3"/>
        </w:rPr>
      </w:pPr>
      <w:r w:rsidRPr="001F0C69">
        <w:rPr>
          <w:spacing w:val="-3"/>
        </w:rPr>
        <w:t xml:space="preserve">Adjustable cranial orthosis (band or helmet) for positional plagiocephaly or craniosynostoses in the absence of cranial vault remodeling </w:t>
      </w:r>
      <w:r w:rsidR="00263A20" w:rsidRPr="001F0C69">
        <w:rPr>
          <w:spacing w:val="-3"/>
        </w:rPr>
        <w:t>Surgery</w:t>
      </w:r>
      <w:r w:rsidRPr="001F0C69">
        <w:rPr>
          <w:spacing w:val="-3"/>
        </w:rPr>
        <w:t>.</w:t>
      </w:r>
    </w:p>
    <w:p w14:paraId="6BDADFFE" w14:textId="77777777" w:rsidR="00630258" w:rsidRPr="00630258" w:rsidRDefault="00630258" w:rsidP="00E76C12">
      <w:pPr>
        <w:tabs>
          <w:tab w:val="left" w:pos="540"/>
        </w:tabs>
        <w:suppressAutoHyphens/>
        <w:ind w:left="540" w:hanging="540"/>
        <w:rPr>
          <w:spacing w:val="-3"/>
        </w:rPr>
      </w:pPr>
    </w:p>
    <w:p w14:paraId="46D00F34" w14:textId="6C4FCBDD" w:rsidR="00630258" w:rsidRPr="001F0C69" w:rsidRDefault="00630258" w:rsidP="00A07C96">
      <w:pPr>
        <w:pStyle w:val="ListParagraph"/>
        <w:numPr>
          <w:ilvl w:val="0"/>
          <w:numId w:val="57"/>
        </w:numPr>
        <w:tabs>
          <w:tab w:val="left" w:pos="540"/>
        </w:tabs>
        <w:suppressAutoHyphens/>
        <w:ind w:left="540" w:hanging="540"/>
        <w:rPr>
          <w:spacing w:val="-3"/>
        </w:rPr>
      </w:pPr>
      <w:bookmarkStart w:id="81" w:name="_Hlk74048516"/>
      <w:r w:rsidRPr="001F0C69">
        <w:rPr>
          <w:spacing w:val="-3"/>
        </w:rPr>
        <w:t xml:space="preserve">Services, supplies or treatment for varicose veins and or venous incompetence, including but not limited to </w:t>
      </w:r>
      <w:proofErr w:type="spellStart"/>
      <w:r w:rsidRPr="001F0C69">
        <w:rPr>
          <w:spacing w:val="-3"/>
        </w:rPr>
        <w:t>endovenous</w:t>
      </w:r>
      <w:proofErr w:type="spellEnd"/>
      <w:r w:rsidRPr="001F0C69">
        <w:rPr>
          <w:spacing w:val="-3"/>
        </w:rPr>
        <w:t xml:space="preserve"> ablation, vein stripping or sclerosing solutions injection</w:t>
      </w:r>
      <w:r w:rsidR="003D7B9B">
        <w:rPr>
          <w:spacing w:val="-3"/>
        </w:rPr>
        <w:t xml:space="preserve">, </w:t>
      </w:r>
      <w:r w:rsidR="00035D42">
        <w:rPr>
          <w:spacing w:val="-3"/>
        </w:rPr>
        <w:t xml:space="preserve">and to the </w:t>
      </w:r>
      <w:r w:rsidR="00C15A3C">
        <w:rPr>
          <w:spacing w:val="-3"/>
        </w:rPr>
        <w:t xml:space="preserve">extent otherwise provided in this </w:t>
      </w:r>
      <w:r w:rsidR="00541B88">
        <w:rPr>
          <w:spacing w:val="-3"/>
        </w:rPr>
        <w:t>p</w:t>
      </w:r>
      <w:r w:rsidR="00C15A3C">
        <w:rPr>
          <w:spacing w:val="-3"/>
        </w:rPr>
        <w:t>olicy or Schedule of Benefits</w:t>
      </w:r>
      <w:bookmarkEnd w:id="81"/>
      <w:r w:rsidRPr="001F0C69">
        <w:rPr>
          <w:spacing w:val="-3"/>
        </w:rPr>
        <w:t>.</w:t>
      </w:r>
    </w:p>
    <w:p w14:paraId="36E42884" w14:textId="77777777" w:rsidR="00D13773" w:rsidRDefault="00D13773" w:rsidP="00E76C12">
      <w:pPr>
        <w:pStyle w:val="ListParagraph"/>
        <w:tabs>
          <w:tab w:val="left" w:pos="540"/>
        </w:tabs>
        <w:suppressAutoHyphens/>
        <w:ind w:left="540" w:hanging="540"/>
        <w:rPr>
          <w:spacing w:val="-3"/>
        </w:rPr>
      </w:pPr>
    </w:p>
    <w:p w14:paraId="69F315A2" w14:textId="3A026B5E" w:rsidR="00170BBD" w:rsidRPr="001F0C69" w:rsidRDefault="00630258" w:rsidP="00A07C96">
      <w:pPr>
        <w:pStyle w:val="ListParagraph"/>
        <w:numPr>
          <w:ilvl w:val="0"/>
          <w:numId w:val="57"/>
        </w:numPr>
        <w:tabs>
          <w:tab w:val="left" w:pos="540"/>
        </w:tabs>
        <w:suppressAutoHyphens/>
        <w:ind w:left="540" w:hanging="540"/>
        <w:rPr>
          <w:spacing w:val="-3"/>
        </w:rPr>
      </w:pPr>
      <w:r w:rsidRPr="001F0C69">
        <w:rPr>
          <w:spacing w:val="-3"/>
        </w:rPr>
        <w:t>Preconception testing or preconception genetic testing.</w:t>
      </w:r>
    </w:p>
    <w:p w14:paraId="2D91E535" w14:textId="77777777" w:rsidR="006F139B" w:rsidRPr="006F139B" w:rsidRDefault="006F139B" w:rsidP="00E76C12">
      <w:pPr>
        <w:tabs>
          <w:tab w:val="left" w:pos="540"/>
        </w:tabs>
        <w:suppressAutoHyphens/>
        <w:ind w:left="540" w:hanging="540"/>
        <w:rPr>
          <w:spacing w:val="-3"/>
        </w:rPr>
      </w:pPr>
    </w:p>
    <w:p w14:paraId="0D7C28F7" w14:textId="77777777" w:rsidR="009A786F" w:rsidRDefault="009A786F" w:rsidP="00A07C96">
      <w:pPr>
        <w:pStyle w:val="ListParagraph"/>
        <w:numPr>
          <w:ilvl w:val="0"/>
          <w:numId w:val="57"/>
        </w:numPr>
        <w:tabs>
          <w:tab w:val="left" w:pos="540"/>
        </w:tabs>
        <w:suppressAutoHyphens/>
        <w:ind w:left="540" w:hanging="540"/>
        <w:rPr>
          <w:spacing w:val="-3"/>
        </w:rPr>
      </w:pPr>
      <w:bookmarkStart w:id="82" w:name="_Hlk74048761"/>
      <w:r>
        <w:rPr>
          <w:spacing w:val="-3"/>
        </w:rPr>
        <w:br w:type="page"/>
      </w:r>
    </w:p>
    <w:p w14:paraId="5112F7AC" w14:textId="2625A6C9" w:rsidR="00630258" w:rsidRPr="001F0C69" w:rsidRDefault="00630258" w:rsidP="00A07C96">
      <w:pPr>
        <w:pStyle w:val="ListParagraph"/>
        <w:numPr>
          <w:ilvl w:val="0"/>
          <w:numId w:val="57"/>
        </w:numPr>
        <w:tabs>
          <w:tab w:val="left" w:pos="540"/>
        </w:tabs>
        <w:suppressAutoHyphens/>
        <w:ind w:left="540" w:hanging="540"/>
        <w:rPr>
          <w:spacing w:val="-3"/>
        </w:rPr>
      </w:pPr>
      <w:r w:rsidRPr="001F0C69">
        <w:rPr>
          <w:spacing w:val="-3"/>
        </w:rPr>
        <w:lastRenderedPageBreak/>
        <w:t xml:space="preserve">Prescription and/or </w:t>
      </w:r>
      <w:r w:rsidR="00541B88">
        <w:rPr>
          <w:spacing w:val="-3"/>
        </w:rPr>
        <w:t>s</w:t>
      </w:r>
      <w:r w:rsidRPr="001F0C69">
        <w:rPr>
          <w:spacing w:val="-3"/>
        </w:rPr>
        <w:t xml:space="preserve">pecialty </w:t>
      </w:r>
      <w:r w:rsidR="006868B9">
        <w:rPr>
          <w:spacing w:val="-3"/>
        </w:rPr>
        <w:t>d</w:t>
      </w:r>
      <w:r w:rsidRPr="001F0C69">
        <w:rPr>
          <w:spacing w:val="-3"/>
        </w:rPr>
        <w:t xml:space="preserve">rugs: </w:t>
      </w:r>
    </w:p>
    <w:p w14:paraId="5FB45E05" w14:textId="047271F1" w:rsidR="00630258" w:rsidRPr="001F0C69" w:rsidRDefault="00630258" w:rsidP="00E76C12">
      <w:pPr>
        <w:pStyle w:val="ListParagraph"/>
        <w:numPr>
          <w:ilvl w:val="3"/>
          <w:numId w:val="3"/>
        </w:numPr>
        <w:tabs>
          <w:tab w:val="left" w:pos="540"/>
          <w:tab w:val="left" w:pos="900"/>
        </w:tabs>
        <w:suppressAutoHyphens/>
        <w:ind w:left="900"/>
        <w:rPr>
          <w:spacing w:val="-3"/>
        </w:rPr>
      </w:pPr>
      <w:r w:rsidRPr="001F0C69">
        <w:rPr>
          <w:spacing w:val="-3"/>
        </w:rPr>
        <w:t xml:space="preserve">That are used for or related to </w:t>
      </w:r>
      <w:proofErr w:type="spellStart"/>
      <w:r w:rsidRPr="001F0C69">
        <w:rPr>
          <w:spacing w:val="-3"/>
        </w:rPr>
        <w:t>non</w:t>
      </w:r>
      <w:r w:rsidR="00B33107" w:rsidRPr="001F0C69">
        <w:rPr>
          <w:spacing w:val="-3"/>
        </w:rPr>
        <w:t>Covered</w:t>
      </w:r>
      <w:proofErr w:type="spellEnd"/>
      <w:r w:rsidR="00B33107" w:rsidRPr="001F0C69">
        <w:rPr>
          <w:spacing w:val="-3"/>
        </w:rPr>
        <w:t xml:space="preserve"> Service</w:t>
      </w:r>
      <w:r w:rsidRPr="001F0C69">
        <w:rPr>
          <w:spacing w:val="-3"/>
        </w:rPr>
        <w:t xml:space="preserve">s or conditions, such as but not limited to weight control, obesity, </w:t>
      </w:r>
      <w:r w:rsidR="00FA1930" w:rsidRPr="001F0C69">
        <w:rPr>
          <w:spacing w:val="-3"/>
        </w:rPr>
        <w:t xml:space="preserve">erectile dysfunction, </w:t>
      </w:r>
      <w:r w:rsidRPr="001F0C69">
        <w:rPr>
          <w:spacing w:val="-3"/>
        </w:rPr>
        <w:t>cosmetic purposes (such as Tretinoin or Retin-A</w:t>
      </w:r>
      <w:r w:rsidR="00FA1930" w:rsidRPr="001F0C69">
        <w:rPr>
          <w:spacing w:val="-3"/>
        </w:rPr>
        <w:t xml:space="preserve">, </w:t>
      </w:r>
      <w:proofErr w:type="spellStart"/>
      <w:r w:rsidR="00FA1930" w:rsidRPr="001F0C69">
        <w:rPr>
          <w:spacing w:val="-3"/>
        </w:rPr>
        <w:t>Kybella</w:t>
      </w:r>
      <w:proofErr w:type="spellEnd"/>
      <w:r w:rsidR="00FA1930" w:rsidRPr="001F0C69">
        <w:rPr>
          <w:spacing w:val="-3"/>
        </w:rPr>
        <w:t xml:space="preserve"> for chin fat</w:t>
      </w:r>
      <w:r w:rsidRPr="001F0C69">
        <w:rPr>
          <w:spacing w:val="-3"/>
        </w:rPr>
        <w:t>), hair growth</w:t>
      </w:r>
      <w:r w:rsidR="00DC2BDF" w:rsidRPr="001F0C69">
        <w:rPr>
          <w:spacing w:val="-3"/>
        </w:rPr>
        <w:t xml:space="preserve"> and</w:t>
      </w:r>
      <w:r w:rsidRPr="001F0C69">
        <w:rPr>
          <w:spacing w:val="-3"/>
        </w:rPr>
        <w:t xml:space="preserve"> hair removal. </w:t>
      </w:r>
      <w:r w:rsidR="00541B88">
        <w:rPr>
          <w:spacing w:val="-3"/>
        </w:rPr>
        <w:t>We a</w:t>
      </w:r>
      <w:r w:rsidRPr="001F0C69">
        <w:rPr>
          <w:spacing w:val="-3"/>
        </w:rPr>
        <w:t>lso exclude all vitamins</w:t>
      </w:r>
      <w:r w:rsidR="00541B88">
        <w:rPr>
          <w:spacing w:val="-3"/>
        </w:rPr>
        <w:t>,</w:t>
      </w:r>
      <w:r w:rsidRPr="001F0C69">
        <w:rPr>
          <w:spacing w:val="-3"/>
        </w:rPr>
        <w:t xml:space="preserve"> except for prenatal vitamins due to pregnancy</w:t>
      </w:r>
      <w:r w:rsidR="0000164C">
        <w:rPr>
          <w:spacing w:val="-3"/>
        </w:rPr>
        <w:t xml:space="preserve"> or otherwise covered as </w:t>
      </w:r>
      <w:r w:rsidR="00541B88">
        <w:rPr>
          <w:spacing w:val="-3"/>
        </w:rPr>
        <w:t>p</w:t>
      </w:r>
      <w:r w:rsidR="0000164C">
        <w:rPr>
          <w:spacing w:val="-3"/>
        </w:rPr>
        <w:t xml:space="preserve">reventive </w:t>
      </w:r>
      <w:r w:rsidR="00541B88">
        <w:rPr>
          <w:spacing w:val="-3"/>
        </w:rPr>
        <w:t>c</w:t>
      </w:r>
      <w:r w:rsidR="0000164C">
        <w:rPr>
          <w:spacing w:val="-3"/>
        </w:rPr>
        <w:t>are</w:t>
      </w:r>
      <w:r w:rsidRPr="001F0C69">
        <w:rPr>
          <w:spacing w:val="-3"/>
        </w:rPr>
        <w:t>.</w:t>
      </w:r>
    </w:p>
    <w:p w14:paraId="2587CC2C" w14:textId="77777777" w:rsidR="004A10D1" w:rsidRPr="001F0C69" w:rsidRDefault="004A10D1" w:rsidP="00E76C12">
      <w:pPr>
        <w:pStyle w:val="ListParagraph"/>
        <w:numPr>
          <w:ilvl w:val="3"/>
          <w:numId w:val="3"/>
        </w:numPr>
        <w:tabs>
          <w:tab w:val="left" w:pos="540"/>
          <w:tab w:val="left" w:pos="900"/>
        </w:tabs>
        <w:suppressAutoHyphens/>
        <w:ind w:left="900"/>
        <w:rPr>
          <w:spacing w:val="-3"/>
        </w:rPr>
      </w:pPr>
      <w:r w:rsidRPr="001F0C69">
        <w:rPr>
          <w:spacing w:val="-3"/>
        </w:rPr>
        <w:t>That are used for infertility</w:t>
      </w:r>
      <w:r w:rsidR="001E64CF" w:rsidRPr="001F0C69">
        <w:rPr>
          <w:spacing w:val="-3"/>
        </w:rPr>
        <w:t>.</w:t>
      </w:r>
    </w:p>
    <w:p w14:paraId="65B06C1B" w14:textId="206ADD1A" w:rsidR="00630258" w:rsidRPr="001F0C69" w:rsidRDefault="007F6C6F" w:rsidP="00E76C12">
      <w:pPr>
        <w:pStyle w:val="ListParagraph"/>
        <w:numPr>
          <w:ilvl w:val="3"/>
          <w:numId w:val="3"/>
        </w:numPr>
        <w:tabs>
          <w:tab w:val="left" w:pos="540"/>
          <w:tab w:val="left" w:pos="900"/>
        </w:tabs>
        <w:suppressAutoHyphens/>
        <w:ind w:left="900"/>
        <w:rPr>
          <w:spacing w:val="-3"/>
        </w:rPr>
      </w:pPr>
      <w:r>
        <w:rPr>
          <w:spacing w:val="-3"/>
        </w:rPr>
        <w:t>That are m</w:t>
      </w:r>
      <w:r w:rsidR="00630258" w:rsidRPr="001F0C69">
        <w:rPr>
          <w:spacing w:val="-3"/>
        </w:rPr>
        <w:t>ore than the number of days</w:t>
      </w:r>
      <w:r w:rsidR="00246DE5">
        <w:rPr>
          <w:spacing w:val="-3"/>
        </w:rPr>
        <w:t>’</w:t>
      </w:r>
      <w:r w:rsidR="00630258" w:rsidRPr="001F0C69">
        <w:rPr>
          <w:spacing w:val="-3"/>
        </w:rPr>
        <w:t xml:space="preserve"> supply allowed as shown in </w:t>
      </w:r>
      <w:r w:rsidR="00541B88">
        <w:rPr>
          <w:spacing w:val="-3"/>
        </w:rPr>
        <w:t xml:space="preserve">the </w:t>
      </w:r>
      <w:r w:rsidR="004A10D1" w:rsidRPr="001F0C69">
        <w:rPr>
          <w:spacing w:val="-3"/>
        </w:rPr>
        <w:t>Covered Services</w:t>
      </w:r>
      <w:r w:rsidR="00541B88">
        <w:rPr>
          <w:spacing w:val="-3"/>
        </w:rPr>
        <w:t xml:space="preserve"> section</w:t>
      </w:r>
      <w:r w:rsidR="00630258" w:rsidRPr="001F0C69">
        <w:rPr>
          <w:spacing w:val="-3"/>
        </w:rPr>
        <w:t>.</w:t>
      </w:r>
    </w:p>
    <w:p w14:paraId="3C302385" w14:textId="3589EC57" w:rsidR="00630258" w:rsidRPr="001F0C69" w:rsidRDefault="007F6C6F" w:rsidP="00E76C12">
      <w:pPr>
        <w:pStyle w:val="ListParagraph"/>
        <w:numPr>
          <w:ilvl w:val="3"/>
          <w:numId w:val="3"/>
        </w:numPr>
        <w:tabs>
          <w:tab w:val="left" w:pos="540"/>
          <w:tab w:val="left" w:pos="900"/>
        </w:tabs>
        <w:suppressAutoHyphens/>
        <w:ind w:left="900"/>
        <w:rPr>
          <w:spacing w:val="-3"/>
        </w:rPr>
      </w:pPr>
      <w:r>
        <w:rPr>
          <w:spacing w:val="-3"/>
        </w:rPr>
        <w:t>That are r</w:t>
      </w:r>
      <w:r w:rsidR="00630258" w:rsidRPr="001F0C69">
        <w:rPr>
          <w:spacing w:val="-3"/>
        </w:rPr>
        <w:t xml:space="preserve">efills </w:t>
      </w:r>
      <w:r w:rsidR="00246DE5" w:rsidRPr="001F0C69">
        <w:rPr>
          <w:spacing w:val="-3"/>
        </w:rPr>
        <w:t>more than</w:t>
      </w:r>
      <w:r w:rsidR="00630258" w:rsidRPr="001F0C69">
        <w:rPr>
          <w:spacing w:val="-3"/>
        </w:rPr>
        <w:t xml:space="preserve"> the number specified on your Physician’s prescription order. </w:t>
      </w:r>
    </w:p>
    <w:p w14:paraId="1DCF8BBF" w14:textId="073C8B84" w:rsidR="00630258" w:rsidRPr="001F0C69" w:rsidRDefault="007F6C6F" w:rsidP="00E76C12">
      <w:pPr>
        <w:pStyle w:val="ListParagraph"/>
        <w:numPr>
          <w:ilvl w:val="3"/>
          <w:numId w:val="3"/>
        </w:numPr>
        <w:tabs>
          <w:tab w:val="left" w:pos="540"/>
          <w:tab w:val="left" w:pos="900"/>
        </w:tabs>
        <w:suppressAutoHyphens/>
        <w:ind w:left="900"/>
        <w:rPr>
          <w:spacing w:val="-3"/>
        </w:rPr>
      </w:pPr>
      <w:r>
        <w:rPr>
          <w:spacing w:val="-3"/>
        </w:rPr>
        <w:t>That are for m</w:t>
      </w:r>
      <w:r w:rsidR="00630258" w:rsidRPr="001F0C69">
        <w:rPr>
          <w:spacing w:val="-3"/>
        </w:rPr>
        <w:t>ore than the recommended daily dosage defined by BlueChoice</w:t>
      </w:r>
      <w:r w:rsidR="00FA1930" w:rsidRPr="001F0C69">
        <w:rPr>
          <w:spacing w:val="-3"/>
        </w:rPr>
        <w:t xml:space="preserve"> unless prior Authorization is sought and </w:t>
      </w:r>
      <w:r w:rsidR="00541B88">
        <w:rPr>
          <w:spacing w:val="-3"/>
        </w:rPr>
        <w:t>received</w:t>
      </w:r>
      <w:r w:rsidR="00630258" w:rsidRPr="001F0C69">
        <w:rPr>
          <w:spacing w:val="-3"/>
        </w:rPr>
        <w:t xml:space="preserve">. </w:t>
      </w:r>
    </w:p>
    <w:p w14:paraId="3E30DD7A" w14:textId="6108E077" w:rsidR="00630258" w:rsidRPr="00FF24D0" w:rsidRDefault="002D7379" w:rsidP="00E76C12">
      <w:pPr>
        <w:pStyle w:val="ListParagraph"/>
        <w:numPr>
          <w:ilvl w:val="3"/>
          <w:numId w:val="3"/>
        </w:numPr>
        <w:tabs>
          <w:tab w:val="left" w:pos="540"/>
          <w:tab w:val="left" w:pos="900"/>
        </w:tabs>
        <w:suppressAutoHyphens/>
        <w:ind w:left="900"/>
        <w:rPr>
          <w:spacing w:val="-3"/>
        </w:rPr>
      </w:pPr>
      <w:bookmarkStart w:id="83" w:name="_Hlk34730362"/>
      <w:r>
        <w:rPr>
          <w:spacing w:val="-3"/>
        </w:rPr>
        <w:t xml:space="preserve">When administered or dispensed in a Physician’s office, Skilled Nursing Facility, </w:t>
      </w:r>
      <w:r w:rsidR="00A54957">
        <w:rPr>
          <w:spacing w:val="-3"/>
        </w:rPr>
        <w:t xml:space="preserve">Residential Treatment Center, </w:t>
      </w:r>
      <w:proofErr w:type="gramStart"/>
      <w:r>
        <w:rPr>
          <w:spacing w:val="-3"/>
        </w:rPr>
        <w:t>Hospital</w:t>
      </w:r>
      <w:proofErr w:type="gramEnd"/>
      <w:r>
        <w:rPr>
          <w:spacing w:val="-3"/>
        </w:rPr>
        <w:t xml:space="preserve"> or any other place that is not licensed to dispense </w:t>
      </w:r>
      <w:r w:rsidR="00541B88">
        <w:rPr>
          <w:spacing w:val="-3"/>
        </w:rPr>
        <w:t>p</w:t>
      </w:r>
      <w:r>
        <w:rPr>
          <w:spacing w:val="-3"/>
        </w:rPr>
        <w:t xml:space="preserve">rescription </w:t>
      </w:r>
      <w:r w:rsidR="00541B88">
        <w:rPr>
          <w:spacing w:val="-3"/>
        </w:rPr>
        <w:t>d</w:t>
      </w:r>
      <w:r>
        <w:rPr>
          <w:spacing w:val="-3"/>
        </w:rPr>
        <w:t xml:space="preserve">rugs. </w:t>
      </w:r>
      <w:bookmarkEnd w:id="83"/>
    </w:p>
    <w:p w14:paraId="73AD68E9" w14:textId="2C9812E4" w:rsidR="00630258" w:rsidRPr="001F0C69" w:rsidRDefault="00A54957" w:rsidP="00E76C12">
      <w:pPr>
        <w:pStyle w:val="ListParagraph"/>
        <w:numPr>
          <w:ilvl w:val="3"/>
          <w:numId w:val="3"/>
        </w:numPr>
        <w:tabs>
          <w:tab w:val="left" w:pos="540"/>
          <w:tab w:val="left" w:pos="900"/>
        </w:tabs>
        <w:suppressAutoHyphens/>
        <w:ind w:left="900"/>
        <w:rPr>
          <w:spacing w:val="-3"/>
        </w:rPr>
      </w:pPr>
      <w:r>
        <w:rPr>
          <w:spacing w:val="-3"/>
        </w:rPr>
        <w:t xml:space="preserve">That are available </w:t>
      </w:r>
      <w:r w:rsidR="00BB63EF">
        <w:rPr>
          <w:spacing w:val="-3"/>
        </w:rPr>
        <w:t>over the counter</w:t>
      </w:r>
      <w:r>
        <w:rPr>
          <w:spacing w:val="-3"/>
        </w:rPr>
        <w:t xml:space="preserve"> or w</w:t>
      </w:r>
      <w:r w:rsidR="00630258" w:rsidRPr="001F0C69">
        <w:rPr>
          <w:spacing w:val="-3"/>
        </w:rPr>
        <w:t xml:space="preserve">hen there is an </w:t>
      </w:r>
      <w:r w:rsidR="000834B0" w:rsidRPr="001F0C69">
        <w:rPr>
          <w:spacing w:val="-3"/>
        </w:rPr>
        <w:t>o</w:t>
      </w:r>
      <w:r w:rsidR="00630258" w:rsidRPr="001F0C69">
        <w:rPr>
          <w:spacing w:val="-3"/>
        </w:rPr>
        <w:t xml:space="preserve">ver-the-counter </w:t>
      </w:r>
      <w:r w:rsidR="000834B0" w:rsidRPr="001F0C69">
        <w:rPr>
          <w:spacing w:val="-3"/>
        </w:rPr>
        <w:t>d</w:t>
      </w:r>
      <w:r w:rsidR="00630258" w:rsidRPr="001F0C69">
        <w:rPr>
          <w:spacing w:val="-3"/>
        </w:rPr>
        <w:t>rug equivalent</w:t>
      </w:r>
      <w:r w:rsidR="00FA1930" w:rsidRPr="001F0C69">
        <w:rPr>
          <w:spacing w:val="-3"/>
        </w:rPr>
        <w:t xml:space="preserve"> </w:t>
      </w:r>
      <w:r w:rsidR="00541B88">
        <w:rPr>
          <w:spacing w:val="-3"/>
        </w:rPr>
        <w:t>that contains</w:t>
      </w:r>
      <w:r w:rsidR="00541B88" w:rsidRPr="001F0C69">
        <w:rPr>
          <w:spacing w:val="-3"/>
        </w:rPr>
        <w:t xml:space="preserve"> </w:t>
      </w:r>
      <w:r w:rsidR="00FA1930" w:rsidRPr="001F0C69">
        <w:rPr>
          <w:spacing w:val="-3"/>
        </w:rPr>
        <w:t>the same active ingredients as the prescription version</w:t>
      </w:r>
      <w:r w:rsidR="000834B0" w:rsidRPr="001F0C69">
        <w:rPr>
          <w:spacing w:val="-3"/>
        </w:rPr>
        <w:t xml:space="preserve"> </w:t>
      </w:r>
      <w:r w:rsidR="00630258" w:rsidRPr="001F0C69">
        <w:rPr>
          <w:spacing w:val="-3"/>
        </w:rPr>
        <w:t xml:space="preserve">including any over-the-counter supplies, </w:t>
      </w:r>
      <w:proofErr w:type="gramStart"/>
      <w:r w:rsidR="00630258" w:rsidRPr="001F0C69">
        <w:rPr>
          <w:spacing w:val="-3"/>
        </w:rPr>
        <w:t>devices</w:t>
      </w:r>
      <w:proofErr w:type="gramEnd"/>
      <w:r w:rsidR="00630258" w:rsidRPr="001F0C69">
        <w:rPr>
          <w:spacing w:val="-3"/>
        </w:rPr>
        <w:t xml:space="preserve"> or supplements. </w:t>
      </w:r>
    </w:p>
    <w:p w14:paraId="5E9E9972" w14:textId="00D1E083" w:rsidR="00630258" w:rsidRPr="001F0C69" w:rsidRDefault="00630258" w:rsidP="00E76C12">
      <w:pPr>
        <w:pStyle w:val="ListParagraph"/>
        <w:numPr>
          <w:ilvl w:val="3"/>
          <w:numId w:val="3"/>
        </w:numPr>
        <w:tabs>
          <w:tab w:val="left" w:pos="540"/>
          <w:tab w:val="left" w:pos="900"/>
        </w:tabs>
        <w:suppressAutoHyphens/>
        <w:ind w:left="900"/>
        <w:rPr>
          <w:spacing w:val="-3"/>
        </w:rPr>
      </w:pPr>
      <w:r w:rsidRPr="001F0C69">
        <w:rPr>
          <w:spacing w:val="-3"/>
        </w:rPr>
        <w:t xml:space="preserve">When not consistent with the diagnosis and treatment of an illness, </w:t>
      </w:r>
      <w:proofErr w:type="gramStart"/>
      <w:r w:rsidRPr="001F0C69">
        <w:rPr>
          <w:spacing w:val="-3"/>
        </w:rPr>
        <w:t>injury</w:t>
      </w:r>
      <w:proofErr w:type="gramEnd"/>
      <w:r w:rsidRPr="001F0C69">
        <w:rPr>
          <w:spacing w:val="-3"/>
        </w:rPr>
        <w:t xml:space="preserve"> or condition or that is excessive in terms of the scope, duration or intensity of drug therapy that is needed to provide safe, adequate and appropriate care.</w:t>
      </w:r>
    </w:p>
    <w:p w14:paraId="05718C59" w14:textId="77777777" w:rsidR="00630258" w:rsidRPr="001F0C69" w:rsidRDefault="004A10D1" w:rsidP="00E76C12">
      <w:pPr>
        <w:pStyle w:val="ListParagraph"/>
        <w:numPr>
          <w:ilvl w:val="3"/>
          <w:numId w:val="3"/>
        </w:numPr>
        <w:tabs>
          <w:tab w:val="left" w:pos="540"/>
          <w:tab w:val="left" w:pos="900"/>
        </w:tabs>
        <w:suppressAutoHyphens/>
        <w:ind w:left="900"/>
        <w:rPr>
          <w:spacing w:val="-3"/>
        </w:rPr>
      </w:pPr>
      <w:r w:rsidRPr="001F0C69">
        <w:rPr>
          <w:spacing w:val="-3"/>
        </w:rPr>
        <w:t>That require</w:t>
      </w:r>
      <w:r w:rsidR="00683C5A" w:rsidRPr="001F0C69">
        <w:rPr>
          <w:spacing w:val="-3"/>
        </w:rPr>
        <w:t xml:space="preserve"> A</w:t>
      </w:r>
      <w:r w:rsidR="00630258" w:rsidRPr="001F0C69">
        <w:rPr>
          <w:spacing w:val="-3"/>
        </w:rPr>
        <w:t>uthorization</w:t>
      </w:r>
      <w:r w:rsidRPr="001F0C69">
        <w:rPr>
          <w:spacing w:val="-3"/>
        </w:rPr>
        <w:t xml:space="preserve"> and the Authorization is not received</w:t>
      </w:r>
      <w:r w:rsidR="00630258" w:rsidRPr="001F0C69">
        <w:rPr>
          <w:spacing w:val="-3"/>
        </w:rPr>
        <w:t>.</w:t>
      </w:r>
    </w:p>
    <w:p w14:paraId="7021F551" w14:textId="19CE6FA1" w:rsidR="00FA1930" w:rsidRPr="001F0C69" w:rsidRDefault="005D1156" w:rsidP="00E76C12">
      <w:pPr>
        <w:pStyle w:val="ListParagraph"/>
        <w:numPr>
          <w:ilvl w:val="3"/>
          <w:numId w:val="3"/>
        </w:numPr>
        <w:tabs>
          <w:tab w:val="left" w:pos="540"/>
          <w:tab w:val="left" w:pos="900"/>
        </w:tabs>
        <w:suppressAutoHyphens/>
        <w:ind w:left="900"/>
        <w:rPr>
          <w:spacing w:val="-3"/>
        </w:rPr>
      </w:pPr>
      <w:r>
        <w:rPr>
          <w:spacing w:val="-3"/>
        </w:rPr>
        <w:t xml:space="preserve">That are </w:t>
      </w:r>
      <w:r w:rsidR="00FA1930" w:rsidRPr="001F0C69">
        <w:rPr>
          <w:spacing w:val="-3"/>
        </w:rPr>
        <w:t>classified as self-administered drugs when obtained, purchased and/or administered at a doctor’s office or in an Outpatient setting.</w:t>
      </w:r>
    </w:p>
    <w:p w14:paraId="61CD0D19" w14:textId="6CF5914A" w:rsidR="003142DF" w:rsidRPr="001F0C69" w:rsidRDefault="00630258" w:rsidP="00E76C12">
      <w:pPr>
        <w:pStyle w:val="ListParagraph"/>
        <w:numPr>
          <w:ilvl w:val="3"/>
          <w:numId w:val="3"/>
        </w:numPr>
        <w:tabs>
          <w:tab w:val="left" w:pos="540"/>
          <w:tab w:val="left" w:pos="900"/>
        </w:tabs>
        <w:suppressAutoHyphens/>
        <w:ind w:left="900"/>
        <w:rPr>
          <w:spacing w:val="-3"/>
        </w:rPr>
      </w:pPr>
      <w:r w:rsidRPr="001F0C69">
        <w:rPr>
          <w:spacing w:val="-3"/>
        </w:rPr>
        <w:t xml:space="preserve">That requires step therapy when a </w:t>
      </w:r>
      <w:r w:rsidR="00541B88">
        <w:rPr>
          <w:spacing w:val="-3"/>
        </w:rPr>
        <w:t>s</w:t>
      </w:r>
      <w:r w:rsidRPr="001F0C69">
        <w:rPr>
          <w:spacing w:val="-3"/>
        </w:rPr>
        <w:t xml:space="preserve">tep </w:t>
      </w:r>
      <w:r w:rsidR="00541B88">
        <w:rPr>
          <w:spacing w:val="-3"/>
        </w:rPr>
        <w:t>t</w:t>
      </w:r>
      <w:r w:rsidRPr="001F0C69">
        <w:rPr>
          <w:spacing w:val="-3"/>
        </w:rPr>
        <w:t xml:space="preserve">herapy </w:t>
      </w:r>
      <w:r w:rsidR="00541B88">
        <w:rPr>
          <w:spacing w:val="-3"/>
        </w:rPr>
        <w:t>p</w:t>
      </w:r>
      <w:r w:rsidRPr="001F0C69">
        <w:rPr>
          <w:spacing w:val="-3"/>
        </w:rPr>
        <w:t>rogram is not followed.</w:t>
      </w:r>
    </w:p>
    <w:p w14:paraId="127C6ED9" w14:textId="6B662B6B" w:rsidR="00FA1930" w:rsidRPr="001F0C69" w:rsidRDefault="00FA1930" w:rsidP="00E76C12">
      <w:pPr>
        <w:pStyle w:val="ListParagraph"/>
        <w:numPr>
          <w:ilvl w:val="3"/>
          <w:numId w:val="3"/>
        </w:numPr>
        <w:tabs>
          <w:tab w:val="left" w:pos="540"/>
          <w:tab w:val="left" w:pos="900"/>
        </w:tabs>
        <w:suppressAutoHyphens/>
        <w:ind w:left="900"/>
        <w:rPr>
          <w:spacing w:val="-3"/>
        </w:rPr>
      </w:pPr>
      <w:r w:rsidRPr="001F0C69">
        <w:rPr>
          <w:spacing w:val="-3"/>
        </w:rPr>
        <w:t xml:space="preserve">That are received </w:t>
      </w:r>
      <w:r w:rsidR="00B94D89">
        <w:rPr>
          <w:spacing w:val="-3"/>
        </w:rPr>
        <w:t>o</w:t>
      </w:r>
      <w:r w:rsidRPr="001F0C69">
        <w:rPr>
          <w:spacing w:val="-3"/>
        </w:rPr>
        <w:t>ut-of-</w:t>
      </w:r>
      <w:r w:rsidR="00B94D89">
        <w:rPr>
          <w:spacing w:val="-3"/>
        </w:rPr>
        <w:t>N</w:t>
      </w:r>
      <w:r w:rsidRPr="001F0C69">
        <w:rPr>
          <w:spacing w:val="-3"/>
        </w:rPr>
        <w:t>etwork, unless due to an Emergency Medical Condition</w:t>
      </w:r>
      <w:r w:rsidR="00B6203A">
        <w:rPr>
          <w:spacing w:val="-3"/>
        </w:rPr>
        <w:t xml:space="preserve"> that </w:t>
      </w:r>
      <w:r w:rsidR="00AF482E">
        <w:rPr>
          <w:spacing w:val="-3"/>
        </w:rPr>
        <w:t>is</w:t>
      </w:r>
      <w:r w:rsidR="00B6203A">
        <w:rPr>
          <w:spacing w:val="-3"/>
        </w:rPr>
        <w:t xml:space="preserve"> treated at an Urgent Care Center or Hospital Emergency Room</w:t>
      </w:r>
      <w:r w:rsidRPr="001F0C69">
        <w:rPr>
          <w:spacing w:val="-3"/>
        </w:rPr>
        <w:t>.</w:t>
      </w:r>
    </w:p>
    <w:p w14:paraId="4AB52A7C" w14:textId="41243F25" w:rsidR="00FA1930" w:rsidRPr="001F0C69" w:rsidRDefault="00FA1930" w:rsidP="00E76C12">
      <w:pPr>
        <w:pStyle w:val="ListParagraph"/>
        <w:numPr>
          <w:ilvl w:val="3"/>
          <w:numId w:val="3"/>
        </w:numPr>
        <w:tabs>
          <w:tab w:val="left" w:pos="540"/>
          <w:tab w:val="left" w:pos="900"/>
        </w:tabs>
        <w:suppressAutoHyphens/>
        <w:ind w:left="900"/>
        <w:rPr>
          <w:spacing w:val="-3"/>
        </w:rPr>
      </w:pPr>
      <w:r w:rsidRPr="001F0C69">
        <w:rPr>
          <w:spacing w:val="-3"/>
        </w:rPr>
        <w:t xml:space="preserve">That are not on the </w:t>
      </w:r>
      <w:r w:rsidR="0065620E">
        <w:rPr>
          <w:spacing w:val="-3"/>
        </w:rPr>
        <w:t>Prescription Drug List</w:t>
      </w:r>
      <w:r w:rsidR="00541B88">
        <w:rPr>
          <w:spacing w:val="-3"/>
        </w:rPr>
        <w:t>.</w:t>
      </w:r>
    </w:p>
    <w:p w14:paraId="232BC4F8" w14:textId="12BFD6D8" w:rsidR="00FA1930" w:rsidRPr="00FD0A82" w:rsidRDefault="00F41FA7" w:rsidP="00E76C12">
      <w:pPr>
        <w:pStyle w:val="ListParagraph"/>
        <w:numPr>
          <w:ilvl w:val="3"/>
          <w:numId w:val="3"/>
        </w:numPr>
        <w:tabs>
          <w:tab w:val="left" w:pos="540"/>
          <w:tab w:val="left" w:pos="900"/>
        </w:tabs>
        <w:ind w:left="900"/>
      </w:pPr>
      <w:r>
        <w:rPr>
          <w:spacing w:val="-3"/>
        </w:rPr>
        <w:t xml:space="preserve">That are </w:t>
      </w:r>
      <w:r w:rsidR="00FD0A82" w:rsidRPr="00FD0A82">
        <w:rPr>
          <w:spacing w:val="-3"/>
        </w:rPr>
        <w:t>medication</w:t>
      </w:r>
      <w:r w:rsidR="003F4471">
        <w:rPr>
          <w:spacing w:val="-3"/>
        </w:rPr>
        <w:t>s</w:t>
      </w:r>
      <w:r w:rsidR="00FD0A82" w:rsidRPr="00FD0A82">
        <w:rPr>
          <w:spacing w:val="-3"/>
        </w:rPr>
        <w:t xml:space="preserve"> or drugs for which some or </w:t>
      </w:r>
      <w:r w:rsidR="00621001" w:rsidRPr="00FD0A82">
        <w:rPr>
          <w:spacing w:val="-3"/>
        </w:rPr>
        <w:t>all</w:t>
      </w:r>
      <w:r w:rsidR="00FD0A82" w:rsidRPr="00FD0A82">
        <w:rPr>
          <w:spacing w:val="-3"/>
        </w:rPr>
        <w:t xml:space="preserve"> the </w:t>
      </w:r>
      <w:r w:rsidR="00523516">
        <w:rPr>
          <w:spacing w:val="-3"/>
        </w:rPr>
        <w:t>Cost Sharing</w:t>
      </w:r>
      <w:r w:rsidR="00FD0A82" w:rsidRPr="00FD0A82">
        <w:rPr>
          <w:spacing w:val="-3"/>
        </w:rPr>
        <w:t xml:space="preserve"> is paid by a drug manufacturer in any form of direct support (cash, reimbursement, coupon, voucher, debit card, etc.) that reduces or eliminates immediate out-of-pocket costs for a specific prescription brand</w:t>
      </w:r>
      <w:r w:rsidR="00541B88">
        <w:rPr>
          <w:spacing w:val="-3"/>
        </w:rPr>
        <w:t>-name</w:t>
      </w:r>
      <w:r w:rsidR="00FD0A82" w:rsidRPr="00FD0A82">
        <w:rPr>
          <w:spacing w:val="-3"/>
        </w:rPr>
        <w:t xml:space="preserve"> drug. Although the drug remains a covered prescription drug, </w:t>
      </w:r>
      <w:r w:rsidR="00523516">
        <w:rPr>
          <w:spacing w:val="-3"/>
        </w:rPr>
        <w:t>Cost Sharing</w:t>
      </w:r>
      <w:r w:rsidR="00FD0A82" w:rsidRPr="00FD0A82">
        <w:rPr>
          <w:spacing w:val="-3"/>
        </w:rPr>
        <w:t xml:space="preserve"> amounts provided by the drug manufacturer will not be counted toward the </w:t>
      </w:r>
      <w:r w:rsidR="00DF0595">
        <w:rPr>
          <w:spacing w:val="-3"/>
        </w:rPr>
        <w:t>Member</w:t>
      </w:r>
      <w:r w:rsidR="00FD0A82" w:rsidRPr="00FD0A82">
        <w:rPr>
          <w:spacing w:val="-3"/>
        </w:rPr>
        <w:t xml:space="preserve">’s annual limitation on </w:t>
      </w:r>
      <w:r w:rsidR="00523516">
        <w:rPr>
          <w:spacing w:val="-3"/>
        </w:rPr>
        <w:t>Cost Sharing</w:t>
      </w:r>
      <w:r w:rsidR="00FA1930" w:rsidRPr="00FD0A82">
        <w:t xml:space="preserve">. </w:t>
      </w:r>
    </w:p>
    <w:p w14:paraId="6130237A" w14:textId="5673AA71" w:rsidR="00FA1930" w:rsidRDefault="00F41FA7" w:rsidP="00E76C12">
      <w:pPr>
        <w:pStyle w:val="ListParagraph"/>
        <w:numPr>
          <w:ilvl w:val="3"/>
          <w:numId w:val="3"/>
        </w:numPr>
        <w:tabs>
          <w:tab w:val="left" w:pos="540"/>
          <w:tab w:val="left" w:pos="900"/>
        </w:tabs>
        <w:ind w:left="900"/>
      </w:pPr>
      <w:r>
        <w:t>T</w:t>
      </w:r>
      <w:r w:rsidR="004A10D1">
        <w:t>hat</w:t>
      </w:r>
      <w:r w:rsidR="00FA1930">
        <w:t xml:space="preserve"> are new to the market and under clinical review by </w:t>
      </w:r>
      <w:r w:rsidR="0000164C">
        <w:t>BlueChoice</w:t>
      </w:r>
      <w:r w:rsidR="00FA1930">
        <w:t xml:space="preserve"> shall be listed on the </w:t>
      </w:r>
      <w:r w:rsidR="00541B88">
        <w:t xml:space="preserve">Prescription Drug </w:t>
      </w:r>
      <w:r w:rsidR="00FA1930">
        <w:t xml:space="preserve">List as excluded until the clinical review has been completed and a final determination has been made as to whether the </w:t>
      </w:r>
      <w:r w:rsidR="00541B88">
        <w:t>d</w:t>
      </w:r>
      <w:r w:rsidR="00FA1930">
        <w:t xml:space="preserve">rug should be </w:t>
      </w:r>
      <w:r w:rsidR="0000164C">
        <w:t>covered</w:t>
      </w:r>
      <w:r w:rsidR="00FA1930">
        <w:t>.</w:t>
      </w:r>
    </w:p>
    <w:p w14:paraId="0ECDE0CE" w14:textId="7F2BB387" w:rsidR="00D13773" w:rsidRPr="00D13773" w:rsidRDefault="00C95C0E" w:rsidP="00E76C12">
      <w:pPr>
        <w:pStyle w:val="ListParagraph"/>
        <w:numPr>
          <w:ilvl w:val="3"/>
          <w:numId w:val="3"/>
        </w:numPr>
        <w:tabs>
          <w:tab w:val="left" w:pos="540"/>
          <w:tab w:val="left" w:pos="900"/>
        </w:tabs>
        <w:suppressAutoHyphens/>
        <w:ind w:left="900"/>
      </w:pPr>
      <w:r w:rsidRPr="006266EE">
        <w:t xml:space="preserve">That are </w:t>
      </w:r>
      <w:r w:rsidR="00541B88">
        <w:t>p</w:t>
      </w:r>
      <w:r w:rsidRPr="006266EE">
        <w:t xml:space="preserve">rescription </w:t>
      </w:r>
      <w:r w:rsidR="00541B88">
        <w:t>d</w:t>
      </w:r>
      <w:r w:rsidRPr="006266EE">
        <w:t xml:space="preserve">rugs and pharmaceuticals that could be covered under both the medical and </w:t>
      </w:r>
      <w:r w:rsidR="00350E2B">
        <w:t>p</w:t>
      </w:r>
      <w:r w:rsidRPr="006266EE">
        <w:t xml:space="preserve">rescription </w:t>
      </w:r>
      <w:r w:rsidR="00350E2B">
        <w:t>d</w:t>
      </w:r>
      <w:r w:rsidRPr="006266EE">
        <w:t xml:space="preserve">rug portion of this coverage. In that case, coverage is provided under the </w:t>
      </w:r>
      <w:r w:rsidR="00350E2B">
        <w:t>p</w:t>
      </w:r>
      <w:r w:rsidRPr="006266EE">
        <w:t xml:space="preserve">rescription </w:t>
      </w:r>
      <w:r w:rsidR="00350E2B">
        <w:t>d</w:t>
      </w:r>
      <w:r w:rsidRPr="006266EE">
        <w:t>rug benefit only</w:t>
      </w:r>
      <w:r w:rsidR="00FA1930">
        <w:t>.</w:t>
      </w:r>
      <w:bookmarkEnd w:id="82"/>
      <w:r w:rsidR="004A30BD" w:rsidRPr="00D13773">
        <w:rPr>
          <w:spacing w:val="-3"/>
        </w:rPr>
        <w:tab/>
      </w:r>
    </w:p>
    <w:bookmarkEnd w:id="64"/>
    <w:p w14:paraId="0B35FE61" w14:textId="77C3DCC1" w:rsidR="00891E86" w:rsidRDefault="00891E86" w:rsidP="00B80DC6">
      <w:pPr>
        <w:pStyle w:val="ListParagraph"/>
        <w:tabs>
          <w:tab w:val="left" w:pos="360"/>
          <w:tab w:val="left" w:pos="720"/>
        </w:tabs>
        <w:suppressAutoHyphens/>
        <w:ind w:left="2340"/>
      </w:pPr>
    </w:p>
    <w:p w14:paraId="0CD1B808" w14:textId="03FE42D0" w:rsidR="00E83870" w:rsidRPr="008B7437" w:rsidRDefault="00E83870" w:rsidP="00A07C96">
      <w:pPr>
        <w:pStyle w:val="ListParagraph"/>
        <w:numPr>
          <w:ilvl w:val="0"/>
          <w:numId w:val="62"/>
        </w:numPr>
        <w:tabs>
          <w:tab w:val="left" w:pos="540"/>
        </w:tabs>
        <w:suppressAutoHyphens/>
        <w:ind w:left="540" w:hanging="540"/>
      </w:pPr>
      <w:r>
        <w:rPr>
          <w:szCs w:val="24"/>
        </w:rPr>
        <w:t xml:space="preserve">Any of the following services associated with a </w:t>
      </w:r>
      <w:r w:rsidR="00350E2B">
        <w:rPr>
          <w:szCs w:val="24"/>
        </w:rPr>
        <w:t>c</w:t>
      </w:r>
      <w:r>
        <w:rPr>
          <w:szCs w:val="24"/>
        </w:rPr>
        <w:t xml:space="preserve">linical </w:t>
      </w:r>
      <w:r w:rsidR="00350E2B">
        <w:rPr>
          <w:szCs w:val="24"/>
        </w:rPr>
        <w:t>t</w:t>
      </w:r>
      <w:r>
        <w:rPr>
          <w:szCs w:val="24"/>
        </w:rPr>
        <w:t>rial:</w:t>
      </w:r>
    </w:p>
    <w:p w14:paraId="648DC8CC" w14:textId="4C55C87B" w:rsidR="00E83870" w:rsidRDefault="00E83870" w:rsidP="00A07C96">
      <w:pPr>
        <w:pStyle w:val="ListParagraph"/>
        <w:numPr>
          <w:ilvl w:val="1"/>
          <w:numId w:val="62"/>
        </w:numPr>
        <w:ind w:left="900"/>
        <w:rPr>
          <w:szCs w:val="24"/>
        </w:rPr>
      </w:pPr>
      <w:r>
        <w:rPr>
          <w:szCs w:val="24"/>
        </w:rPr>
        <w:t>Services that are not considered routine patient care costs</w:t>
      </w:r>
      <w:r w:rsidR="00350E2B">
        <w:rPr>
          <w:szCs w:val="24"/>
        </w:rPr>
        <w:t xml:space="preserve"> and </w:t>
      </w:r>
      <w:r>
        <w:rPr>
          <w:szCs w:val="24"/>
        </w:rPr>
        <w:t>services, including the following:</w:t>
      </w:r>
    </w:p>
    <w:p w14:paraId="2E5D154C" w14:textId="11F8E2E4" w:rsidR="00E83870" w:rsidRDefault="00E83870" w:rsidP="00A07C96">
      <w:pPr>
        <w:pStyle w:val="ListParagraph"/>
        <w:numPr>
          <w:ilvl w:val="2"/>
          <w:numId w:val="63"/>
        </w:numPr>
        <w:ind w:left="1260" w:hanging="360"/>
        <w:rPr>
          <w:szCs w:val="24"/>
        </w:rPr>
      </w:pPr>
      <w:r>
        <w:rPr>
          <w:szCs w:val="24"/>
        </w:rPr>
        <w:t xml:space="preserve">The </w:t>
      </w:r>
      <w:r w:rsidR="00EC0D84">
        <w:rPr>
          <w:szCs w:val="24"/>
        </w:rPr>
        <w:t>Investigational</w:t>
      </w:r>
      <w:r>
        <w:rPr>
          <w:szCs w:val="24"/>
        </w:rPr>
        <w:t xml:space="preserve"> drug, service, item</w:t>
      </w:r>
      <w:r w:rsidR="00246DE5">
        <w:rPr>
          <w:szCs w:val="24"/>
        </w:rPr>
        <w:t>,</w:t>
      </w:r>
      <w:r>
        <w:rPr>
          <w:szCs w:val="24"/>
        </w:rPr>
        <w:t xml:space="preserve"> or service that is provided solely to satisfy data collection and analysis needs.</w:t>
      </w:r>
    </w:p>
    <w:p w14:paraId="4406E09F" w14:textId="77777777" w:rsidR="00E83870" w:rsidRDefault="00E83870" w:rsidP="00A07C96">
      <w:pPr>
        <w:pStyle w:val="ListParagraph"/>
        <w:numPr>
          <w:ilvl w:val="2"/>
          <w:numId w:val="63"/>
        </w:numPr>
        <w:ind w:left="1260" w:hanging="360"/>
        <w:rPr>
          <w:szCs w:val="24"/>
        </w:rPr>
      </w:pPr>
      <w:r>
        <w:rPr>
          <w:szCs w:val="24"/>
        </w:rPr>
        <w:t>An item or service that is not used in the direct clinical management of the individual.</w:t>
      </w:r>
    </w:p>
    <w:p w14:paraId="56E40FB3" w14:textId="77777777" w:rsidR="00E83870" w:rsidRDefault="00E83870" w:rsidP="00A07C96">
      <w:pPr>
        <w:pStyle w:val="ListParagraph"/>
        <w:numPr>
          <w:ilvl w:val="2"/>
          <w:numId w:val="63"/>
        </w:numPr>
        <w:ind w:left="1260" w:hanging="360"/>
        <w:rPr>
          <w:szCs w:val="24"/>
        </w:rPr>
      </w:pPr>
      <w:r>
        <w:rPr>
          <w:szCs w:val="24"/>
        </w:rPr>
        <w:t>A service that is clearly inconsistent with widely accepted and established standards of care for a particular diagnosis.</w:t>
      </w:r>
    </w:p>
    <w:p w14:paraId="063B1B00" w14:textId="77777777" w:rsidR="00E83870" w:rsidRDefault="00E83870" w:rsidP="00A07C96">
      <w:pPr>
        <w:pStyle w:val="ListParagraph"/>
        <w:numPr>
          <w:ilvl w:val="1"/>
          <w:numId w:val="62"/>
        </w:numPr>
        <w:ind w:left="900"/>
        <w:rPr>
          <w:szCs w:val="24"/>
        </w:rPr>
      </w:pPr>
      <w:r>
        <w:rPr>
          <w:szCs w:val="24"/>
        </w:rPr>
        <w:t>An item or service provided by the research sponsors free of charge for any person enrolled in the trial.</w:t>
      </w:r>
    </w:p>
    <w:p w14:paraId="248781BA" w14:textId="1424EDE4" w:rsidR="00E83870" w:rsidRDefault="00E83870" w:rsidP="00A07C96">
      <w:pPr>
        <w:pStyle w:val="ListParagraph"/>
        <w:numPr>
          <w:ilvl w:val="1"/>
          <w:numId w:val="62"/>
        </w:numPr>
        <w:ind w:left="900"/>
        <w:rPr>
          <w:szCs w:val="24"/>
        </w:rPr>
      </w:pPr>
      <w:r>
        <w:rPr>
          <w:szCs w:val="24"/>
        </w:rPr>
        <w:t xml:space="preserve">Travel and transportation expenses, unless and otherwise covered this </w:t>
      </w:r>
      <w:r w:rsidR="00350E2B">
        <w:rPr>
          <w:szCs w:val="24"/>
        </w:rPr>
        <w:t>policy</w:t>
      </w:r>
      <w:r>
        <w:rPr>
          <w:szCs w:val="24"/>
        </w:rPr>
        <w:t>, including but not limited to the following:</w:t>
      </w:r>
    </w:p>
    <w:p w14:paraId="7D889548" w14:textId="5A239950" w:rsidR="00E83870" w:rsidRDefault="00E83870" w:rsidP="00A07C96">
      <w:pPr>
        <w:pStyle w:val="ListParagraph"/>
        <w:numPr>
          <w:ilvl w:val="2"/>
          <w:numId w:val="62"/>
        </w:numPr>
        <w:ind w:left="1260" w:hanging="360"/>
        <w:rPr>
          <w:szCs w:val="24"/>
        </w:rPr>
      </w:pPr>
      <w:r>
        <w:rPr>
          <w:szCs w:val="24"/>
        </w:rPr>
        <w:t>Fees for personal vehicle, rental car, taxi, medical van, ambulance</w:t>
      </w:r>
      <w:r w:rsidR="00350E2B">
        <w:rPr>
          <w:szCs w:val="24"/>
        </w:rPr>
        <w:t xml:space="preserve"> and</w:t>
      </w:r>
      <w:r>
        <w:rPr>
          <w:szCs w:val="24"/>
        </w:rPr>
        <w:t xml:space="preserve"> commercial airline, train</w:t>
      </w:r>
    </w:p>
    <w:p w14:paraId="7BD3EDC1" w14:textId="22BD78F1" w:rsidR="00E83870" w:rsidRDefault="00E83870" w:rsidP="00A07C96">
      <w:pPr>
        <w:pStyle w:val="ListParagraph"/>
        <w:numPr>
          <w:ilvl w:val="2"/>
          <w:numId w:val="62"/>
        </w:numPr>
        <w:ind w:left="1260" w:hanging="360"/>
        <w:rPr>
          <w:szCs w:val="24"/>
        </w:rPr>
      </w:pPr>
      <w:r>
        <w:rPr>
          <w:szCs w:val="24"/>
        </w:rPr>
        <w:t xml:space="preserve">Mileage reimbursement for driving a personal </w:t>
      </w:r>
      <w:proofErr w:type="gramStart"/>
      <w:r>
        <w:rPr>
          <w:szCs w:val="24"/>
        </w:rPr>
        <w:t>vehicle</w:t>
      </w:r>
      <w:proofErr w:type="gramEnd"/>
    </w:p>
    <w:p w14:paraId="0C54F609" w14:textId="59D57816" w:rsidR="00E83870" w:rsidRDefault="00E83870" w:rsidP="00A07C96">
      <w:pPr>
        <w:pStyle w:val="ListParagraph"/>
        <w:numPr>
          <w:ilvl w:val="2"/>
          <w:numId w:val="62"/>
        </w:numPr>
        <w:ind w:left="1260" w:hanging="360"/>
        <w:rPr>
          <w:szCs w:val="24"/>
        </w:rPr>
      </w:pPr>
      <w:r>
        <w:rPr>
          <w:szCs w:val="24"/>
        </w:rPr>
        <w:t>Lodging</w:t>
      </w:r>
    </w:p>
    <w:p w14:paraId="326F608E" w14:textId="44597D25" w:rsidR="009A786F" w:rsidRDefault="00E83870" w:rsidP="00A07C96">
      <w:pPr>
        <w:pStyle w:val="ListParagraph"/>
        <w:numPr>
          <w:ilvl w:val="2"/>
          <w:numId w:val="62"/>
        </w:numPr>
        <w:ind w:left="1260" w:hanging="360"/>
        <w:rPr>
          <w:szCs w:val="24"/>
        </w:rPr>
      </w:pPr>
      <w:r>
        <w:rPr>
          <w:szCs w:val="24"/>
        </w:rPr>
        <w:t>Meals</w:t>
      </w:r>
      <w:r w:rsidR="009A786F">
        <w:rPr>
          <w:szCs w:val="24"/>
        </w:rPr>
        <w:br w:type="page"/>
      </w:r>
    </w:p>
    <w:p w14:paraId="2B0D7616" w14:textId="77777777" w:rsidR="005B330F" w:rsidRPr="001F0C69" w:rsidRDefault="00B346CB" w:rsidP="001F0C69">
      <w:pPr>
        <w:pStyle w:val="Heading7"/>
      </w:pPr>
      <w:bookmarkStart w:id="84" w:name="_Toc355614620"/>
      <w:bookmarkStart w:id="85" w:name="_Toc72126972"/>
      <w:bookmarkStart w:id="86" w:name="_Toc72140741"/>
      <w:bookmarkStart w:id="87" w:name="_Toc81126804"/>
      <w:bookmarkStart w:id="88" w:name="_Toc82511965"/>
      <w:bookmarkStart w:id="89" w:name="_Toc106513677"/>
      <w:bookmarkStart w:id="90" w:name="_Toc118273566"/>
      <w:bookmarkStart w:id="91" w:name="_Toc137533317"/>
      <w:bookmarkStart w:id="92" w:name="_Toc147826020"/>
      <w:bookmarkStart w:id="93" w:name="_Toc50864243"/>
      <w:r w:rsidRPr="001F0C69">
        <w:lastRenderedPageBreak/>
        <w:t>subrogation</w:t>
      </w:r>
      <w:bookmarkEnd w:id="84"/>
    </w:p>
    <w:p w14:paraId="3E77E7CF" w14:textId="77777777" w:rsidR="00B346CB" w:rsidRDefault="00B346CB" w:rsidP="003705C1">
      <w:pPr>
        <w:suppressAutoHyphens/>
        <w:rPr>
          <w:spacing w:val="-3"/>
          <w:szCs w:val="24"/>
        </w:rPr>
      </w:pPr>
    </w:p>
    <w:p w14:paraId="1904C46C" w14:textId="1FA8BBED" w:rsidR="0068078F" w:rsidRPr="0037199A" w:rsidRDefault="0068078F" w:rsidP="0068078F">
      <w:r w:rsidRPr="0037199A">
        <w:t xml:space="preserve">If you receive medical benefits under this </w:t>
      </w:r>
      <w:r w:rsidR="00350E2B">
        <w:t>p</w:t>
      </w:r>
      <w:r w:rsidRPr="0037199A">
        <w:t xml:space="preserve">olicy for an injury caused by the act or omissions of a liable third party and receive a settlement, judgment or other payment relating to the injury from a liable third party, any other person, firm, corporation, </w:t>
      </w:r>
      <w:proofErr w:type="gramStart"/>
      <w:r w:rsidRPr="0037199A">
        <w:t>organization</w:t>
      </w:r>
      <w:proofErr w:type="gramEnd"/>
      <w:r w:rsidRPr="0037199A">
        <w:t xml:space="preserve"> or business entity, you agree to reimburse us for not more than the amount that we have paid relating to the injury. This agreement is a condition to receiving benefits under this </w:t>
      </w:r>
      <w:r w:rsidR="00350E2B">
        <w:t>p</w:t>
      </w:r>
      <w:r w:rsidRPr="0037199A">
        <w:t>olicy. Our right to subrogation or reimbursement applies to any judgment and/or settlement proceeds, whether liability is admitted.</w:t>
      </w:r>
    </w:p>
    <w:p w14:paraId="66F01D01" w14:textId="77777777" w:rsidR="0068078F" w:rsidRPr="0037199A" w:rsidRDefault="0068078F" w:rsidP="0068078F"/>
    <w:p w14:paraId="24958AED" w14:textId="50956587" w:rsidR="0068078F" w:rsidRPr="0037199A" w:rsidRDefault="0068078F" w:rsidP="0068078F">
      <w:r w:rsidRPr="0037199A">
        <w:t xml:space="preserve">Our interest in subrogation or reimbursement extends to all benefits relating to your injury even if claims for those benefits have not been submitted to us for payment at the time you receive the settlement, </w:t>
      </w:r>
      <w:proofErr w:type="gramStart"/>
      <w:r w:rsidRPr="0037199A">
        <w:t>judgment</w:t>
      </w:r>
      <w:proofErr w:type="gramEnd"/>
      <w:r w:rsidRPr="0037199A">
        <w:t xml:space="preserve"> or payment.</w:t>
      </w:r>
    </w:p>
    <w:p w14:paraId="17FF7E97" w14:textId="77777777" w:rsidR="0068078F" w:rsidRPr="0037199A" w:rsidRDefault="0068078F" w:rsidP="0068078F"/>
    <w:p w14:paraId="3FA82E30" w14:textId="77777777" w:rsidR="0068078F" w:rsidRPr="0037199A" w:rsidRDefault="0068078F" w:rsidP="0068078F">
      <w:r w:rsidRPr="0037199A">
        <w:t>You have the right to petition the Director of Insurance, or his designee, to determine if our subrogation action is inequitable or unjust. If the Director makes the determination that allowing subrogation is inequitable or unjust, then it is not allowed. This determination by the Director may be appealed to the Administrative Law Judge Division as provided by law.</w:t>
      </w:r>
    </w:p>
    <w:p w14:paraId="3200BE48" w14:textId="77777777" w:rsidR="0068078F" w:rsidRPr="0037199A" w:rsidRDefault="0068078F" w:rsidP="0068078F"/>
    <w:p w14:paraId="619097A3" w14:textId="273E4598" w:rsidR="0068078F" w:rsidRPr="0037199A" w:rsidRDefault="0068078F" w:rsidP="0068078F">
      <w:r w:rsidRPr="0037199A">
        <w:t>We will pay attorney</w:t>
      </w:r>
      <w:r w:rsidR="0098638E">
        <w:t>s</w:t>
      </w:r>
      <w:r w:rsidRPr="0037199A">
        <w:t>’ fees and costs from the amount recovered.</w:t>
      </w:r>
    </w:p>
    <w:p w14:paraId="03162CFF" w14:textId="2AAB8F9F" w:rsidR="00377360" w:rsidRDefault="00377360" w:rsidP="0068078F">
      <w:pPr>
        <w:ind w:left="540" w:hanging="540"/>
      </w:pPr>
    </w:p>
    <w:p w14:paraId="04C8F1E1" w14:textId="1B00B189" w:rsidR="0068078F" w:rsidRPr="0037199A" w:rsidRDefault="0068078F" w:rsidP="0068078F">
      <w:r w:rsidRPr="0037199A">
        <w:t>If you choose not to pursue an action to recover damages, you agree to transfer all rights to recover damages in full for such benefits to us. At our expense, we lawfully stand in the place of you to recover the amount of money we have paid for your medical benefits from any third party who is liable</w:t>
      </w:r>
      <w:r w:rsidR="0098638E">
        <w:t xml:space="preserve"> or</w:t>
      </w:r>
      <w:r w:rsidRPr="0037199A">
        <w:t xml:space="preserve"> responsible, or otherwise makes a payment for your injury. We may seek recovery for its payment of claims from the liable third party, </w:t>
      </w:r>
      <w:r w:rsidR="0098638E">
        <w:t xml:space="preserve">for </w:t>
      </w:r>
      <w:r w:rsidRPr="0037199A">
        <w:t>any liability or other insurance covering the liable third party or from your own uninsured motorist insurance and/or underinsured motorist insurance.</w:t>
      </w:r>
    </w:p>
    <w:p w14:paraId="2BF403E8" w14:textId="77777777" w:rsidR="0068078F" w:rsidRPr="0037199A" w:rsidRDefault="0068078F" w:rsidP="0068078F"/>
    <w:p w14:paraId="4B46AA79" w14:textId="04A79C08" w:rsidR="0068078F" w:rsidRPr="0037199A" w:rsidRDefault="0068078F" w:rsidP="0068078F">
      <w:r w:rsidRPr="0037199A">
        <w:t xml:space="preserve">In all situations involving subrogation, you shall not do anything to hinder or slow our right to seek reimbursement. You shall cooperate with us, sign any </w:t>
      </w:r>
      <w:proofErr w:type="gramStart"/>
      <w:r w:rsidRPr="0037199A">
        <w:t>documents</w:t>
      </w:r>
      <w:proofErr w:type="gramEnd"/>
      <w:r w:rsidRPr="0037199A">
        <w:t xml:space="preserve"> and do all things necessary to protect and secure our subrogation and reimbursement rights.</w:t>
      </w:r>
    </w:p>
    <w:p w14:paraId="7106AE52" w14:textId="77777777" w:rsidR="0068078F" w:rsidRPr="0037199A" w:rsidRDefault="0068078F" w:rsidP="0068078F">
      <w:pPr>
        <w:rPr>
          <w:spacing w:val="-3"/>
        </w:rPr>
      </w:pPr>
    </w:p>
    <w:p w14:paraId="285A7787" w14:textId="2D19886B" w:rsidR="0068078F" w:rsidRPr="0037199A" w:rsidRDefault="0068078F" w:rsidP="0068078F">
      <w:r w:rsidRPr="0037199A">
        <w:t xml:space="preserve">Each time a claim is filed with a diagnosis that could be related to an accident or </w:t>
      </w:r>
      <w:proofErr w:type="gramStart"/>
      <w:r w:rsidR="00621001" w:rsidRPr="0037199A">
        <w:t>injury</w:t>
      </w:r>
      <w:r w:rsidR="0098638E">
        <w:t>,</w:t>
      </w:r>
      <w:proofErr w:type="gramEnd"/>
      <w:r w:rsidRPr="0037199A">
        <w:t xml:space="preserve"> you may receive a notice stating that we need information to complete processing the claim along with a questionnaire regarding the claim. For your files to be updated, you must return the questionnaire with the requested information.</w:t>
      </w:r>
    </w:p>
    <w:bookmarkEnd w:id="85"/>
    <w:bookmarkEnd w:id="86"/>
    <w:bookmarkEnd w:id="87"/>
    <w:bookmarkEnd w:id="88"/>
    <w:bookmarkEnd w:id="89"/>
    <w:bookmarkEnd w:id="90"/>
    <w:bookmarkEnd w:id="91"/>
    <w:bookmarkEnd w:id="92"/>
    <w:bookmarkEnd w:id="93"/>
    <w:p w14:paraId="2227986F" w14:textId="12833A57" w:rsidR="00E228A4" w:rsidRPr="00E76C12" w:rsidRDefault="00E228A4" w:rsidP="00FC13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E228A4" w:rsidRPr="005B330F" w14:paraId="43E52177" w14:textId="77777777">
        <w:trPr>
          <w:trHeight w:val="430"/>
        </w:trPr>
        <w:tc>
          <w:tcPr>
            <w:tcW w:w="10456" w:type="dxa"/>
          </w:tcPr>
          <w:p w14:paraId="640F8EC6" w14:textId="77777777" w:rsidR="00E228A4" w:rsidRPr="005B330F" w:rsidRDefault="003526A6" w:rsidP="001F0C69">
            <w:pPr>
              <w:pStyle w:val="Heading7"/>
            </w:pPr>
            <w:bookmarkStart w:id="94" w:name="_Toc355614621"/>
            <w:r w:rsidRPr="005B330F">
              <w:t>Claim for Benefits, Appeals and External Reviews</w:t>
            </w:r>
            <w:bookmarkEnd w:id="94"/>
          </w:p>
        </w:tc>
      </w:tr>
    </w:tbl>
    <w:p w14:paraId="48419C69" w14:textId="77777777" w:rsidR="00294A3D" w:rsidRDefault="00294A3D" w:rsidP="00294A3D">
      <w:pPr>
        <w:suppressAutoHyphens/>
      </w:pPr>
    </w:p>
    <w:p w14:paraId="181A3B3E" w14:textId="77777777" w:rsidR="00DB4011" w:rsidRDefault="00DB4011" w:rsidP="00294A3D">
      <w:pPr>
        <w:suppressAutoHyphens/>
      </w:pPr>
      <w:r>
        <w:t>The terms listed below are important and need to be understood.</w:t>
      </w:r>
    </w:p>
    <w:p w14:paraId="415F7DDC" w14:textId="77777777" w:rsidR="00294A3D" w:rsidRDefault="00294A3D" w:rsidP="00294A3D">
      <w:pPr>
        <w:suppressAutoHyphens/>
        <w:ind w:left="720"/>
        <w:rPr>
          <w:spacing w:val="-3"/>
          <w:szCs w:val="24"/>
        </w:rPr>
      </w:pPr>
    </w:p>
    <w:p w14:paraId="076C2D94" w14:textId="29068F0C" w:rsidR="001F0C69" w:rsidRDefault="00B346CB" w:rsidP="001F0C69">
      <w:pPr>
        <w:pStyle w:val="Heading3"/>
      </w:pPr>
      <w:r w:rsidRPr="00DB4011">
        <w:t>Urgent Claims</w:t>
      </w:r>
      <w:r w:rsidR="0098638E">
        <w:t>:</w:t>
      </w:r>
      <w:r w:rsidRPr="00DB4011">
        <w:t xml:space="preserve">  </w:t>
      </w:r>
    </w:p>
    <w:p w14:paraId="5C1D3346" w14:textId="7BAA894F" w:rsidR="00B346CB" w:rsidRDefault="00C477AA" w:rsidP="00294A3D">
      <w:pPr>
        <w:suppressAutoHyphens/>
        <w:rPr>
          <w:spacing w:val="-3"/>
          <w:szCs w:val="24"/>
        </w:rPr>
      </w:pPr>
      <w:r>
        <w:rPr>
          <w:spacing w:val="-3"/>
          <w:szCs w:val="24"/>
        </w:rPr>
        <w:t>A</w:t>
      </w:r>
      <w:r w:rsidR="00B346CB" w:rsidRPr="00DB4011">
        <w:rPr>
          <w:spacing w:val="-3"/>
          <w:szCs w:val="24"/>
        </w:rPr>
        <w:t xml:space="preserve">ny claim for medical care or treatment </w:t>
      </w:r>
      <w:proofErr w:type="gramStart"/>
      <w:r w:rsidR="00B346CB" w:rsidRPr="00DB4011">
        <w:rPr>
          <w:spacing w:val="-3"/>
          <w:szCs w:val="24"/>
        </w:rPr>
        <w:t>where</w:t>
      </w:r>
      <w:proofErr w:type="gramEnd"/>
      <w:r w:rsidR="00B346CB" w:rsidRPr="00DB4011">
        <w:rPr>
          <w:spacing w:val="-3"/>
          <w:szCs w:val="24"/>
        </w:rPr>
        <w:t xml:space="preserve"> </w:t>
      </w:r>
      <w:r w:rsidR="00621001" w:rsidRPr="00DB4011">
        <w:rPr>
          <w:spacing w:val="-3"/>
          <w:szCs w:val="24"/>
        </w:rPr>
        <w:t>deciding</w:t>
      </w:r>
      <w:r w:rsidR="00B346CB" w:rsidRPr="00DB4011">
        <w:rPr>
          <w:spacing w:val="-3"/>
          <w:szCs w:val="24"/>
        </w:rPr>
        <w:t xml:space="preserve"> under the normal time</w:t>
      </w:r>
      <w:r w:rsidR="0098638E">
        <w:rPr>
          <w:spacing w:val="-3"/>
          <w:szCs w:val="24"/>
        </w:rPr>
        <w:t xml:space="preserve"> </w:t>
      </w:r>
      <w:r w:rsidR="00B346CB" w:rsidRPr="00DB4011">
        <w:rPr>
          <w:spacing w:val="-3"/>
          <w:szCs w:val="24"/>
        </w:rPr>
        <w:t>frames could seriously jeopardize your life or health or your ability to regain maximum function or, in the opinion of a Physician with knowledge of your medical condition, would subject you to severe pain that could not adequately be managed without the care or treatment that is the subject of the claim</w:t>
      </w:r>
    </w:p>
    <w:p w14:paraId="6744DA38" w14:textId="77777777" w:rsidR="00294A3D" w:rsidRPr="00DB4011" w:rsidRDefault="00294A3D" w:rsidP="00294A3D">
      <w:pPr>
        <w:suppressAutoHyphens/>
        <w:rPr>
          <w:spacing w:val="-3"/>
          <w:szCs w:val="24"/>
        </w:rPr>
      </w:pPr>
    </w:p>
    <w:p w14:paraId="577495B9" w14:textId="5B9ECC3F" w:rsidR="001F0C69" w:rsidRDefault="00B346CB" w:rsidP="001F0C69">
      <w:pPr>
        <w:pStyle w:val="Heading3"/>
      </w:pPr>
      <w:r w:rsidRPr="00DB4011">
        <w:t>Pre</w:t>
      </w:r>
      <w:r w:rsidR="0098638E">
        <w:t>s</w:t>
      </w:r>
      <w:r w:rsidRPr="00DB4011">
        <w:t>ervice Claims</w:t>
      </w:r>
      <w:r w:rsidR="0098638E">
        <w:t>:</w:t>
      </w:r>
      <w:r w:rsidRPr="00DB4011">
        <w:t xml:space="preserve">  </w:t>
      </w:r>
    </w:p>
    <w:p w14:paraId="2EA0ABF5" w14:textId="760E6659" w:rsidR="00B346CB" w:rsidRDefault="001F0C69" w:rsidP="001F0C69">
      <w:r>
        <w:t>A</w:t>
      </w:r>
      <w:r w:rsidR="00B346CB" w:rsidRPr="00DB4011">
        <w:t xml:space="preserve"> claim for services that have not yet been </w:t>
      </w:r>
      <w:r w:rsidR="00D03467">
        <w:t>provided</w:t>
      </w:r>
      <w:r w:rsidR="00B346CB" w:rsidRPr="00DB4011">
        <w:t xml:space="preserve"> and for which your benefits plan requires prior </w:t>
      </w:r>
      <w:proofErr w:type="gramStart"/>
      <w:r w:rsidR="00EC202A">
        <w:t>A</w:t>
      </w:r>
      <w:r w:rsidR="00B346CB" w:rsidRPr="00DB4011">
        <w:t>uthorization</w:t>
      </w:r>
      <w:proofErr w:type="gramEnd"/>
    </w:p>
    <w:p w14:paraId="64F18FFF" w14:textId="4356E686" w:rsidR="009A786F" w:rsidRDefault="009A786F" w:rsidP="001F0C69">
      <w:r>
        <w:br w:type="page"/>
      </w:r>
    </w:p>
    <w:p w14:paraId="222E1A1B" w14:textId="48607589" w:rsidR="001F0C69" w:rsidRDefault="00B346CB" w:rsidP="001F0C69">
      <w:pPr>
        <w:pStyle w:val="Heading3"/>
      </w:pPr>
      <w:proofErr w:type="spellStart"/>
      <w:r w:rsidRPr="00DB4011">
        <w:lastRenderedPageBreak/>
        <w:t>Post</w:t>
      </w:r>
      <w:r w:rsidR="0098638E">
        <w:t>s</w:t>
      </w:r>
      <w:r w:rsidRPr="00DB4011">
        <w:t>ervice</w:t>
      </w:r>
      <w:proofErr w:type="spellEnd"/>
      <w:r w:rsidRPr="00DB4011">
        <w:t xml:space="preserve"> Claims</w:t>
      </w:r>
      <w:r w:rsidR="0098638E">
        <w:t>:</w:t>
      </w:r>
      <w:r w:rsidRPr="00DB4011">
        <w:t xml:space="preserve"> </w:t>
      </w:r>
      <w:r w:rsidRPr="00B346CB">
        <w:t xml:space="preserve"> </w:t>
      </w:r>
    </w:p>
    <w:p w14:paraId="5DAC49EF" w14:textId="3789DC17" w:rsidR="00B346CB" w:rsidRDefault="001F0C69" w:rsidP="001F0C69">
      <w:r>
        <w:t>A</w:t>
      </w:r>
      <w:r w:rsidR="00B346CB" w:rsidRPr="00B346CB">
        <w:t xml:space="preserve"> claim for services that already have been </w:t>
      </w:r>
      <w:r w:rsidR="00D03467">
        <w:t>provided</w:t>
      </w:r>
      <w:r w:rsidR="00B346CB" w:rsidRPr="00B346CB">
        <w:t xml:space="preserve">, or </w:t>
      </w:r>
      <w:r w:rsidR="0098638E">
        <w:t xml:space="preserve">for those for which </w:t>
      </w:r>
      <w:r w:rsidR="00B346CB" w:rsidRPr="00B346CB">
        <w:t xml:space="preserve">your benefits plan does not require prior </w:t>
      </w:r>
      <w:r w:rsidR="00EC202A">
        <w:t>A</w:t>
      </w:r>
      <w:r w:rsidR="00B346CB" w:rsidRPr="00B346CB">
        <w:t>uthorization.</w:t>
      </w:r>
    </w:p>
    <w:p w14:paraId="359D44A5" w14:textId="77777777" w:rsidR="00294A3D" w:rsidRPr="00B346CB" w:rsidRDefault="00294A3D" w:rsidP="001F0C69"/>
    <w:p w14:paraId="6D5F3A37" w14:textId="3ECD3798" w:rsidR="001F0C69" w:rsidRDefault="00B346CB" w:rsidP="001F0C69">
      <w:pPr>
        <w:pStyle w:val="Heading3"/>
      </w:pPr>
      <w:r w:rsidRPr="00DB4011">
        <w:t>Concurrent Care Claims</w:t>
      </w:r>
      <w:r w:rsidR="0098638E">
        <w:t>:</w:t>
      </w:r>
      <w:r w:rsidRPr="00B346CB">
        <w:t xml:space="preserve">  </w:t>
      </w:r>
    </w:p>
    <w:p w14:paraId="79494CBC" w14:textId="77777777" w:rsidR="00B346CB" w:rsidRDefault="001F0C69" w:rsidP="00294A3D">
      <w:pPr>
        <w:suppressAutoHyphens/>
        <w:rPr>
          <w:spacing w:val="-3"/>
          <w:szCs w:val="24"/>
        </w:rPr>
      </w:pPr>
      <w:r>
        <w:rPr>
          <w:spacing w:val="-3"/>
          <w:szCs w:val="24"/>
        </w:rPr>
        <w:t>A</w:t>
      </w:r>
      <w:r w:rsidR="00B346CB" w:rsidRPr="00B346CB">
        <w:rPr>
          <w:spacing w:val="-3"/>
          <w:szCs w:val="24"/>
        </w:rPr>
        <w:t xml:space="preserve"> claim that arises when there is a reduction or termination of ongoing care.</w:t>
      </w:r>
    </w:p>
    <w:p w14:paraId="0C11B2C6" w14:textId="77777777" w:rsidR="00D03467" w:rsidRDefault="00D03467" w:rsidP="00294A3D">
      <w:pPr>
        <w:suppressAutoHyphens/>
        <w:rPr>
          <w:spacing w:val="-3"/>
          <w:szCs w:val="24"/>
        </w:rPr>
      </w:pPr>
    </w:p>
    <w:p w14:paraId="68987C86" w14:textId="61DAA8DE" w:rsidR="00C477AA" w:rsidRDefault="00DB4011" w:rsidP="00294A3D">
      <w:r w:rsidRPr="00E76C12">
        <w:rPr>
          <w:b/>
        </w:rPr>
        <w:t>Notice of Adverse Benefit Determination</w:t>
      </w:r>
      <w:r w:rsidR="0098638E">
        <w:rPr>
          <w:b/>
        </w:rPr>
        <w:t>:</w:t>
      </w:r>
      <w:r w:rsidR="0052724F" w:rsidRPr="0052724F">
        <w:t xml:space="preserve">  </w:t>
      </w:r>
    </w:p>
    <w:p w14:paraId="1E040DC1" w14:textId="11B49292" w:rsidR="00DB4011" w:rsidRDefault="00C477AA" w:rsidP="00294A3D">
      <w:r>
        <w:t>A</w:t>
      </w:r>
      <w:r w:rsidR="0052724F" w:rsidRPr="0052724F">
        <w:t xml:space="preserve"> notice </w:t>
      </w:r>
      <w:r w:rsidR="0098638E">
        <w:t>that</w:t>
      </w:r>
      <w:r w:rsidR="0098638E" w:rsidRPr="0052724F">
        <w:t xml:space="preserve"> </w:t>
      </w:r>
      <w:r w:rsidR="0052724F" w:rsidRPr="0052724F">
        <w:t>will be sent to you i</w:t>
      </w:r>
      <w:r w:rsidR="00DB4011" w:rsidRPr="0052724F">
        <w:t>f your claim is filed properly and is in part or wholly denied</w:t>
      </w:r>
      <w:r w:rsidR="0052724F">
        <w:t>.</w:t>
      </w:r>
    </w:p>
    <w:p w14:paraId="1C9064F4" w14:textId="77777777" w:rsidR="0052724F" w:rsidRDefault="0052724F" w:rsidP="00294A3D">
      <w:pPr>
        <w:tabs>
          <w:tab w:val="left" w:pos="540"/>
        </w:tabs>
        <w:suppressAutoHyphens/>
        <w:ind w:left="547" w:hanging="547"/>
        <w:rPr>
          <w:b/>
          <w:spacing w:val="-3"/>
          <w:szCs w:val="24"/>
        </w:rPr>
      </w:pPr>
    </w:p>
    <w:p w14:paraId="6A7DB530" w14:textId="77777777" w:rsidR="00B346CB" w:rsidRDefault="00B346CB" w:rsidP="001F0C69">
      <w:pPr>
        <w:pStyle w:val="Heading3"/>
      </w:pPr>
      <w:bookmarkStart w:id="95" w:name="Internal_Appeals"/>
      <w:bookmarkEnd w:id="95"/>
      <w:r w:rsidRPr="00B346CB">
        <w:t>Internal Claims Appeals</w:t>
      </w:r>
    </w:p>
    <w:p w14:paraId="739CD664" w14:textId="77777777" w:rsidR="00B346CB" w:rsidRDefault="00B346CB" w:rsidP="00294A3D">
      <w:pPr>
        <w:suppressAutoHyphens/>
        <w:rPr>
          <w:spacing w:val="-3"/>
          <w:szCs w:val="24"/>
        </w:rPr>
      </w:pPr>
      <w:r w:rsidRPr="00B346CB">
        <w:rPr>
          <w:spacing w:val="-3"/>
          <w:szCs w:val="24"/>
        </w:rPr>
        <w:t xml:space="preserve">You have 180 days from the receipt of an adverse benefit determination to file an appeal. The disposition of the claim shall be considered final after the end of this period. </w:t>
      </w:r>
    </w:p>
    <w:p w14:paraId="62D9A001" w14:textId="77777777" w:rsidR="004A30BD" w:rsidRPr="00B346CB" w:rsidRDefault="004A30BD" w:rsidP="00294A3D">
      <w:pPr>
        <w:suppressAutoHyphens/>
        <w:rPr>
          <w:spacing w:val="-3"/>
          <w:szCs w:val="24"/>
        </w:rPr>
      </w:pPr>
    </w:p>
    <w:p w14:paraId="51DC32EF" w14:textId="05E63A04" w:rsidR="00B346CB" w:rsidRDefault="0098638E" w:rsidP="00294A3D">
      <w:pPr>
        <w:suppressAutoHyphens/>
        <w:rPr>
          <w:spacing w:val="-3"/>
          <w:szCs w:val="24"/>
        </w:rPr>
      </w:pPr>
      <w:r>
        <w:rPr>
          <w:spacing w:val="-3"/>
          <w:szCs w:val="24"/>
        </w:rPr>
        <w:t>Send r</w:t>
      </w:r>
      <w:r w:rsidR="00B346CB" w:rsidRPr="00B346CB">
        <w:rPr>
          <w:spacing w:val="-3"/>
          <w:szCs w:val="24"/>
        </w:rPr>
        <w:t>equests for appeal to:</w:t>
      </w:r>
    </w:p>
    <w:p w14:paraId="079ADC3C" w14:textId="77777777" w:rsidR="00294A3D" w:rsidRPr="00B346CB" w:rsidRDefault="00294A3D" w:rsidP="00294A3D">
      <w:pPr>
        <w:suppressAutoHyphens/>
        <w:spacing w:line="120" w:lineRule="exact"/>
        <w:rPr>
          <w:spacing w:val="-3"/>
          <w:szCs w:val="24"/>
        </w:rPr>
      </w:pPr>
    </w:p>
    <w:p w14:paraId="5AFFA25E" w14:textId="77777777" w:rsidR="00B346CB" w:rsidRPr="00760255" w:rsidRDefault="00B346CB" w:rsidP="000E56C4">
      <w:pPr>
        <w:jc w:val="center"/>
        <w:rPr>
          <w:sz w:val="22"/>
          <w:szCs w:val="22"/>
        </w:rPr>
      </w:pPr>
      <w:r w:rsidRPr="00760255">
        <w:rPr>
          <w:sz w:val="22"/>
          <w:szCs w:val="22"/>
        </w:rPr>
        <w:t>BlueChoice HealthPlan</w:t>
      </w:r>
    </w:p>
    <w:p w14:paraId="1C04CF4F" w14:textId="77777777" w:rsidR="00B346CB" w:rsidRPr="00760255" w:rsidRDefault="00B346CB" w:rsidP="000E56C4">
      <w:pPr>
        <w:jc w:val="center"/>
        <w:rPr>
          <w:sz w:val="22"/>
          <w:szCs w:val="22"/>
        </w:rPr>
      </w:pPr>
      <w:r w:rsidRPr="00760255">
        <w:rPr>
          <w:sz w:val="22"/>
          <w:szCs w:val="22"/>
        </w:rPr>
        <w:t>Appeals Department</w:t>
      </w:r>
    </w:p>
    <w:p w14:paraId="7F91D765" w14:textId="77777777" w:rsidR="00B346CB" w:rsidRPr="00760255" w:rsidRDefault="00B346CB" w:rsidP="0058754B">
      <w:pPr>
        <w:jc w:val="center"/>
        <w:rPr>
          <w:sz w:val="22"/>
          <w:szCs w:val="22"/>
        </w:rPr>
      </w:pPr>
      <w:r w:rsidRPr="00760255">
        <w:rPr>
          <w:sz w:val="22"/>
          <w:szCs w:val="22"/>
        </w:rPr>
        <w:t>Mail Code AX-325</w:t>
      </w:r>
    </w:p>
    <w:p w14:paraId="19014BC2" w14:textId="21F17AB7" w:rsidR="00B346CB" w:rsidRPr="00760255" w:rsidRDefault="00B346CB" w:rsidP="003705C1">
      <w:pPr>
        <w:jc w:val="center"/>
        <w:rPr>
          <w:sz w:val="22"/>
          <w:szCs w:val="22"/>
        </w:rPr>
      </w:pPr>
      <w:r w:rsidRPr="00760255">
        <w:rPr>
          <w:sz w:val="22"/>
          <w:szCs w:val="22"/>
        </w:rPr>
        <w:t>P</w:t>
      </w:r>
      <w:r w:rsidR="0098638E">
        <w:rPr>
          <w:sz w:val="22"/>
          <w:szCs w:val="22"/>
        </w:rPr>
        <w:t>.</w:t>
      </w:r>
      <w:r w:rsidRPr="00760255">
        <w:rPr>
          <w:sz w:val="22"/>
          <w:szCs w:val="22"/>
        </w:rPr>
        <w:t>O</w:t>
      </w:r>
      <w:r w:rsidR="0098638E">
        <w:rPr>
          <w:sz w:val="22"/>
          <w:szCs w:val="22"/>
        </w:rPr>
        <w:t>.</w:t>
      </w:r>
      <w:r w:rsidRPr="00760255">
        <w:rPr>
          <w:sz w:val="22"/>
          <w:szCs w:val="22"/>
        </w:rPr>
        <w:t xml:space="preserve"> Box 6170</w:t>
      </w:r>
    </w:p>
    <w:p w14:paraId="61C413F0" w14:textId="77777777" w:rsidR="00B346CB" w:rsidRDefault="00B346CB" w:rsidP="00FC13A7">
      <w:pPr>
        <w:jc w:val="center"/>
        <w:rPr>
          <w:sz w:val="22"/>
          <w:szCs w:val="22"/>
        </w:rPr>
      </w:pPr>
      <w:r w:rsidRPr="00760255">
        <w:rPr>
          <w:sz w:val="22"/>
          <w:szCs w:val="22"/>
        </w:rPr>
        <w:t>Columbia, SC 29260-6170</w:t>
      </w:r>
    </w:p>
    <w:p w14:paraId="437D9117" w14:textId="77777777" w:rsidR="00BB25E4" w:rsidRPr="00760255" w:rsidRDefault="00BB25E4" w:rsidP="00FC13A7">
      <w:pPr>
        <w:jc w:val="center"/>
        <w:rPr>
          <w:sz w:val="22"/>
          <w:szCs w:val="22"/>
        </w:rPr>
      </w:pPr>
    </w:p>
    <w:p w14:paraId="6D734E95" w14:textId="0DBB9E11" w:rsidR="00B346CB" w:rsidRDefault="00B346CB" w:rsidP="00294A3D">
      <w:pPr>
        <w:suppressAutoHyphens/>
        <w:rPr>
          <w:spacing w:val="-3"/>
          <w:szCs w:val="24"/>
        </w:rPr>
      </w:pPr>
      <w:r w:rsidRPr="00B346CB">
        <w:rPr>
          <w:spacing w:val="-3"/>
          <w:szCs w:val="24"/>
        </w:rPr>
        <w:t>You will have the opportunity to present testimony</w:t>
      </w:r>
      <w:r w:rsidR="0098638E">
        <w:rPr>
          <w:spacing w:val="-3"/>
          <w:szCs w:val="24"/>
        </w:rPr>
        <w:t xml:space="preserve"> and</w:t>
      </w:r>
      <w:r w:rsidRPr="00B346CB">
        <w:rPr>
          <w:spacing w:val="-3"/>
          <w:szCs w:val="24"/>
        </w:rPr>
        <w:t xml:space="preserve"> submit written comments, </w:t>
      </w:r>
      <w:proofErr w:type="gramStart"/>
      <w:r w:rsidRPr="00B346CB">
        <w:rPr>
          <w:spacing w:val="-3"/>
          <w:szCs w:val="24"/>
        </w:rPr>
        <w:t>documents</w:t>
      </w:r>
      <w:proofErr w:type="gramEnd"/>
      <w:r w:rsidRPr="00B346CB">
        <w:rPr>
          <w:spacing w:val="-3"/>
          <w:szCs w:val="24"/>
        </w:rPr>
        <w:t xml:space="preserve"> or other information in support of your appeal</w:t>
      </w:r>
      <w:r w:rsidR="0098638E">
        <w:rPr>
          <w:spacing w:val="-3"/>
          <w:szCs w:val="24"/>
        </w:rPr>
        <w:t>.</w:t>
      </w:r>
      <w:r w:rsidRPr="00B346CB">
        <w:rPr>
          <w:spacing w:val="-3"/>
          <w:szCs w:val="24"/>
        </w:rPr>
        <w:t xml:space="preserve"> </w:t>
      </w:r>
      <w:r w:rsidR="0098638E">
        <w:rPr>
          <w:spacing w:val="-3"/>
          <w:szCs w:val="24"/>
        </w:rPr>
        <w:t>Y</w:t>
      </w:r>
      <w:r w:rsidRPr="00B346CB">
        <w:rPr>
          <w:spacing w:val="-3"/>
          <w:szCs w:val="24"/>
        </w:rPr>
        <w:t>ou will have access to all documents that are relevant to your claim. If BlueChoice considers or presents additional evidence in connection with your appeal or uses new or additional reasons as the basis of the adverse determination, you will be notified of the new evidence or rationale in advance of the date of the appeal decision. Your appeal will be conducted by someone other than the person who made the initial decision</w:t>
      </w:r>
      <w:r w:rsidR="004139EC">
        <w:rPr>
          <w:spacing w:val="-3"/>
          <w:szCs w:val="24"/>
        </w:rPr>
        <w:t xml:space="preserve"> or his or her subordinate</w:t>
      </w:r>
      <w:r w:rsidRPr="00B346CB">
        <w:rPr>
          <w:spacing w:val="-3"/>
          <w:szCs w:val="24"/>
        </w:rPr>
        <w:t>. No deference will be afforded to the initial determination.</w:t>
      </w:r>
      <w:r w:rsidR="004139EC">
        <w:rPr>
          <w:spacing w:val="-3"/>
          <w:szCs w:val="24"/>
        </w:rPr>
        <w:t xml:space="preserve"> Individuals involved in the decision-making for claims and appeals are not compensated or rewarded based on the outcome of an appeal.</w:t>
      </w:r>
    </w:p>
    <w:p w14:paraId="7B9A9CEA" w14:textId="77777777" w:rsidR="00294A3D" w:rsidRPr="00B346CB" w:rsidRDefault="00294A3D" w:rsidP="00294A3D">
      <w:pPr>
        <w:suppressAutoHyphens/>
        <w:rPr>
          <w:spacing w:val="-3"/>
          <w:szCs w:val="24"/>
        </w:rPr>
      </w:pPr>
    </w:p>
    <w:p w14:paraId="7582C7B2" w14:textId="71ABB695" w:rsidR="00B346CB" w:rsidRDefault="00B346CB" w:rsidP="00294A3D">
      <w:pPr>
        <w:suppressAutoHyphens/>
        <w:rPr>
          <w:spacing w:val="-3"/>
          <w:szCs w:val="24"/>
        </w:rPr>
      </w:pPr>
      <w:r w:rsidRPr="00B346CB">
        <w:rPr>
          <w:spacing w:val="-3"/>
          <w:szCs w:val="24"/>
        </w:rPr>
        <w:t>If your claim involves a medical judgment question, BlueChoice will consult with an appropriately qualified health</w:t>
      </w:r>
      <w:r w:rsidR="00C477AA">
        <w:rPr>
          <w:spacing w:val="-3"/>
          <w:szCs w:val="24"/>
        </w:rPr>
        <w:t xml:space="preserve"> </w:t>
      </w:r>
      <w:r w:rsidRPr="00B346CB">
        <w:rPr>
          <w:spacing w:val="-3"/>
          <w:szCs w:val="24"/>
        </w:rPr>
        <w:t>care practitioner with training and experience in the field of medicine involved. If a health</w:t>
      </w:r>
      <w:r w:rsidR="00C477AA">
        <w:rPr>
          <w:spacing w:val="-3"/>
          <w:szCs w:val="24"/>
        </w:rPr>
        <w:t xml:space="preserve"> </w:t>
      </w:r>
      <w:r w:rsidRPr="00B346CB">
        <w:rPr>
          <w:spacing w:val="-3"/>
          <w:szCs w:val="24"/>
        </w:rPr>
        <w:t>care professional was consulted for the initial determination, a different health</w:t>
      </w:r>
      <w:r w:rsidR="00C477AA">
        <w:rPr>
          <w:spacing w:val="-3"/>
          <w:szCs w:val="24"/>
        </w:rPr>
        <w:t xml:space="preserve"> </w:t>
      </w:r>
      <w:r w:rsidRPr="00B346CB">
        <w:rPr>
          <w:spacing w:val="-3"/>
          <w:szCs w:val="24"/>
        </w:rPr>
        <w:t xml:space="preserve">care professional will be consulted </w:t>
      </w:r>
      <w:r w:rsidR="001758A6">
        <w:rPr>
          <w:spacing w:val="-3"/>
          <w:szCs w:val="24"/>
        </w:rPr>
        <w:t>for the</w:t>
      </w:r>
      <w:r w:rsidRPr="00B346CB">
        <w:rPr>
          <w:spacing w:val="-3"/>
          <w:szCs w:val="24"/>
        </w:rPr>
        <w:t xml:space="preserve"> appeal. Upon request, BlueChoice will provide you with the identification of any medical expert whose advice was obtained on behalf of the plan in connection with your appeal.</w:t>
      </w:r>
    </w:p>
    <w:p w14:paraId="35340042" w14:textId="71E66011" w:rsidR="00D34C91" w:rsidRDefault="00D34C91" w:rsidP="009A7B65"/>
    <w:p w14:paraId="26FAC2EA" w14:textId="77777777" w:rsidR="009A7B65" w:rsidRPr="00F13D63" w:rsidRDefault="00377F8A" w:rsidP="009A7B65">
      <w:r>
        <w:t>You</w:t>
      </w:r>
      <w:r w:rsidR="009A7B65" w:rsidRPr="00F13D63">
        <w:t xml:space="preserve"> will be considered to have exhausted the internal appeal process if the Co</w:t>
      </w:r>
      <w:r w:rsidR="009A7B65">
        <w:t>mpany</w:t>
      </w:r>
      <w:r w:rsidR="009A7B65" w:rsidRPr="00F13D63">
        <w:t xml:space="preserve"> fails to strictly adhere to the internal appeal process, unless the violation was:</w:t>
      </w:r>
    </w:p>
    <w:p w14:paraId="7D1443CD" w14:textId="63886C1C" w:rsidR="009A7B65" w:rsidRPr="00F13D63" w:rsidRDefault="009A7B65" w:rsidP="00A07C96">
      <w:pPr>
        <w:pStyle w:val="ListParagraph"/>
        <w:numPr>
          <w:ilvl w:val="1"/>
          <w:numId w:val="22"/>
        </w:numPr>
        <w:tabs>
          <w:tab w:val="left" w:pos="360"/>
        </w:tabs>
        <w:ind w:left="360"/>
      </w:pPr>
      <w:r w:rsidRPr="00F13D63">
        <w:t xml:space="preserve">De </w:t>
      </w:r>
      <w:proofErr w:type="spellStart"/>
      <w:r w:rsidRPr="00F13D63">
        <w:t>minimus</w:t>
      </w:r>
      <w:proofErr w:type="spellEnd"/>
      <w:r w:rsidR="001758A6">
        <w:t>.</w:t>
      </w:r>
    </w:p>
    <w:p w14:paraId="0D7A038A" w14:textId="6DF5BDAF" w:rsidR="009A7B65" w:rsidRPr="00F13D63" w:rsidRDefault="009A7B65" w:rsidP="00A07C96">
      <w:pPr>
        <w:pStyle w:val="ListParagraph"/>
        <w:numPr>
          <w:ilvl w:val="0"/>
          <w:numId w:val="22"/>
        </w:numPr>
        <w:tabs>
          <w:tab w:val="left" w:pos="360"/>
        </w:tabs>
        <w:ind w:left="360"/>
      </w:pPr>
      <w:r w:rsidRPr="00F13D63">
        <w:t>Nonprejudicial</w:t>
      </w:r>
      <w:r w:rsidR="001758A6">
        <w:t>.</w:t>
      </w:r>
    </w:p>
    <w:p w14:paraId="1CE6868C" w14:textId="077ADE6F" w:rsidR="009A7B65" w:rsidRPr="00F13D63" w:rsidRDefault="009A7B65" w:rsidP="00A07C96">
      <w:pPr>
        <w:pStyle w:val="ListParagraph"/>
        <w:numPr>
          <w:ilvl w:val="0"/>
          <w:numId w:val="22"/>
        </w:numPr>
        <w:tabs>
          <w:tab w:val="left" w:pos="360"/>
        </w:tabs>
        <w:ind w:left="360"/>
      </w:pPr>
      <w:r w:rsidRPr="00F13D63">
        <w:t>Attributable to good cause or matters beyond the Co</w:t>
      </w:r>
      <w:r>
        <w:t>mpany</w:t>
      </w:r>
      <w:r w:rsidRPr="00F13D63">
        <w:t>’s control</w:t>
      </w:r>
      <w:r w:rsidR="001758A6">
        <w:t>.</w:t>
      </w:r>
    </w:p>
    <w:p w14:paraId="52C4724A" w14:textId="0FB4058B" w:rsidR="009A7B65" w:rsidRPr="00F13D63" w:rsidRDefault="009A7B65" w:rsidP="00A07C96">
      <w:pPr>
        <w:pStyle w:val="ListParagraph"/>
        <w:numPr>
          <w:ilvl w:val="0"/>
          <w:numId w:val="22"/>
        </w:numPr>
        <w:tabs>
          <w:tab w:val="left" w:pos="360"/>
        </w:tabs>
        <w:ind w:left="360"/>
      </w:pPr>
      <w:r w:rsidRPr="00F13D63">
        <w:t>In the context of an ongoing good-faith exchange of information</w:t>
      </w:r>
      <w:r w:rsidR="001758A6">
        <w:t>.</w:t>
      </w:r>
    </w:p>
    <w:p w14:paraId="55615B05" w14:textId="08456856" w:rsidR="009A7B65" w:rsidRPr="00F13D63" w:rsidRDefault="009A7B65" w:rsidP="00A07C96">
      <w:pPr>
        <w:pStyle w:val="ListParagraph"/>
        <w:numPr>
          <w:ilvl w:val="1"/>
          <w:numId w:val="22"/>
        </w:numPr>
        <w:tabs>
          <w:tab w:val="left" w:pos="360"/>
        </w:tabs>
        <w:ind w:left="360"/>
      </w:pPr>
      <w:r w:rsidRPr="00F13D63">
        <w:t>Not reflective of a pattern or practice of noncompliance.</w:t>
      </w:r>
    </w:p>
    <w:p w14:paraId="12EDBC5D" w14:textId="77777777" w:rsidR="009A7B65" w:rsidRPr="00F13D63" w:rsidRDefault="009A7B65" w:rsidP="009A7B65"/>
    <w:p w14:paraId="456004B1" w14:textId="77777777" w:rsidR="009A7B65" w:rsidRDefault="009A7B65" w:rsidP="00294A3D">
      <w:pPr>
        <w:suppressAutoHyphens/>
      </w:pPr>
      <w:r w:rsidRPr="00F13D63">
        <w:t>An explanation of the Co</w:t>
      </w:r>
      <w:r>
        <w:t>mpany</w:t>
      </w:r>
      <w:r w:rsidRPr="00F13D63">
        <w:t>’s basis for stating it meets the above standard may only be requested by the Member in writing.</w:t>
      </w:r>
    </w:p>
    <w:p w14:paraId="0FA0CA07" w14:textId="77777777" w:rsidR="00D34C91" w:rsidRPr="00B346CB" w:rsidRDefault="00D34C91" w:rsidP="00294A3D">
      <w:pPr>
        <w:suppressAutoHyphens/>
        <w:rPr>
          <w:spacing w:val="-3"/>
          <w:szCs w:val="24"/>
        </w:rPr>
      </w:pPr>
    </w:p>
    <w:p w14:paraId="26732C36" w14:textId="69C05F9D" w:rsidR="00B346CB" w:rsidRDefault="00B346CB" w:rsidP="00294A3D">
      <w:pPr>
        <w:suppressAutoHyphens/>
        <w:rPr>
          <w:spacing w:val="-3"/>
          <w:szCs w:val="24"/>
        </w:rPr>
      </w:pPr>
      <w:r w:rsidRPr="00B346CB">
        <w:rPr>
          <w:spacing w:val="-3"/>
          <w:szCs w:val="24"/>
        </w:rPr>
        <w:t>A final decision on your appeal will be made within the time periods specified.</w:t>
      </w:r>
    </w:p>
    <w:p w14:paraId="2B73D9E7" w14:textId="77777777" w:rsidR="00EA6CBC" w:rsidRDefault="00EA6CBC" w:rsidP="00294A3D">
      <w:pPr>
        <w:suppressAutoHyphens/>
        <w:rPr>
          <w:spacing w:val="-3"/>
          <w:szCs w:val="24"/>
        </w:rPr>
      </w:pPr>
    </w:p>
    <w:p w14:paraId="0A62E00B" w14:textId="77777777" w:rsidR="009A786F" w:rsidRDefault="009A786F" w:rsidP="001F0C69">
      <w:pPr>
        <w:pStyle w:val="Heading3"/>
        <w:rPr>
          <w:b w:val="0"/>
          <w:bCs w:val="0"/>
        </w:rPr>
      </w:pPr>
      <w:r>
        <w:rPr>
          <w:b w:val="0"/>
          <w:bCs w:val="0"/>
        </w:rPr>
        <w:br w:type="page"/>
      </w:r>
    </w:p>
    <w:p w14:paraId="167B34EF" w14:textId="65A1C72C" w:rsidR="001F0C69" w:rsidRPr="001758A6" w:rsidRDefault="001758A6" w:rsidP="001F0C69">
      <w:pPr>
        <w:pStyle w:val="Heading3"/>
        <w:rPr>
          <w:b w:val="0"/>
          <w:bCs w:val="0"/>
        </w:rPr>
      </w:pPr>
      <w:r w:rsidRPr="001758A6">
        <w:rPr>
          <w:b w:val="0"/>
          <w:bCs w:val="0"/>
        </w:rPr>
        <w:lastRenderedPageBreak/>
        <w:t>For U</w:t>
      </w:r>
      <w:r w:rsidR="00B346CB" w:rsidRPr="001758A6">
        <w:rPr>
          <w:b w:val="0"/>
          <w:bCs w:val="0"/>
        </w:rPr>
        <w:t xml:space="preserve">rgent </w:t>
      </w:r>
      <w:r w:rsidRPr="001758A6">
        <w:rPr>
          <w:b w:val="0"/>
          <w:bCs w:val="0"/>
        </w:rPr>
        <w:t>c</w:t>
      </w:r>
      <w:r w:rsidR="00B346CB" w:rsidRPr="001758A6">
        <w:rPr>
          <w:b w:val="0"/>
          <w:bCs w:val="0"/>
        </w:rPr>
        <w:t xml:space="preserve">laims: </w:t>
      </w:r>
    </w:p>
    <w:p w14:paraId="0FAA6947" w14:textId="4B7F6A39" w:rsidR="00B346CB" w:rsidRPr="001758A6" w:rsidRDefault="001C2303" w:rsidP="001758A6">
      <w:pPr>
        <w:pStyle w:val="ListParagraph"/>
        <w:numPr>
          <w:ilvl w:val="0"/>
          <w:numId w:val="71"/>
        </w:numPr>
        <w:suppressAutoHyphens/>
        <w:rPr>
          <w:spacing w:val="-3"/>
          <w:szCs w:val="24"/>
        </w:rPr>
      </w:pPr>
      <w:r w:rsidRPr="001758A6">
        <w:rPr>
          <w:spacing w:val="-3"/>
          <w:szCs w:val="24"/>
        </w:rPr>
        <w:t>The Co</w:t>
      </w:r>
      <w:r w:rsidR="006A2B3E" w:rsidRPr="001758A6">
        <w:rPr>
          <w:spacing w:val="-3"/>
          <w:szCs w:val="24"/>
        </w:rPr>
        <w:t>mpany</w:t>
      </w:r>
      <w:r w:rsidRPr="001758A6">
        <w:rPr>
          <w:spacing w:val="-3"/>
          <w:szCs w:val="24"/>
        </w:rPr>
        <w:t xml:space="preserve"> will defer to the attending Provider with respect to the decision as to whether a claim constitutes </w:t>
      </w:r>
      <w:r w:rsidR="001758A6">
        <w:rPr>
          <w:spacing w:val="-3"/>
          <w:szCs w:val="24"/>
        </w:rPr>
        <w:t>u</w:t>
      </w:r>
      <w:r w:rsidR="00263A20" w:rsidRPr="001758A6">
        <w:rPr>
          <w:spacing w:val="-3"/>
          <w:szCs w:val="24"/>
        </w:rPr>
        <w:t xml:space="preserve">rgent </w:t>
      </w:r>
      <w:r w:rsidR="001758A6">
        <w:rPr>
          <w:spacing w:val="-3"/>
          <w:szCs w:val="24"/>
        </w:rPr>
        <w:t>c</w:t>
      </w:r>
      <w:r w:rsidR="00263A20" w:rsidRPr="001758A6">
        <w:rPr>
          <w:spacing w:val="-3"/>
          <w:szCs w:val="24"/>
        </w:rPr>
        <w:t>are</w:t>
      </w:r>
      <w:r w:rsidRPr="001758A6">
        <w:rPr>
          <w:spacing w:val="-3"/>
          <w:szCs w:val="24"/>
        </w:rPr>
        <w:t xml:space="preserve">. </w:t>
      </w:r>
      <w:r w:rsidR="00B346CB" w:rsidRPr="001758A6">
        <w:rPr>
          <w:spacing w:val="-3"/>
          <w:szCs w:val="24"/>
        </w:rPr>
        <w:t xml:space="preserve">You may request an expedited review of any urgent claim. This request may be made orally, and BlueChoice will communicate with you by telephone, </w:t>
      </w:r>
      <w:proofErr w:type="gramStart"/>
      <w:r w:rsidR="00B346CB" w:rsidRPr="001758A6">
        <w:rPr>
          <w:spacing w:val="-3"/>
          <w:szCs w:val="24"/>
        </w:rPr>
        <w:t>facsimile</w:t>
      </w:r>
      <w:proofErr w:type="gramEnd"/>
      <w:r w:rsidR="00B346CB" w:rsidRPr="001758A6">
        <w:rPr>
          <w:spacing w:val="-3"/>
          <w:szCs w:val="24"/>
        </w:rPr>
        <w:t xml:space="preserve"> or </w:t>
      </w:r>
      <w:r w:rsidR="001758A6">
        <w:rPr>
          <w:spacing w:val="-3"/>
          <w:szCs w:val="24"/>
        </w:rPr>
        <w:t xml:space="preserve">a </w:t>
      </w:r>
      <w:r w:rsidR="00B346CB" w:rsidRPr="001758A6">
        <w:rPr>
          <w:spacing w:val="-3"/>
          <w:szCs w:val="24"/>
        </w:rPr>
        <w:t xml:space="preserve">similarly rapid communication method. You will be notified of the determination as quickly as possible, </w:t>
      </w:r>
      <w:r w:rsidR="00621001" w:rsidRPr="001758A6">
        <w:rPr>
          <w:spacing w:val="-3"/>
          <w:szCs w:val="24"/>
        </w:rPr>
        <w:t>considering</w:t>
      </w:r>
      <w:r w:rsidR="00B346CB" w:rsidRPr="001758A6">
        <w:rPr>
          <w:spacing w:val="-3"/>
          <w:szCs w:val="24"/>
        </w:rPr>
        <w:t xml:space="preserve"> the medical exigencies, but no later than </w:t>
      </w:r>
      <w:r w:rsidR="00EA6CBC" w:rsidRPr="001758A6">
        <w:rPr>
          <w:spacing w:val="-3"/>
          <w:szCs w:val="24"/>
        </w:rPr>
        <w:t>72</w:t>
      </w:r>
      <w:r w:rsidR="00B346CB" w:rsidRPr="001758A6">
        <w:rPr>
          <w:spacing w:val="-3"/>
          <w:szCs w:val="24"/>
        </w:rPr>
        <w:t xml:space="preserve"> hours after </w:t>
      </w:r>
      <w:r w:rsidR="001758A6">
        <w:rPr>
          <w:spacing w:val="-3"/>
          <w:szCs w:val="24"/>
        </w:rPr>
        <w:t xml:space="preserve">we receive </w:t>
      </w:r>
      <w:r w:rsidR="00B346CB" w:rsidRPr="001758A6">
        <w:rPr>
          <w:spacing w:val="-3"/>
          <w:szCs w:val="24"/>
        </w:rPr>
        <w:t>the claim.</w:t>
      </w:r>
    </w:p>
    <w:p w14:paraId="179581F7" w14:textId="77777777" w:rsidR="00294A3D" w:rsidRPr="00B346CB" w:rsidRDefault="00294A3D" w:rsidP="00294A3D">
      <w:pPr>
        <w:suppressAutoHyphens/>
        <w:rPr>
          <w:spacing w:val="-3"/>
          <w:szCs w:val="24"/>
        </w:rPr>
      </w:pPr>
    </w:p>
    <w:p w14:paraId="5DA7AAE8" w14:textId="721AF860" w:rsidR="001F0C69" w:rsidRPr="001758A6" w:rsidRDefault="001758A6" w:rsidP="001F0C69">
      <w:pPr>
        <w:pStyle w:val="Heading3"/>
        <w:rPr>
          <w:b w:val="0"/>
          <w:bCs w:val="0"/>
        </w:rPr>
      </w:pPr>
      <w:r w:rsidRPr="001758A6">
        <w:rPr>
          <w:b w:val="0"/>
          <w:bCs w:val="0"/>
        </w:rPr>
        <w:t xml:space="preserve">For </w:t>
      </w:r>
      <w:r w:rsidR="00B346CB" w:rsidRPr="001758A6">
        <w:rPr>
          <w:b w:val="0"/>
          <w:bCs w:val="0"/>
        </w:rPr>
        <w:t>Pre</w:t>
      </w:r>
      <w:r w:rsidRPr="001758A6">
        <w:rPr>
          <w:b w:val="0"/>
          <w:bCs w:val="0"/>
        </w:rPr>
        <w:t>s</w:t>
      </w:r>
      <w:r w:rsidR="00B346CB" w:rsidRPr="001758A6">
        <w:rPr>
          <w:b w:val="0"/>
          <w:bCs w:val="0"/>
        </w:rPr>
        <w:t xml:space="preserve">ervice Claims: </w:t>
      </w:r>
    </w:p>
    <w:p w14:paraId="04547FBE" w14:textId="3B27AC98" w:rsidR="00B346CB" w:rsidRPr="001758A6" w:rsidRDefault="001758A6" w:rsidP="001758A6">
      <w:pPr>
        <w:pStyle w:val="ListParagraph"/>
        <w:numPr>
          <w:ilvl w:val="0"/>
          <w:numId w:val="71"/>
        </w:numPr>
        <w:suppressAutoHyphens/>
        <w:rPr>
          <w:spacing w:val="-3"/>
          <w:szCs w:val="24"/>
        </w:rPr>
      </w:pPr>
      <w:r>
        <w:rPr>
          <w:spacing w:val="-3"/>
          <w:szCs w:val="24"/>
        </w:rPr>
        <w:t>Y</w:t>
      </w:r>
      <w:r w:rsidR="00B346CB" w:rsidRPr="001758A6">
        <w:rPr>
          <w:spacing w:val="-3"/>
          <w:szCs w:val="24"/>
        </w:rPr>
        <w:t xml:space="preserve">ou will be notified of the determination within a reasonable </w:t>
      </w:r>
      <w:proofErr w:type="gramStart"/>
      <w:r w:rsidR="00B346CB" w:rsidRPr="001758A6">
        <w:rPr>
          <w:spacing w:val="-3"/>
          <w:szCs w:val="24"/>
        </w:rPr>
        <w:t>period of time</w:t>
      </w:r>
      <w:proofErr w:type="gramEnd"/>
      <w:r w:rsidR="00B346CB" w:rsidRPr="001758A6">
        <w:rPr>
          <w:spacing w:val="-3"/>
          <w:szCs w:val="24"/>
        </w:rPr>
        <w:t xml:space="preserve">, taking into account the medical exigencies, but not longer than </w:t>
      </w:r>
      <w:r w:rsidR="00944424" w:rsidRPr="001758A6">
        <w:rPr>
          <w:spacing w:val="-3"/>
          <w:szCs w:val="24"/>
        </w:rPr>
        <w:t xml:space="preserve">30 </w:t>
      </w:r>
      <w:r w:rsidR="00B346CB" w:rsidRPr="001758A6">
        <w:rPr>
          <w:spacing w:val="-3"/>
          <w:szCs w:val="24"/>
        </w:rPr>
        <w:t>days from the date</w:t>
      </w:r>
      <w:r>
        <w:rPr>
          <w:spacing w:val="-3"/>
          <w:szCs w:val="24"/>
        </w:rPr>
        <w:t xml:space="preserve"> we receive</w:t>
      </w:r>
      <w:r w:rsidR="00B346CB" w:rsidRPr="001758A6">
        <w:rPr>
          <w:spacing w:val="-3"/>
          <w:szCs w:val="24"/>
        </w:rPr>
        <w:t xml:space="preserve"> your request.</w:t>
      </w:r>
    </w:p>
    <w:p w14:paraId="38B5605C" w14:textId="77777777" w:rsidR="00294A3D" w:rsidRPr="00B346CB" w:rsidRDefault="00294A3D" w:rsidP="00294A3D">
      <w:pPr>
        <w:suppressAutoHyphens/>
        <w:rPr>
          <w:spacing w:val="-3"/>
          <w:szCs w:val="24"/>
        </w:rPr>
      </w:pPr>
    </w:p>
    <w:p w14:paraId="213E7613" w14:textId="7C1514D0" w:rsidR="001F0C69" w:rsidRPr="001758A6" w:rsidRDefault="001758A6" w:rsidP="001F0C69">
      <w:pPr>
        <w:pStyle w:val="Heading3"/>
        <w:rPr>
          <w:b w:val="0"/>
          <w:bCs w:val="0"/>
        </w:rPr>
      </w:pPr>
      <w:r w:rsidRPr="001758A6">
        <w:rPr>
          <w:b w:val="0"/>
          <w:bCs w:val="0"/>
        </w:rPr>
        <w:t xml:space="preserve">For </w:t>
      </w:r>
      <w:proofErr w:type="spellStart"/>
      <w:r w:rsidR="00B346CB" w:rsidRPr="001758A6">
        <w:rPr>
          <w:b w:val="0"/>
          <w:bCs w:val="0"/>
        </w:rPr>
        <w:t>Post</w:t>
      </w:r>
      <w:r w:rsidRPr="001758A6">
        <w:rPr>
          <w:b w:val="0"/>
          <w:bCs w:val="0"/>
        </w:rPr>
        <w:t>s</w:t>
      </w:r>
      <w:r w:rsidR="00B346CB" w:rsidRPr="001758A6">
        <w:rPr>
          <w:b w:val="0"/>
          <w:bCs w:val="0"/>
        </w:rPr>
        <w:t>ervice</w:t>
      </w:r>
      <w:proofErr w:type="spellEnd"/>
      <w:r w:rsidR="00B346CB" w:rsidRPr="001758A6">
        <w:rPr>
          <w:b w:val="0"/>
          <w:bCs w:val="0"/>
        </w:rPr>
        <w:t xml:space="preserve"> Claims: </w:t>
      </w:r>
    </w:p>
    <w:p w14:paraId="744489C5" w14:textId="6FCBF0AD" w:rsidR="00386101" w:rsidRPr="001758A6" w:rsidRDefault="001758A6" w:rsidP="001758A6">
      <w:pPr>
        <w:pStyle w:val="ListParagraph"/>
        <w:numPr>
          <w:ilvl w:val="0"/>
          <w:numId w:val="71"/>
        </w:numPr>
        <w:suppressAutoHyphens/>
        <w:rPr>
          <w:spacing w:val="-3"/>
          <w:szCs w:val="24"/>
        </w:rPr>
      </w:pPr>
      <w:r>
        <w:rPr>
          <w:spacing w:val="-3"/>
          <w:szCs w:val="24"/>
        </w:rPr>
        <w:t>Y</w:t>
      </w:r>
      <w:r w:rsidR="00B346CB" w:rsidRPr="001758A6">
        <w:rPr>
          <w:spacing w:val="-3"/>
          <w:szCs w:val="24"/>
        </w:rPr>
        <w:t xml:space="preserve">ou will be notified of the determination within a reasonable </w:t>
      </w:r>
      <w:r w:rsidR="00BB63EF" w:rsidRPr="001758A6">
        <w:rPr>
          <w:spacing w:val="-3"/>
          <w:szCs w:val="24"/>
        </w:rPr>
        <w:t>period</w:t>
      </w:r>
      <w:r w:rsidR="00B346CB" w:rsidRPr="001758A6">
        <w:rPr>
          <w:spacing w:val="-3"/>
          <w:szCs w:val="24"/>
        </w:rPr>
        <w:t xml:space="preserve">, but no later than </w:t>
      </w:r>
      <w:r w:rsidR="00944424" w:rsidRPr="001758A6">
        <w:rPr>
          <w:spacing w:val="-3"/>
          <w:szCs w:val="24"/>
        </w:rPr>
        <w:t xml:space="preserve">60 </w:t>
      </w:r>
      <w:r w:rsidR="00B346CB" w:rsidRPr="001758A6">
        <w:rPr>
          <w:spacing w:val="-3"/>
          <w:szCs w:val="24"/>
        </w:rPr>
        <w:t xml:space="preserve">days from the date </w:t>
      </w:r>
      <w:r>
        <w:rPr>
          <w:spacing w:val="-3"/>
          <w:szCs w:val="24"/>
        </w:rPr>
        <w:t xml:space="preserve">we receive </w:t>
      </w:r>
      <w:r w:rsidR="00B346CB" w:rsidRPr="001758A6">
        <w:rPr>
          <w:spacing w:val="-3"/>
          <w:szCs w:val="24"/>
        </w:rPr>
        <w:t>your request.</w:t>
      </w:r>
    </w:p>
    <w:p w14:paraId="046646BA" w14:textId="717EC744" w:rsidR="006E30BE" w:rsidRDefault="006E30BE" w:rsidP="00294A3D">
      <w:pPr>
        <w:suppressAutoHyphens/>
        <w:rPr>
          <w:spacing w:val="-3"/>
          <w:szCs w:val="24"/>
        </w:rPr>
      </w:pPr>
    </w:p>
    <w:p w14:paraId="62B4004C" w14:textId="0E5B237E" w:rsidR="00E228A4" w:rsidRPr="00BE2C52" w:rsidRDefault="00E228A4" w:rsidP="001F0C69">
      <w:pPr>
        <w:pStyle w:val="Heading2"/>
      </w:pPr>
      <w:bookmarkStart w:id="96" w:name="External_Review"/>
      <w:bookmarkStart w:id="97" w:name="_Toc51466954"/>
      <w:bookmarkStart w:id="98" w:name="_Toc51466983"/>
      <w:bookmarkStart w:id="99" w:name="_Toc145752856"/>
      <w:bookmarkStart w:id="100" w:name="_Toc270499386"/>
      <w:bookmarkStart w:id="101" w:name="_Toc355614622"/>
      <w:bookmarkEnd w:id="96"/>
      <w:r w:rsidRPr="00BE2C52">
        <w:t>External Review by an Independent Review Organization</w:t>
      </w:r>
      <w:bookmarkEnd w:id="97"/>
      <w:bookmarkEnd w:id="98"/>
      <w:bookmarkEnd w:id="99"/>
      <w:bookmarkEnd w:id="100"/>
      <w:bookmarkEnd w:id="101"/>
    </w:p>
    <w:p w14:paraId="2E7C3C53" w14:textId="77777777" w:rsidR="00E228A4" w:rsidRPr="00BE2C52" w:rsidRDefault="00E228A4" w:rsidP="00BF30C7"/>
    <w:p w14:paraId="6F231863" w14:textId="2E45ED64" w:rsidR="000A2DBF" w:rsidRDefault="00540448" w:rsidP="00BF30C7">
      <w:pPr>
        <w:rPr>
          <w:szCs w:val="24"/>
        </w:rPr>
      </w:pPr>
      <w:r w:rsidRPr="006E7AD1">
        <w:rPr>
          <w:rFonts w:cs="Arial"/>
          <w:spacing w:val="-3"/>
          <w:szCs w:val="24"/>
        </w:rPr>
        <w:t xml:space="preserve">Requests to cover services, benefits, or supplies </w:t>
      </w:r>
      <w:r w:rsidR="001758A6">
        <w:rPr>
          <w:rFonts w:cs="Arial"/>
          <w:spacing w:val="-3"/>
          <w:szCs w:val="24"/>
        </w:rPr>
        <w:t>that</w:t>
      </w:r>
      <w:r w:rsidR="001758A6" w:rsidRPr="006E7AD1">
        <w:rPr>
          <w:rFonts w:cs="Arial"/>
          <w:spacing w:val="-3"/>
          <w:szCs w:val="24"/>
        </w:rPr>
        <w:t xml:space="preserve"> </w:t>
      </w:r>
      <w:r w:rsidRPr="006E7AD1">
        <w:rPr>
          <w:rFonts w:cs="Arial"/>
          <w:spacing w:val="-3"/>
          <w:szCs w:val="24"/>
        </w:rPr>
        <w:t xml:space="preserve">are specifically excluded in the </w:t>
      </w:r>
      <w:r w:rsidR="001758A6">
        <w:rPr>
          <w:rFonts w:cs="Arial"/>
          <w:spacing w:val="-3"/>
          <w:szCs w:val="24"/>
        </w:rPr>
        <w:t>p</w:t>
      </w:r>
      <w:r w:rsidRPr="006E7AD1">
        <w:rPr>
          <w:rFonts w:cs="Arial"/>
          <w:spacing w:val="-3"/>
          <w:szCs w:val="24"/>
        </w:rPr>
        <w:t xml:space="preserve">olicy are not eligible for external review. </w:t>
      </w:r>
      <w:r w:rsidR="001758A6">
        <w:rPr>
          <w:szCs w:val="24"/>
        </w:rPr>
        <w:t>You</w:t>
      </w:r>
      <w:r w:rsidR="000A2DBF" w:rsidRPr="00BE2C52">
        <w:rPr>
          <w:szCs w:val="24"/>
        </w:rPr>
        <w:t xml:space="preserve"> will be notified in writing of the right to request an external review. </w:t>
      </w:r>
      <w:r w:rsidR="001758A6">
        <w:rPr>
          <w:szCs w:val="24"/>
        </w:rPr>
        <w:t>You</w:t>
      </w:r>
      <w:r w:rsidR="000A2DBF" w:rsidRPr="00BE2C52">
        <w:rPr>
          <w:szCs w:val="24"/>
        </w:rPr>
        <w:t xml:space="preserve"> should </w:t>
      </w:r>
      <w:r w:rsidR="00631D5B">
        <w:rPr>
          <w:szCs w:val="24"/>
        </w:rPr>
        <w:t>submit</w:t>
      </w:r>
      <w:r w:rsidR="000A2DBF" w:rsidRPr="00BE2C52">
        <w:rPr>
          <w:szCs w:val="24"/>
        </w:rPr>
        <w:t xml:space="preserve"> a</w:t>
      </w:r>
      <w:r w:rsidR="00631D5B">
        <w:rPr>
          <w:szCs w:val="24"/>
        </w:rPr>
        <w:t xml:space="preserve"> written</w:t>
      </w:r>
      <w:r w:rsidR="000A2DBF" w:rsidRPr="00BE2C52">
        <w:rPr>
          <w:szCs w:val="24"/>
        </w:rPr>
        <w:t xml:space="preserve"> request for external review within four months of receiving that notice. </w:t>
      </w:r>
      <w:r w:rsidR="001758A6">
        <w:rPr>
          <w:szCs w:val="24"/>
        </w:rPr>
        <w:t>You</w:t>
      </w:r>
      <w:r w:rsidR="000A2DBF" w:rsidRPr="00BE2C52">
        <w:rPr>
          <w:szCs w:val="24"/>
        </w:rPr>
        <w:t xml:space="preserve"> will be required to authorize the release of any medical records that may be needed for the external review. If you need assistance during the external review process, you can contact the South Carolina Department of Insurance at:</w:t>
      </w:r>
    </w:p>
    <w:p w14:paraId="306B7ECF" w14:textId="77777777" w:rsidR="001F0C69" w:rsidRDefault="001F0C69" w:rsidP="00BF30C7"/>
    <w:p w14:paraId="26EC93F5" w14:textId="77777777" w:rsidR="001F0C69" w:rsidRDefault="001F0C69" w:rsidP="00BF30C7">
      <w:pPr>
        <w:jc w:val="center"/>
      </w:pPr>
      <w:r w:rsidRPr="00BE2C52">
        <w:t>South Carolina Department of Insurance</w:t>
      </w:r>
    </w:p>
    <w:p w14:paraId="5CF4DFCA" w14:textId="77777777" w:rsidR="00BE2C52" w:rsidRDefault="001F0C69" w:rsidP="00BF30C7">
      <w:pPr>
        <w:jc w:val="center"/>
      </w:pPr>
      <w:r w:rsidRPr="00BE2C52">
        <w:t>P.O. Box 100105</w:t>
      </w:r>
    </w:p>
    <w:p w14:paraId="393A34A8" w14:textId="77777777" w:rsidR="001F0C69" w:rsidRDefault="001F0C69" w:rsidP="00BF30C7">
      <w:pPr>
        <w:jc w:val="center"/>
      </w:pPr>
      <w:r w:rsidRPr="00BE2C52">
        <w:t>Columbia, SC 29202-3105</w:t>
      </w:r>
    </w:p>
    <w:p w14:paraId="0902D692" w14:textId="4BB0F41D" w:rsidR="001F0C69" w:rsidRPr="00BE2C52" w:rsidRDefault="001F0C69" w:rsidP="00BF30C7">
      <w:pPr>
        <w:jc w:val="center"/>
      </w:pPr>
      <w:r w:rsidRPr="00BE2C52">
        <w:t>800-768-3467</w:t>
      </w:r>
    </w:p>
    <w:p w14:paraId="4CEE41BB" w14:textId="77777777" w:rsidR="001C2303" w:rsidRPr="00BE2C52" w:rsidRDefault="001C2303" w:rsidP="00BF30C7">
      <w:pPr>
        <w:rPr>
          <w:sz w:val="22"/>
        </w:rPr>
      </w:pPr>
    </w:p>
    <w:p w14:paraId="56BE2301" w14:textId="5E91CDC2" w:rsidR="00E00974" w:rsidRPr="00BE2C52" w:rsidRDefault="00E00974" w:rsidP="00BF30C7">
      <w:pPr>
        <w:pStyle w:val="Heading3"/>
        <w:rPr>
          <w:sz w:val="22"/>
        </w:rPr>
      </w:pPr>
      <w:r w:rsidRPr="00BE2C52">
        <w:t xml:space="preserve">Standard Review  </w:t>
      </w:r>
    </w:p>
    <w:p w14:paraId="5751CAD5" w14:textId="77777777" w:rsidR="000A2DBF" w:rsidRPr="000A2DBF" w:rsidRDefault="000A2DBF" w:rsidP="00BF30C7">
      <w:r w:rsidRPr="00BE2C52">
        <w:t>You can request an external review if we deny your claim, either in whole or in part. You may be held</w:t>
      </w:r>
      <w:r w:rsidRPr="000A2DBF">
        <w:t xml:space="preserve"> financially responsible for the covered benefits. You can request an external review without completing the grievance and appeal process above if:</w:t>
      </w:r>
    </w:p>
    <w:p w14:paraId="77DF35AD" w14:textId="1A8F616C" w:rsidR="000A2DBF" w:rsidRPr="000A2DBF" w:rsidRDefault="000A2DBF" w:rsidP="00A07C96">
      <w:pPr>
        <w:pStyle w:val="BodyText"/>
        <w:numPr>
          <w:ilvl w:val="0"/>
          <w:numId w:val="23"/>
        </w:numPr>
        <w:tabs>
          <w:tab w:val="clear" w:pos="204"/>
          <w:tab w:val="left" w:pos="360"/>
        </w:tabs>
        <w:rPr>
          <w:szCs w:val="24"/>
        </w:rPr>
      </w:pPr>
      <w:r w:rsidRPr="000A2DBF">
        <w:rPr>
          <w:szCs w:val="24"/>
        </w:rPr>
        <w:t>Your Physician has certified in writing that you have a serious medical condition</w:t>
      </w:r>
      <w:r w:rsidR="00E338F1">
        <w:rPr>
          <w:szCs w:val="24"/>
        </w:rPr>
        <w:t>.</w:t>
      </w:r>
      <w:r w:rsidRPr="000A2DBF">
        <w:rPr>
          <w:szCs w:val="24"/>
        </w:rPr>
        <w:t xml:space="preserve"> </w:t>
      </w:r>
    </w:p>
    <w:p w14:paraId="491B280E" w14:textId="77777777" w:rsidR="000A2DBF" w:rsidRPr="000A2DBF" w:rsidRDefault="000A2DBF" w:rsidP="00A07C96">
      <w:pPr>
        <w:pStyle w:val="BodyText"/>
        <w:numPr>
          <w:ilvl w:val="0"/>
          <w:numId w:val="23"/>
        </w:numPr>
        <w:tabs>
          <w:tab w:val="clear" w:pos="204"/>
          <w:tab w:val="left" w:pos="360"/>
        </w:tabs>
        <w:rPr>
          <w:szCs w:val="24"/>
        </w:rPr>
      </w:pPr>
      <w:r w:rsidRPr="000A2DBF">
        <w:rPr>
          <w:szCs w:val="24"/>
        </w:rPr>
        <w:t>The denial of coverage was due to the service being Investigational or Experimental and your Physician certifies:</w:t>
      </w:r>
    </w:p>
    <w:p w14:paraId="31DC84D1" w14:textId="51565B94" w:rsidR="000A2DBF" w:rsidRPr="000A2DBF" w:rsidRDefault="000A2DBF" w:rsidP="00A07C96">
      <w:pPr>
        <w:pStyle w:val="BodyText"/>
        <w:numPr>
          <w:ilvl w:val="7"/>
          <w:numId w:val="23"/>
        </w:numPr>
        <w:tabs>
          <w:tab w:val="clear" w:pos="204"/>
          <w:tab w:val="left" w:pos="360"/>
          <w:tab w:val="left" w:pos="720"/>
        </w:tabs>
        <w:ind w:left="720"/>
        <w:rPr>
          <w:szCs w:val="24"/>
        </w:rPr>
      </w:pPr>
      <w:r w:rsidRPr="000A2DBF">
        <w:rPr>
          <w:szCs w:val="24"/>
        </w:rPr>
        <w:t>Your condition is a serious disability</w:t>
      </w:r>
      <w:r w:rsidR="00246DE5">
        <w:rPr>
          <w:szCs w:val="24"/>
        </w:rPr>
        <w:t>,</w:t>
      </w:r>
      <w:r w:rsidRPr="000A2DBF">
        <w:rPr>
          <w:szCs w:val="24"/>
        </w:rPr>
        <w:t xml:space="preserve"> or you have a life-threatening disease; and</w:t>
      </w:r>
    </w:p>
    <w:p w14:paraId="73E016B2" w14:textId="09992CD4" w:rsidR="000A2DBF" w:rsidRPr="000A2DBF" w:rsidRDefault="000A2DBF" w:rsidP="00A07C96">
      <w:pPr>
        <w:pStyle w:val="BodyText"/>
        <w:numPr>
          <w:ilvl w:val="8"/>
          <w:numId w:val="23"/>
        </w:numPr>
        <w:tabs>
          <w:tab w:val="clear" w:pos="204"/>
          <w:tab w:val="left" w:pos="360"/>
          <w:tab w:val="left" w:pos="720"/>
          <w:tab w:val="left" w:pos="1080"/>
        </w:tabs>
        <w:ind w:left="1080"/>
        <w:rPr>
          <w:szCs w:val="24"/>
        </w:rPr>
      </w:pPr>
      <w:r w:rsidRPr="000A2DBF">
        <w:rPr>
          <w:szCs w:val="24"/>
        </w:rPr>
        <w:t>Standard health care services or treatments have not been effective in improving your condition</w:t>
      </w:r>
      <w:r w:rsidR="00E338F1">
        <w:rPr>
          <w:szCs w:val="24"/>
        </w:rPr>
        <w:t>.</w:t>
      </w:r>
    </w:p>
    <w:p w14:paraId="76D3A385" w14:textId="54596428" w:rsidR="000A2DBF" w:rsidRPr="000A2DBF" w:rsidRDefault="000A2DBF" w:rsidP="00A07C96">
      <w:pPr>
        <w:pStyle w:val="BodyText"/>
        <w:numPr>
          <w:ilvl w:val="8"/>
          <w:numId w:val="23"/>
        </w:numPr>
        <w:tabs>
          <w:tab w:val="clear" w:pos="204"/>
          <w:tab w:val="left" w:pos="360"/>
          <w:tab w:val="left" w:pos="720"/>
          <w:tab w:val="left" w:pos="1080"/>
        </w:tabs>
        <w:ind w:left="1080"/>
        <w:rPr>
          <w:szCs w:val="24"/>
        </w:rPr>
      </w:pPr>
      <w:r w:rsidRPr="000A2DBF">
        <w:rPr>
          <w:szCs w:val="24"/>
        </w:rPr>
        <w:t>Standard health care services or treatments are not medically appropriate</w:t>
      </w:r>
      <w:r w:rsidR="00E338F1">
        <w:rPr>
          <w:szCs w:val="24"/>
        </w:rPr>
        <w:t>.</w:t>
      </w:r>
    </w:p>
    <w:p w14:paraId="30352512" w14:textId="046433A4" w:rsidR="00D34C91" w:rsidRDefault="000A2DBF" w:rsidP="00A07C96">
      <w:pPr>
        <w:pStyle w:val="BodyText"/>
        <w:numPr>
          <w:ilvl w:val="8"/>
          <w:numId w:val="23"/>
        </w:numPr>
        <w:tabs>
          <w:tab w:val="clear" w:pos="204"/>
          <w:tab w:val="left" w:pos="360"/>
          <w:tab w:val="left" w:pos="720"/>
          <w:tab w:val="left" w:pos="1080"/>
        </w:tabs>
        <w:ind w:left="1080"/>
        <w:rPr>
          <w:szCs w:val="24"/>
        </w:rPr>
      </w:pPr>
      <w:r w:rsidRPr="000A2DBF">
        <w:rPr>
          <w:szCs w:val="24"/>
        </w:rPr>
        <w:t>The recommended or requested service or treatment is more beneficial than the standard health care service or treatment covered by us</w:t>
      </w:r>
      <w:r w:rsidR="00E338F1">
        <w:rPr>
          <w:szCs w:val="24"/>
        </w:rPr>
        <w:t>.</w:t>
      </w:r>
    </w:p>
    <w:p w14:paraId="01DBF1D8" w14:textId="131DDDA4" w:rsidR="000A2DBF" w:rsidRPr="00BF30C7" w:rsidRDefault="000A2DBF" w:rsidP="00A07C96">
      <w:pPr>
        <w:pStyle w:val="ListParagraph"/>
        <w:numPr>
          <w:ilvl w:val="7"/>
          <w:numId w:val="23"/>
        </w:numPr>
        <w:tabs>
          <w:tab w:val="left" w:pos="360"/>
          <w:tab w:val="left" w:pos="720"/>
        </w:tabs>
        <w:ind w:left="720"/>
        <w:rPr>
          <w:szCs w:val="24"/>
        </w:rPr>
      </w:pPr>
      <w:r w:rsidRPr="00BF30C7">
        <w:rPr>
          <w:szCs w:val="24"/>
        </w:rPr>
        <w:t>Medical and scientific evidence shows treatment that was denied is more beneficial to you than available standard health services or treatments and the adverse risks of the recommended or requested health care service or treatment would not be substantially increased over those of the standard services or treatments.</w:t>
      </w:r>
    </w:p>
    <w:p w14:paraId="6DD997D3" w14:textId="77777777" w:rsidR="000A2DBF" w:rsidRPr="000A2DBF" w:rsidRDefault="000A2DBF" w:rsidP="00BF30C7"/>
    <w:p w14:paraId="159D202F" w14:textId="77777777" w:rsidR="009A786F" w:rsidRDefault="009A786F" w:rsidP="00BF30C7">
      <w:r>
        <w:br w:type="page"/>
      </w:r>
    </w:p>
    <w:p w14:paraId="4FA267E0" w14:textId="0E74102C" w:rsidR="001C2303" w:rsidRPr="00721B53" w:rsidRDefault="002E5902" w:rsidP="00BF30C7">
      <w:pPr>
        <w:rPr>
          <w:szCs w:val="24"/>
        </w:rPr>
      </w:pPr>
      <w:r>
        <w:lastRenderedPageBreak/>
        <w:t>The Company</w:t>
      </w:r>
      <w:r w:rsidRPr="002E5902">
        <w:rPr>
          <w:szCs w:val="24"/>
        </w:rPr>
        <w:t xml:space="preserve"> will respond within five business days of </w:t>
      </w:r>
      <w:r w:rsidR="00E338F1">
        <w:rPr>
          <w:szCs w:val="24"/>
        </w:rPr>
        <w:t>you</w:t>
      </w:r>
      <w:r w:rsidRPr="002E5902">
        <w:rPr>
          <w:szCs w:val="24"/>
        </w:rPr>
        <w:t xml:space="preserve"> request for an external review by either notifying the South Carolina Department of Insurance of a request for external review and </w:t>
      </w:r>
      <w:r w:rsidR="00E338F1">
        <w:rPr>
          <w:szCs w:val="24"/>
        </w:rPr>
        <w:t>asking</w:t>
      </w:r>
      <w:r w:rsidR="00E338F1" w:rsidRPr="002E5902">
        <w:rPr>
          <w:szCs w:val="24"/>
        </w:rPr>
        <w:t xml:space="preserve"> </w:t>
      </w:r>
      <w:r w:rsidRPr="002E5902">
        <w:rPr>
          <w:szCs w:val="24"/>
        </w:rPr>
        <w:t xml:space="preserve">the South Carolina Department of Insurance to assign the review to an independent review organization (IRO) and forwarding </w:t>
      </w:r>
      <w:r w:rsidR="00E338F1">
        <w:rPr>
          <w:szCs w:val="24"/>
        </w:rPr>
        <w:t>your</w:t>
      </w:r>
      <w:r w:rsidRPr="002E5902">
        <w:rPr>
          <w:szCs w:val="24"/>
        </w:rPr>
        <w:t xml:space="preserve"> records to it or telling </w:t>
      </w:r>
      <w:r w:rsidR="00E338F1">
        <w:rPr>
          <w:szCs w:val="24"/>
        </w:rPr>
        <w:t>you</w:t>
      </w:r>
      <w:r w:rsidRPr="002E5902">
        <w:rPr>
          <w:szCs w:val="24"/>
        </w:rPr>
        <w:t xml:space="preserve"> in writing that </w:t>
      </w:r>
      <w:r>
        <w:rPr>
          <w:szCs w:val="24"/>
        </w:rPr>
        <w:t>the</w:t>
      </w:r>
      <w:r w:rsidRPr="002E5902">
        <w:rPr>
          <w:szCs w:val="24"/>
        </w:rPr>
        <w:t xml:space="preserve"> situation doesn’t meet the requirements for an external review and explaining the reasons</w:t>
      </w:r>
      <w:r>
        <w:rPr>
          <w:szCs w:val="24"/>
        </w:rPr>
        <w:t>.</w:t>
      </w:r>
      <w:r w:rsidR="00721B53" w:rsidRPr="00721B53">
        <w:rPr>
          <w:rFonts w:ascii="Verdana" w:hAnsi="Verdana"/>
          <w:color w:val="000000"/>
          <w:sz w:val="17"/>
          <w:szCs w:val="17"/>
        </w:rPr>
        <w:t xml:space="preserve"> </w:t>
      </w:r>
      <w:bookmarkStart w:id="102" w:name="_Hlk77579337"/>
      <w:r w:rsidR="00721B53" w:rsidRPr="00721B53">
        <w:rPr>
          <w:color w:val="000000"/>
          <w:szCs w:val="24"/>
        </w:rPr>
        <w:t>The</w:t>
      </w:r>
      <w:r w:rsidR="0013058A">
        <w:rPr>
          <w:color w:val="000000"/>
          <w:szCs w:val="24"/>
        </w:rPr>
        <w:t xml:space="preserve"> South Carolina</w:t>
      </w:r>
      <w:r w:rsidR="00721B53" w:rsidRPr="00721B53">
        <w:rPr>
          <w:color w:val="000000"/>
          <w:szCs w:val="24"/>
        </w:rPr>
        <w:t xml:space="preserve"> Department </w:t>
      </w:r>
      <w:r w:rsidR="0013058A">
        <w:rPr>
          <w:color w:val="000000"/>
          <w:szCs w:val="24"/>
        </w:rPr>
        <w:t>of Insurance will</w:t>
      </w:r>
      <w:r w:rsidR="00721B53" w:rsidRPr="00721B53">
        <w:rPr>
          <w:color w:val="000000"/>
          <w:szCs w:val="24"/>
        </w:rPr>
        <w:t xml:space="preserve"> assign an IRO based upon a rotational system. The rotational system will be independent and impartial</w:t>
      </w:r>
      <w:r w:rsidR="00E338F1">
        <w:rPr>
          <w:color w:val="000000"/>
          <w:szCs w:val="24"/>
        </w:rPr>
        <w:t>,</w:t>
      </w:r>
      <w:r w:rsidR="00721B53" w:rsidRPr="00721B53">
        <w:rPr>
          <w:color w:val="000000"/>
          <w:szCs w:val="24"/>
        </w:rPr>
        <w:t xml:space="preserve"> and in no event will the IRO be assigned by </w:t>
      </w:r>
      <w:r w:rsidR="0013058A">
        <w:rPr>
          <w:color w:val="000000"/>
          <w:szCs w:val="24"/>
        </w:rPr>
        <w:t>BlueChoice</w:t>
      </w:r>
      <w:r w:rsidR="00721B53" w:rsidRPr="00721B53">
        <w:rPr>
          <w:color w:val="000000"/>
          <w:szCs w:val="24"/>
        </w:rPr>
        <w:t xml:space="preserve"> or </w:t>
      </w:r>
      <w:r w:rsidR="00E338F1">
        <w:rPr>
          <w:color w:val="000000"/>
          <w:szCs w:val="24"/>
        </w:rPr>
        <w:t xml:space="preserve">you as </w:t>
      </w:r>
      <w:r w:rsidR="00721B53" w:rsidRPr="00721B53">
        <w:rPr>
          <w:color w:val="000000"/>
          <w:szCs w:val="24"/>
        </w:rPr>
        <w:t xml:space="preserve">the </w:t>
      </w:r>
      <w:r w:rsidR="0013058A">
        <w:rPr>
          <w:color w:val="000000"/>
          <w:szCs w:val="24"/>
        </w:rPr>
        <w:t>Member</w:t>
      </w:r>
      <w:r w:rsidR="00721B53" w:rsidRPr="00721B53">
        <w:rPr>
          <w:color w:val="000000"/>
          <w:szCs w:val="24"/>
        </w:rPr>
        <w:t xml:space="preserve">. </w:t>
      </w:r>
      <w:r w:rsidR="0013058A">
        <w:rPr>
          <w:color w:val="000000"/>
          <w:szCs w:val="24"/>
        </w:rPr>
        <w:t>BlueChoice</w:t>
      </w:r>
      <w:r w:rsidR="00721B53" w:rsidRPr="00721B53">
        <w:rPr>
          <w:color w:val="000000"/>
          <w:szCs w:val="24"/>
        </w:rPr>
        <w:t xml:space="preserve"> </w:t>
      </w:r>
      <w:r w:rsidR="0013058A">
        <w:rPr>
          <w:color w:val="000000"/>
          <w:szCs w:val="24"/>
        </w:rPr>
        <w:t>will</w:t>
      </w:r>
      <w:r w:rsidR="00721B53" w:rsidRPr="00721B53">
        <w:rPr>
          <w:color w:val="000000"/>
          <w:szCs w:val="24"/>
        </w:rPr>
        <w:t xml:space="preserve"> verify that no conflict of interest exists with the assignment given by the </w:t>
      </w:r>
      <w:r w:rsidR="0013058A">
        <w:rPr>
          <w:color w:val="000000"/>
          <w:szCs w:val="24"/>
        </w:rPr>
        <w:t xml:space="preserve">South Carolina </w:t>
      </w:r>
      <w:r w:rsidR="00721B53" w:rsidRPr="00721B53">
        <w:rPr>
          <w:color w:val="000000"/>
          <w:szCs w:val="24"/>
        </w:rPr>
        <w:t>Department</w:t>
      </w:r>
      <w:r w:rsidR="0013058A">
        <w:rPr>
          <w:color w:val="000000"/>
          <w:szCs w:val="24"/>
        </w:rPr>
        <w:t xml:space="preserve"> of Insurance</w:t>
      </w:r>
      <w:r w:rsidR="00721B53" w:rsidRPr="00721B53">
        <w:rPr>
          <w:color w:val="000000"/>
          <w:szCs w:val="24"/>
        </w:rPr>
        <w:t xml:space="preserve">. If a conflict does exist, </w:t>
      </w:r>
      <w:r w:rsidR="0013058A">
        <w:rPr>
          <w:color w:val="000000"/>
          <w:szCs w:val="24"/>
        </w:rPr>
        <w:t>BlueChoice</w:t>
      </w:r>
      <w:r w:rsidR="00721B53" w:rsidRPr="00721B53">
        <w:rPr>
          <w:color w:val="000000"/>
          <w:szCs w:val="24"/>
        </w:rPr>
        <w:t xml:space="preserve"> </w:t>
      </w:r>
      <w:r w:rsidR="0013058A">
        <w:rPr>
          <w:color w:val="000000"/>
          <w:szCs w:val="24"/>
        </w:rPr>
        <w:t>wil</w:t>
      </w:r>
      <w:r w:rsidR="00721B53" w:rsidRPr="00721B53">
        <w:rPr>
          <w:color w:val="000000"/>
          <w:szCs w:val="24"/>
        </w:rPr>
        <w:t xml:space="preserve">l contact the </w:t>
      </w:r>
      <w:r w:rsidR="0013058A">
        <w:rPr>
          <w:color w:val="000000"/>
          <w:szCs w:val="24"/>
        </w:rPr>
        <w:t xml:space="preserve">South Carolina </w:t>
      </w:r>
      <w:r w:rsidR="00721B53" w:rsidRPr="00721B53">
        <w:rPr>
          <w:color w:val="000000"/>
          <w:szCs w:val="24"/>
        </w:rPr>
        <w:t>Department</w:t>
      </w:r>
      <w:r w:rsidR="0013058A">
        <w:rPr>
          <w:color w:val="000000"/>
          <w:szCs w:val="24"/>
        </w:rPr>
        <w:t xml:space="preserve"> of Insurance</w:t>
      </w:r>
      <w:r w:rsidR="00721B53" w:rsidRPr="00721B53">
        <w:rPr>
          <w:color w:val="000000"/>
          <w:szCs w:val="24"/>
        </w:rPr>
        <w:t xml:space="preserve"> for </w:t>
      </w:r>
      <w:r w:rsidR="0013058A">
        <w:rPr>
          <w:color w:val="000000"/>
          <w:szCs w:val="24"/>
        </w:rPr>
        <w:t>a change in IRO.</w:t>
      </w:r>
      <w:bookmarkEnd w:id="102"/>
    </w:p>
    <w:p w14:paraId="2477CE46" w14:textId="77777777" w:rsidR="00BE2C52" w:rsidRDefault="00BE2C52" w:rsidP="00BF30C7"/>
    <w:p w14:paraId="23311B5D" w14:textId="7F5C7ACE" w:rsidR="00E228A4" w:rsidRDefault="00E338F1" w:rsidP="00BF30C7">
      <w:r>
        <w:t>You</w:t>
      </w:r>
      <w:r w:rsidR="001C2303" w:rsidRPr="001C2303">
        <w:t xml:space="preserve"> ha</w:t>
      </w:r>
      <w:r>
        <w:t xml:space="preserve">ve </w:t>
      </w:r>
      <w:r w:rsidR="001C2303" w:rsidRPr="001C2303">
        <w:t xml:space="preserve">five business days from the date </w:t>
      </w:r>
      <w:r>
        <w:t>you</w:t>
      </w:r>
      <w:r w:rsidR="001C2303" w:rsidRPr="001C2303">
        <w:t xml:space="preserve"> receive the Co</w:t>
      </w:r>
      <w:r w:rsidR="006A2B3E">
        <w:t>mpany</w:t>
      </w:r>
      <w:r w:rsidR="001C2303" w:rsidRPr="001C2303">
        <w:t xml:space="preserve">’s response to submit additional information to the </w:t>
      </w:r>
      <w:r>
        <w:t>IRO</w:t>
      </w:r>
      <w:r w:rsidR="001C2303">
        <w:t xml:space="preserve"> in writing. </w:t>
      </w:r>
      <w:r w:rsidR="001C2303" w:rsidRPr="001C2303">
        <w:t xml:space="preserve">The </w:t>
      </w:r>
      <w:r>
        <w:t>IRO</w:t>
      </w:r>
      <w:r w:rsidR="001C2303" w:rsidRPr="001C2303">
        <w:t xml:space="preserve"> must consider this additional information when conducting its review. The </w:t>
      </w:r>
      <w:r w:rsidR="0065363E">
        <w:t>IRO</w:t>
      </w:r>
      <w:r w:rsidR="001C2303" w:rsidRPr="001C2303">
        <w:t xml:space="preserve"> will also forward this information to the Co</w:t>
      </w:r>
      <w:r w:rsidR="006A2B3E">
        <w:t>mpany</w:t>
      </w:r>
      <w:r w:rsidR="001C2303" w:rsidRPr="001C2303">
        <w:t xml:space="preserve"> within one business day of its receipt.</w:t>
      </w:r>
    </w:p>
    <w:p w14:paraId="2DF380A6" w14:textId="77777777" w:rsidR="000A2DBF" w:rsidRDefault="000A2DBF" w:rsidP="00BF30C7"/>
    <w:p w14:paraId="719B2D2E" w14:textId="46E613E7" w:rsidR="000A2DBF" w:rsidRPr="000A2DBF" w:rsidRDefault="000A2DBF" w:rsidP="00BF30C7">
      <w:pPr>
        <w:rPr>
          <w:szCs w:val="24"/>
        </w:rPr>
      </w:pPr>
      <w:r w:rsidRPr="000A2DBF">
        <w:rPr>
          <w:szCs w:val="24"/>
        </w:rPr>
        <w:t xml:space="preserve">If </w:t>
      </w:r>
      <w:r w:rsidR="0065363E">
        <w:rPr>
          <w:szCs w:val="24"/>
        </w:rPr>
        <w:t>your</w:t>
      </w:r>
      <w:r w:rsidRPr="000A2DBF">
        <w:rPr>
          <w:szCs w:val="24"/>
        </w:rPr>
        <w:t xml:space="preserve"> request is assigned to an IRO, the IRO will determine within five business days after receiving </w:t>
      </w:r>
      <w:r>
        <w:rPr>
          <w:szCs w:val="24"/>
        </w:rPr>
        <w:t>the</w:t>
      </w:r>
      <w:r w:rsidRPr="000A2DBF">
        <w:rPr>
          <w:szCs w:val="24"/>
        </w:rPr>
        <w:t xml:space="preserve"> request whether all the information, certifications and forms required to process an external review have been provided. If the IRO needs additional information, </w:t>
      </w:r>
      <w:r w:rsidR="0065363E">
        <w:rPr>
          <w:szCs w:val="24"/>
        </w:rPr>
        <w:t>you</w:t>
      </w:r>
      <w:r w:rsidRPr="000A2DBF">
        <w:rPr>
          <w:szCs w:val="24"/>
        </w:rPr>
        <w:t xml:space="preserve"> will be allowed to submit additional information in writing to them within seven business days. </w:t>
      </w:r>
    </w:p>
    <w:p w14:paraId="6921257C" w14:textId="47E86764" w:rsidR="006E30BE" w:rsidRDefault="006E30BE" w:rsidP="00BF30C7">
      <w:pPr>
        <w:rPr>
          <w:szCs w:val="24"/>
        </w:rPr>
      </w:pPr>
    </w:p>
    <w:p w14:paraId="37A7F5EA" w14:textId="3A53AEEF" w:rsidR="000A2DBF" w:rsidRPr="000A2DBF" w:rsidRDefault="000A2DBF" w:rsidP="00BF30C7">
      <w:pPr>
        <w:rPr>
          <w:szCs w:val="24"/>
        </w:rPr>
      </w:pPr>
      <w:r w:rsidRPr="000A2DBF">
        <w:rPr>
          <w:szCs w:val="24"/>
        </w:rPr>
        <w:t xml:space="preserve">If </w:t>
      </w:r>
      <w:r w:rsidR="0065363E">
        <w:rPr>
          <w:szCs w:val="24"/>
        </w:rPr>
        <w:t>your</w:t>
      </w:r>
      <w:r w:rsidRPr="000A2DBF">
        <w:rPr>
          <w:szCs w:val="24"/>
        </w:rPr>
        <w:t xml:space="preserve"> request is not accepted for external review, the IRO will inform </w:t>
      </w:r>
      <w:r w:rsidR="0065363E">
        <w:rPr>
          <w:szCs w:val="24"/>
        </w:rPr>
        <w:t>you</w:t>
      </w:r>
      <w:r w:rsidRPr="000A2DBF">
        <w:rPr>
          <w:szCs w:val="24"/>
        </w:rPr>
        <w:t xml:space="preserve"> and </w:t>
      </w:r>
      <w:r>
        <w:rPr>
          <w:szCs w:val="24"/>
        </w:rPr>
        <w:t>the Company</w:t>
      </w:r>
      <w:r w:rsidRPr="000A2DBF">
        <w:rPr>
          <w:szCs w:val="24"/>
        </w:rPr>
        <w:t xml:space="preserve"> in writing of the reason(s) your request was not accepted.</w:t>
      </w:r>
    </w:p>
    <w:p w14:paraId="4191F31D" w14:textId="77777777" w:rsidR="000A2DBF" w:rsidRPr="000A2DBF" w:rsidRDefault="000A2DBF" w:rsidP="00BF30C7">
      <w:pPr>
        <w:rPr>
          <w:szCs w:val="24"/>
        </w:rPr>
      </w:pPr>
    </w:p>
    <w:p w14:paraId="172888F6" w14:textId="77777777" w:rsidR="000A2DBF" w:rsidRPr="000A2DBF" w:rsidRDefault="000A2DBF" w:rsidP="00BF30C7">
      <w:pPr>
        <w:rPr>
          <w:szCs w:val="24"/>
        </w:rPr>
      </w:pPr>
      <w:r w:rsidRPr="000A2DBF">
        <w:rPr>
          <w:szCs w:val="24"/>
        </w:rPr>
        <w:t xml:space="preserve">The IRO will provide written notice of its decision within 45 days after it receives the request. </w:t>
      </w:r>
    </w:p>
    <w:p w14:paraId="091B0EA7" w14:textId="77777777" w:rsidR="000A2DBF" w:rsidRPr="000A2DBF" w:rsidRDefault="000A2DBF" w:rsidP="00BF30C7">
      <w:pPr>
        <w:rPr>
          <w:szCs w:val="24"/>
        </w:rPr>
      </w:pPr>
    </w:p>
    <w:p w14:paraId="6E0DC281" w14:textId="376ADF3E" w:rsidR="00BB25E4" w:rsidRDefault="000A2DBF" w:rsidP="00BF30C7">
      <w:pPr>
        <w:rPr>
          <w:szCs w:val="24"/>
        </w:rPr>
      </w:pPr>
      <w:r w:rsidRPr="000A2DBF">
        <w:rPr>
          <w:szCs w:val="24"/>
        </w:rPr>
        <w:t xml:space="preserve">If the IRO’s decision is to allow benefits, </w:t>
      </w:r>
      <w:r>
        <w:rPr>
          <w:szCs w:val="24"/>
        </w:rPr>
        <w:t>the Company</w:t>
      </w:r>
      <w:r w:rsidRPr="000A2DBF">
        <w:rPr>
          <w:szCs w:val="24"/>
        </w:rPr>
        <w:t xml:space="preserve"> must process the claim subject to applicable </w:t>
      </w:r>
      <w:r w:rsidR="0065363E">
        <w:rPr>
          <w:szCs w:val="24"/>
        </w:rPr>
        <w:t>p</w:t>
      </w:r>
      <w:r w:rsidRPr="000A2DBF">
        <w:rPr>
          <w:szCs w:val="24"/>
        </w:rPr>
        <w:t>olicy exclusions, limitations</w:t>
      </w:r>
      <w:r w:rsidR="00246DE5">
        <w:rPr>
          <w:szCs w:val="24"/>
        </w:rPr>
        <w:t>,</w:t>
      </w:r>
      <w:r w:rsidRPr="000A2DBF">
        <w:rPr>
          <w:szCs w:val="24"/>
        </w:rPr>
        <w:t xml:space="preserve"> and other provisions within five business days of our receipt of the notification.</w:t>
      </w:r>
    </w:p>
    <w:p w14:paraId="1F6FAB7F" w14:textId="4926D049" w:rsidR="00721B53" w:rsidRDefault="00721B53" w:rsidP="00BF30C7">
      <w:pPr>
        <w:pStyle w:val="Heading3"/>
      </w:pPr>
    </w:p>
    <w:p w14:paraId="0FE402D4" w14:textId="11A91AA3" w:rsidR="00BF30C7" w:rsidRDefault="00E00974" w:rsidP="00BF30C7">
      <w:pPr>
        <w:pStyle w:val="Heading3"/>
        <w:rPr>
          <w:szCs w:val="24"/>
        </w:rPr>
      </w:pPr>
      <w:r w:rsidRPr="003526A6">
        <w:t xml:space="preserve">Expedited Review: </w:t>
      </w:r>
      <w:r w:rsidR="000A2DBF" w:rsidRPr="000A2DBF">
        <w:rPr>
          <w:szCs w:val="24"/>
        </w:rPr>
        <w:t xml:space="preserve"> </w:t>
      </w:r>
    </w:p>
    <w:p w14:paraId="394D2F6C" w14:textId="1A030DE4" w:rsidR="000A2DBF" w:rsidRPr="000A2DBF" w:rsidRDefault="000A2DBF" w:rsidP="00BF30C7">
      <w:r w:rsidRPr="000A2DBF">
        <w:t>You can file a request for an expedited external review after receiving a notice of a denied claim if you meet the requirements under Standard Review. You can also request an expedited external review if the denial concerns an Admission, availability of care, continued stay or health care service for which you received Emergency Medical Care but have not been discharged from a facility if you may be held financially responsible for the Emergency Medical Care. You can request an expedited external review at the same time as requesting an expedited internal review.</w:t>
      </w:r>
    </w:p>
    <w:p w14:paraId="612102BF" w14:textId="72B47095" w:rsidR="00B80DC6" w:rsidRDefault="00B80DC6" w:rsidP="00BF30C7"/>
    <w:p w14:paraId="4A734249" w14:textId="7186D7F9" w:rsidR="000A2DBF" w:rsidRPr="000A2DBF" w:rsidRDefault="000A2DBF" w:rsidP="00BF30C7">
      <w:r w:rsidRPr="000A2DBF">
        <w:t>When we receive your request for an expedited external review, the South Carolina Department of Insurance will assign your review to an IRO</w:t>
      </w:r>
      <w:r w:rsidR="00246DE5">
        <w:t>,</w:t>
      </w:r>
      <w:r w:rsidRPr="000A2DBF">
        <w:t xml:space="preserve"> and we will forward our records by overnight delivery or tell you in writing that your situation doesn’t meet the requirements for an external review and explain the reasons. </w:t>
      </w:r>
    </w:p>
    <w:p w14:paraId="42C2CFBF" w14:textId="77777777" w:rsidR="000A2DBF" w:rsidRPr="000A2DBF" w:rsidRDefault="000A2DBF" w:rsidP="00BF30C7"/>
    <w:p w14:paraId="46A8BB70" w14:textId="0238986F" w:rsidR="000A2DBF" w:rsidRPr="000A2DBF" w:rsidRDefault="000A2DBF" w:rsidP="00BF30C7">
      <w:r w:rsidRPr="000A2DBF">
        <w:t xml:space="preserve">The IRO must make its decision as fast as possible but within no more than 72 hours after it receives the request for expedited review. If the IRO’s decision is to allow benefits, we must approve the benefit as covered, subject to applicable </w:t>
      </w:r>
      <w:r w:rsidR="0065363E">
        <w:t>p</w:t>
      </w:r>
      <w:r w:rsidRPr="000A2DBF">
        <w:t xml:space="preserve">olicy exclusions, </w:t>
      </w:r>
      <w:proofErr w:type="gramStart"/>
      <w:r w:rsidRPr="000A2DBF">
        <w:t>limitations</w:t>
      </w:r>
      <w:proofErr w:type="gramEnd"/>
      <w:r w:rsidRPr="000A2DBF">
        <w:t xml:space="preserve"> and other provisions.</w:t>
      </w:r>
    </w:p>
    <w:p w14:paraId="522B847D" w14:textId="77777777" w:rsidR="000A2DBF" w:rsidRPr="000A2DBF" w:rsidRDefault="000A2DBF" w:rsidP="00BF30C7"/>
    <w:p w14:paraId="6A869037" w14:textId="3B4A237B" w:rsidR="000A2DBF" w:rsidRPr="000A2DBF" w:rsidRDefault="0013058A" w:rsidP="00BF30C7">
      <w:r>
        <w:t xml:space="preserve">We will pay </w:t>
      </w:r>
      <w:r w:rsidR="000A2DBF" w:rsidRPr="000A2DBF">
        <w:t>for</w:t>
      </w:r>
      <w:r w:rsidR="0065363E">
        <w:t xml:space="preserve"> the</w:t>
      </w:r>
      <w:r w:rsidR="000A2DBF" w:rsidRPr="000A2DBF">
        <w:t xml:space="preserve"> external review.</w:t>
      </w:r>
    </w:p>
    <w:p w14:paraId="475781E5" w14:textId="77777777" w:rsidR="000A2DBF" w:rsidRPr="000A2DBF" w:rsidRDefault="000A2DBF" w:rsidP="00BF30C7">
      <w:pPr>
        <w:rPr>
          <w:b/>
        </w:rPr>
      </w:pPr>
    </w:p>
    <w:p w14:paraId="031F07F6" w14:textId="022FC637" w:rsidR="00E228A4" w:rsidRDefault="000A2DBF" w:rsidP="00BF30C7">
      <w:r w:rsidRPr="000A2DBF">
        <w:t xml:space="preserve">If your Physician certifies that you have a “serious medical condition,” you are entitled to an expedited external review. A serious medical condition, as used in this provision, means one that requires immediate medical attention to avoid serious impairment to body functions, serious harm to an organ or body part, or </w:t>
      </w:r>
      <w:r w:rsidR="0065363E">
        <w:t xml:space="preserve">something </w:t>
      </w:r>
      <w:r w:rsidRPr="000A2DBF">
        <w:t xml:space="preserve">that would place your health in serious jeopardy or jeopardize your ability to regain maximum function. </w:t>
      </w:r>
    </w:p>
    <w:p w14:paraId="58810CB5" w14:textId="79BCB1AD" w:rsidR="009A786F" w:rsidRDefault="009A786F" w:rsidP="00D34C9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E228A4" w:rsidRPr="00BD0CBD" w14:paraId="6AB6B628" w14:textId="77777777">
        <w:trPr>
          <w:trHeight w:val="370"/>
        </w:trPr>
        <w:tc>
          <w:tcPr>
            <w:tcW w:w="10456" w:type="dxa"/>
          </w:tcPr>
          <w:p w14:paraId="1F5A6A8F" w14:textId="01F4E543" w:rsidR="00E228A4" w:rsidRPr="00BD0CBD" w:rsidRDefault="00E228A4" w:rsidP="00BF30C7">
            <w:pPr>
              <w:pStyle w:val="Heading7"/>
            </w:pPr>
            <w:bookmarkStart w:id="103" w:name="_Toc51466955"/>
            <w:bookmarkStart w:id="104" w:name="_Toc51466984"/>
            <w:bookmarkStart w:id="105" w:name="_Toc145752857"/>
            <w:bookmarkStart w:id="106" w:name="_Toc355614623"/>
            <w:r w:rsidRPr="00BD0CBD">
              <w:lastRenderedPageBreak/>
              <w:t xml:space="preserve">GENERAL </w:t>
            </w:r>
            <w:r w:rsidR="00B33107">
              <w:t>POLICY</w:t>
            </w:r>
            <w:r w:rsidRPr="00BD0CBD">
              <w:t xml:space="preserve"> PROVISIONS</w:t>
            </w:r>
            <w:bookmarkEnd w:id="103"/>
            <w:bookmarkEnd w:id="104"/>
            <w:bookmarkEnd w:id="105"/>
            <w:bookmarkEnd w:id="106"/>
          </w:p>
        </w:tc>
      </w:tr>
    </w:tbl>
    <w:p w14:paraId="7E76FDEF" w14:textId="77777777" w:rsidR="00E228A4" w:rsidRPr="00BD0CBD" w:rsidRDefault="00E228A4" w:rsidP="000E56C4"/>
    <w:p w14:paraId="35F8BF1F" w14:textId="263FEA2C" w:rsidR="00E228A4" w:rsidRPr="0098034D" w:rsidRDefault="00E228A4" w:rsidP="00071E06">
      <w:pPr>
        <w:pStyle w:val="Heading8"/>
        <w:numPr>
          <w:ilvl w:val="0"/>
          <w:numId w:val="67"/>
        </w:numPr>
        <w:tabs>
          <w:tab w:val="clear" w:pos="360"/>
          <w:tab w:val="left" w:pos="540"/>
        </w:tabs>
        <w:ind w:hanging="1980"/>
      </w:pPr>
      <w:r w:rsidRPr="0098034D">
        <w:t xml:space="preserve">Entire </w:t>
      </w:r>
      <w:r w:rsidR="00B33107" w:rsidRPr="0098034D">
        <w:t>Policy</w:t>
      </w:r>
      <w:r w:rsidR="00820A09" w:rsidRPr="0098034D">
        <w:t>:</w:t>
      </w:r>
      <w:r w:rsidRPr="0098034D">
        <w:t xml:space="preserve"> Changes</w:t>
      </w:r>
    </w:p>
    <w:p w14:paraId="22C8E77F" w14:textId="5A541D35" w:rsidR="00F3726C" w:rsidRDefault="00EF2872" w:rsidP="00E76C12">
      <w:pPr>
        <w:widowControl w:val="0"/>
        <w:tabs>
          <w:tab w:val="left" w:pos="540"/>
        </w:tabs>
        <w:ind w:left="540" w:hanging="540"/>
      </w:pPr>
      <w:r>
        <w:tab/>
      </w:r>
      <w:r w:rsidR="00F3726C">
        <w:t>Th</w:t>
      </w:r>
      <w:r w:rsidR="00B655A1">
        <w:t>is</w:t>
      </w:r>
      <w:r w:rsidR="00F3726C">
        <w:t xml:space="preserve"> </w:t>
      </w:r>
      <w:r w:rsidR="0065363E">
        <w:t>p</w:t>
      </w:r>
      <w:r w:rsidR="00B655A1">
        <w:t>olicy</w:t>
      </w:r>
      <w:r w:rsidR="0065363E">
        <w:t>;</w:t>
      </w:r>
      <w:r w:rsidR="00F3726C">
        <w:t xml:space="preserve"> your </w:t>
      </w:r>
      <w:r w:rsidR="00460E51">
        <w:t>Application</w:t>
      </w:r>
      <w:r w:rsidR="0065363E">
        <w:t>;</w:t>
      </w:r>
      <w:r w:rsidR="00F3726C">
        <w:t xml:space="preserve"> and any amendments, riders or endorsements make up the whole </w:t>
      </w:r>
      <w:r w:rsidR="0065363E">
        <w:t>p</w:t>
      </w:r>
      <w:r w:rsidR="00B33107">
        <w:t>olicy</w:t>
      </w:r>
      <w:r w:rsidR="00F3726C">
        <w:t xml:space="preserve"> between you and the Company. No change in this </w:t>
      </w:r>
      <w:r w:rsidR="0065363E">
        <w:t>p</w:t>
      </w:r>
      <w:r w:rsidR="00B33107">
        <w:t>olicy</w:t>
      </w:r>
      <w:r w:rsidR="00F3726C">
        <w:t xml:space="preserve"> is valid unless it comes to you as an amendment, rider or endorsement signed by the </w:t>
      </w:r>
      <w:r w:rsidR="00B33107">
        <w:t>Company</w:t>
      </w:r>
      <w:r w:rsidR="00F3726C">
        <w:t xml:space="preserve">. No one else has the authority to change this </w:t>
      </w:r>
      <w:r w:rsidR="0065363E">
        <w:t>p</w:t>
      </w:r>
      <w:r w:rsidR="00B33107">
        <w:t>olicy</w:t>
      </w:r>
      <w:r w:rsidR="00F3726C">
        <w:t xml:space="preserve"> or to waive any of its provisions.</w:t>
      </w:r>
    </w:p>
    <w:p w14:paraId="1065C7CF" w14:textId="31578081" w:rsidR="006E30BE" w:rsidRDefault="006E30BE" w:rsidP="00E76C12">
      <w:pPr>
        <w:widowControl w:val="0"/>
        <w:tabs>
          <w:tab w:val="left" w:pos="540"/>
        </w:tabs>
        <w:ind w:left="540" w:hanging="540"/>
      </w:pPr>
    </w:p>
    <w:p w14:paraId="2BAF0D6B" w14:textId="67F155D0" w:rsidR="00E228A4" w:rsidRPr="00BD0CBD" w:rsidRDefault="00E228A4" w:rsidP="00071E06">
      <w:pPr>
        <w:pStyle w:val="Heading8"/>
        <w:numPr>
          <w:ilvl w:val="0"/>
          <w:numId w:val="67"/>
        </w:numPr>
        <w:tabs>
          <w:tab w:val="clear" w:pos="360"/>
          <w:tab w:val="left" w:pos="540"/>
        </w:tabs>
        <w:ind w:hanging="1980"/>
      </w:pPr>
      <w:r w:rsidRPr="00BD0CBD">
        <w:t>Time Limit on Certain Defenses</w:t>
      </w:r>
    </w:p>
    <w:p w14:paraId="75A284B4" w14:textId="51CB9011" w:rsidR="00177B63" w:rsidRDefault="00EF2872" w:rsidP="00E76C12">
      <w:pPr>
        <w:tabs>
          <w:tab w:val="left" w:pos="-720"/>
          <w:tab w:val="left" w:pos="540"/>
        </w:tabs>
        <w:ind w:left="540" w:hanging="540"/>
        <w:rPr>
          <w:spacing w:val="-3"/>
          <w:szCs w:val="24"/>
        </w:rPr>
      </w:pPr>
      <w:r>
        <w:tab/>
      </w:r>
      <w:r w:rsidR="00B655A1" w:rsidRPr="00B655A1">
        <w:rPr>
          <w:szCs w:val="24"/>
        </w:rPr>
        <w:t xml:space="preserve">The </w:t>
      </w:r>
      <w:r w:rsidR="00460E51">
        <w:rPr>
          <w:szCs w:val="24"/>
        </w:rPr>
        <w:t>Application</w:t>
      </w:r>
      <w:r w:rsidR="00B655A1" w:rsidRPr="00B655A1">
        <w:rPr>
          <w:szCs w:val="24"/>
        </w:rPr>
        <w:t xml:space="preserve"> is a part of your </w:t>
      </w:r>
      <w:r w:rsidR="00832F00">
        <w:rPr>
          <w:szCs w:val="24"/>
        </w:rPr>
        <w:t>p</w:t>
      </w:r>
      <w:r w:rsidR="00B655A1" w:rsidRPr="00B655A1">
        <w:rPr>
          <w:szCs w:val="24"/>
        </w:rPr>
        <w:t xml:space="preserve">olicy. If a statement on your </w:t>
      </w:r>
      <w:r w:rsidR="00460E51">
        <w:rPr>
          <w:szCs w:val="24"/>
        </w:rPr>
        <w:t>Application</w:t>
      </w:r>
      <w:r w:rsidR="00B655A1" w:rsidRPr="00B655A1">
        <w:rPr>
          <w:szCs w:val="24"/>
        </w:rPr>
        <w:t xml:space="preserve"> or enrollment records is an intentional misrepresentation of material facts related to your eligibility for coverage, or you perform an act or practice that constitutes fraud, we may have grounds to rescind the </w:t>
      </w:r>
      <w:r w:rsidR="00832F00">
        <w:rPr>
          <w:szCs w:val="24"/>
        </w:rPr>
        <w:t>p</w:t>
      </w:r>
      <w:r w:rsidR="00B655A1" w:rsidRPr="00B655A1">
        <w:rPr>
          <w:szCs w:val="24"/>
        </w:rPr>
        <w:t>olicy. A rescission does not include a retroactive cancellation or discontinuance of your coverage due to the failure to pay Premiums</w:t>
      </w:r>
      <w:r w:rsidR="00832F00">
        <w:rPr>
          <w:szCs w:val="24"/>
        </w:rPr>
        <w:t xml:space="preserve"> in a timely manner</w:t>
      </w:r>
      <w:r w:rsidR="00B655A1" w:rsidRPr="00B655A1">
        <w:rPr>
          <w:szCs w:val="24"/>
        </w:rPr>
        <w:t xml:space="preserve">. If the </w:t>
      </w:r>
      <w:r w:rsidR="00832F00">
        <w:rPr>
          <w:szCs w:val="24"/>
        </w:rPr>
        <w:t>p</w:t>
      </w:r>
      <w:r w:rsidR="00B655A1" w:rsidRPr="00B655A1">
        <w:rPr>
          <w:szCs w:val="24"/>
        </w:rPr>
        <w:t xml:space="preserve">olicy is rescinded, we will provide 30 days written notice and refund your Premiums minus any amounts paid for claims. </w:t>
      </w:r>
      <w:r w:rsidR="00B655A1" w:rsidRPr="00B655A1">
        <w:rPr>
          <w:spacing w:val="-3"/>
          <w:szCs w:val="24"/>
        </w:rPr>
        <w:t xml:space="preserve">After this </w:t>
      </w:r>
      <w:r w:rsidR="00832F00">
        <w:rPr>
          <w:spacing w:val="-3"/>
          <w:szCs w:val="24"/>
        </w:rPr>
        <w:t>p</w:t>
      </w:r>
      <w:r w:rsidR="00B655A1" w:rsidRPr="00B655A1">
        <w:rPr>
          <w:spacing w:val="-3"/>
          <w:szCs w:val="24"/>
        </w:rPr>
        <w:t xml:space="preserve">olicy has been in force for two years, we cannot use any statement made in any </w:t>
      </w:r>
      <w:r w:rsidR="00460E51">
        <w:rPr>
          <w:spacing w:val="-3"/>
          <w:szCs w:val="24"/>
        </w:rPr>
        <w:t>Application</w:t>
      </w:r>
      <w:r w:rsidR="00B655A1" w:rsidRPr="00B655A1">
        <w:rPr>
          <w:spacing w:val="-3"/>
          <w:szCs w:val="24"/>
        </w:rPr>
        <w:t xml:space="preserve"> (unless fraudulent) to void the </w:t>
      </w:r>
      <w:r w:rsidR="00832F00">
        <w:rPr>
          <w:spacing w:val="-3"/>
          <w:szCs w:val="24"/>
        </w:rPr>
        <w:t>p</w:t>
      </w:r>
      <w:r w:rsidR="00B655A1" w:rsidRPr="00B655A1">
        <w:rPr>
          <w:spacing w:val="-3"/>
          <w:szCs w:val="24"/>
        </w:rPr>
        <w:t>olicy or deny any claim incurred after the two-year period.</w:t>
      </w:r>
    </w:p>
    <w:p w14:paraId="76C9EE7D" w14:textId="77777777" w:rsidR="00177B63" w:rsidRDefault="00177B63" w:rsidP="00E76C12">
      <w:pPr>
        <w:tabs>
          <w:tab w:val="left" w:pos="-720"/>
          <w:tab w:val="left" w:pos="540"/>
        </w:tabs>
        <w:ind w:left="540" w:hanging="540"/>
        <w:rPr>
          <w:spacing w:val="-3"/>
          <w:szCs w:val="24"/>
        </w:rPr>
      </w:pPr>
    </w:p>
    <w:p w14:paraId="3BCF306A" w14:textId="2B27068A" w:rsidR="00E228A4" w:rsidRPr="00B655A1" w:rsidRDefault="00177B63" w:rsidP="00E76C12">
      <w:pPr>
        <w:tabs>
          <w:tab w:val="left" w:pos="-720"/>
          <w:tab w:val="left" w:pos="540"/>
        </w:tabs>
        <w:ind w:left="540" w:hanging="540"/>
      </w:pPr>
      <w:r>
        <w:rPr>
          <w:spacing w:val="-3"/>
          <w:szCs w:val="24"/>
        </w:rPr>
        <w:tab/>
      </w:r>
      <w:r w:rsidR="00B655A1" w:rsidRPr="00B655A1">
        <w:rPr>
          <w:spacing w:val="-3"/>
          <w:szCs w:val="24"/>
        </w:rPr>
        <w:t xml:space="preserve">After two years from the issue date only fraudulent misstatements in the </w:t>
      </w:r>
      <w:r w:rsidR="00832F00">
        <w:rPr>
          <w:spacing w:val="-3"/>
          <w:szCs w:val="24"/>
        </w:rPr>
        <w:t>a</w:t>
      </w:r>
      <w:r w:rsidR="00B655A1" w:rsidRPr="00B655A1">
        <w:rPr>
          <w:spacing w:val="-3"/>
          <w:szCs w:val="24"/>
        </w:rPr>
        <w:t xml:space="preserve">pplication may be used to void the </w:t>
      </w:r>
      <w:r w:rsidR="00832F00">
        <w:rPr>
          <w:spacing w:val="-3"/>
          <w:szCs w:val="24"/>
        </w:rPr>
        <w:t>p</w:t>
      </w:r>
      <w:r w:rsidR="00B655A1" w:rsidRPr="00B655A1">
        <w:rPr>
          <w:spacing w:val="-3"/>
          <w:szCs w:val="24"/>
        </w:rPr>
        <w:t xml:space="preserve">olicy or deny any claim for loss incurred or disability that starts after the </w:t>
      </w:r>
      <w:r w:rsidR="00BB63EF" w:rsidRPr="00B655A1">
        <w:rPr>
          <w:spacing w:val="-3"/>
          <w:szCs w:val="24"/>
        </w:rPr>
        <w:t>two-year</w:t>
      </w:r>
      <w:r w:rsidR="00B655A1" w:rsidRPr="00B655A1">
        <w:rPr>
          <w:spacing w:val="-3"/>
          <w:szCs w:val="24"/>
        </w:rPr>
        <w:t xml:space="preserve"> period.</w:t>
      </w:r>
    </w:p>
    <w:p w14:paraId="168127DB" w14:textId="77777777" w:rsidR="00294A3D" w:rsidRPr="00BD0CBD" w:rsidRDefault="00294A3D" w:rsidP="00BA63A7">
      <w:pPr>
        <w:widowControl w:val="0"/>
        <w:tabs>
          <w:tab w:val="left" w:pos="540"/>
        </w:tabs>
        <w:ind w:left="540" w:hanging="540"/>
      </w:pPr>
    </w:p>
    <w:p w14:paraId="73E2ABC3" w14:textId="1A902DBC" w:rsidR="00BE0CF7" w:rsidRPr="00BE0CF7" w:rsidRDefault="002D0359" w:rsidP="00071E06">
      <w:pPr>
        <w:pStyle w:val="Heading8"/>
        <w:numPr>
          <w:ilvl w:val="0"/>
          <w:numId w:val="67"/>
        </w:numPr>
        <w:tabs>
          <w:tab w:val="clear" w:pos="360"/>
          <w:tab w:val="left" w:pos="540"/>
        </w:tabs>
        <w:ind w:hanging="1980"/>
      </w:pPr>
      <w:r w:rsidRPr="00820A09">
        <w:t xml:space="preserve">Extension of Benefits </w:t>
      </w:r>
      <w:r w:rsidR="00832F00">
        <w:t>A</w:t>
      </w:r>
      <w:r w:rsidRPr="00820A09">
        <w:t>fter Termination of Coverage.</w:t>
      </w:r>
    </w:p>
    <w:p w14:paraId="59E44250" w14:textId="280D11BA" w:rsidR="00820A09" w:rsidRDefault="00EF2872" w:rsidP="00E76C12">
      <w:pPr>
        <w:tabs>
          <w:tab w:val="left" w:pos="540"/>
        </w:tabs>
        <w:ind w:left="540" w:hanging="540"/>
      </w:pPr>
      <w:r>
        <w:tab/>
      </w:r>
      <w:r w:rsidR="002D0359" w:rsidRPr="00820A09">
        <w:t xml:space="preserve">If the </w:t>
      </w:r>
      <w:r w:rsidR="00EC202A">
        <w:t>C</w:t>
      </w:r>
      <w:r w:rsidR="002D0359" w:rsidRPr="00820A09">
        <w:t xml:space="preserve">ompany does not renew or terminates your </w:t>
      </w:r>
      <w:r w:rsidR="00832F00">
        <w:t>p</w:t>
      </w:r>
      <w:r w:rsidR="00B33107">
        <w:t>olicy</w:t>
      </w:r>
      <w:r w:rsidR="002D0359" w:rsidRPr="00820A09">
        <w:t xml:space="preserve"> and you are in the </w:t>
      </w:r>
      <w:r w:rsidR="00263A20">
        <w:t>Hospital</w:t>
      </w:r>
      <w:r w:rsidR="002D0359" w:rsidRPr="00820A09">
        <w:t xml:space="preserve"> or continuously and totally disabled when your coverage under this </w:t>
      </w:r>
      <w:r w:rsidR="00832F00">
        <w:t>p</w:t>
      </w:r>
      <w:r w:rsidR="00B33107">
        <w:t>olicy</w:t>
      </w:r>
      <w:r w:rsidR="002D0359" w:rsidRPr="00820A09">
        <w:t xml:space="preserve"> ends, benefits will be provided while you remain continuously and totally disabled for the same cause. Benefits are subject to the terms, conditions, </w:t>
      </w:r>
      <w:proofErr w:type="gramStart"/>
      <w:r w:rsidR="002D0359" w:rsidRPr="00820A09">
        <w:t>exclusions</w:t>
      </w:r>
      <w:proofErr w:type="gramEnd"/>
      <w:r w:rsidR="002D0359" w:rsidRPr="00820A09">
        <w:t xml:space="preserve"> and limitations of the </w:t>
      </w:r>
      <w:r w:rsidR="00832F00">
        <w:t>p</w:t>
      </w:r>
      <w:r w:rsidR="00B33107">
        <w:t>olicy</w:t>
      </w:r>
      <w:r w:rsidR="002D0359" w:rsidRPr="00820A09">
        <w:t xml:space="preserve">. This coverage will continue until you </w:t>
      </w:r>
      <w:r w:rsidR="00056B48">
        <w:t>(1) have full coverage for the disabling condition under a health plan with similar benefits and that plan makes reasonable provisions for continuity of care for the disabling condition; (2)</w:t>
      </w:r>
      <w:r w:rsidR="00056B48" w:rsidRPr="00820A09">
        <w:t xml:space="preserve"> </w:t>
      </w:r>
      <w:r w:rsidR="00056B48">
        <w:t>are no longer totally disabled; (3)</w:t>
      </w:r>
      <w:r w:rsidR="002D0359" w:rsidRPr="00820A09">
        <w:t xml:space="preserve"> you use up </w:t>
      </w:r>
      <w:proofErr w:type="gramStart"/>
      <w:r w:rsidR="002D0359" w:rsidRPr="00820A09">
        <w:t>all of</w:t>
      </w:r>
      <w:proofErr w:type="gramEnd"/>
      <w:r w:rsidR="002D0359" w:rsidRPr="00820A09">
        <w:t xml:space="preserve"> your benefits, or </w:t>
      </w:r>
      <w:r w:rsidR="00056B48">
        <w:t xml:space="preserve">(4) </w:t>
      </w:r>
      <w:r w:rsidR="002D0359" w:rsidRPr="00820A09">
        <w:t>until the end of a period of 365 consecutive days, whichever occurs first. Benefits will be paid only for charges related to treatment of the disabling condition.</w:t>
      </w:r>
    </w:p>
    <w:p w14:paraId="7A91B816" w14:textId="28E740E7" w:rsidR="00B80DC6" w:rsidRDefault="00B80DC6" w:rsidP="00E76C12">
      <w:pPr>
        <w:tabs>
          <w:tab w:val="left" w:pos="540"/>
        </w:tabs>
        <w:ind w:left="540" w:hanging="540"/>
      </w:pPr>
    </w:p>
    <w:p w14:paraId="43501AE7" w14:textId="71995FA4" w:rsidR="002D0359" w:rsidRDefault="00EF2872" w:rsidP="00E76C12">
      <w:pPr>
        <w:tabs>
          <w:tab w:val="left" w:pos="540"/>
        </w:tabs>
        <w:ind w:left="540" w:hanging="540"/>
      </w:pPr>
      <w:r>
        <w:tab/>
      </w:r>
      <w:r w:rsidR="002D0359" w:rsidRPr="00820A09">
        <w:t xml:space="preserve">The term “totally disabled” means you are receiving ongoing medical care by a </w:t>
      </w:r>
      <w:r w:rsidR="00263A20">
        <w:t>Physician</w:t>
      </w:r>
      <w:r w:rsidR="002D0359" w:rsidRPr="00820A09">
        <w:t xml:space="preserve"> and can perform none of the usual and customary duties or activities of a person in good health of the same age. A child who is </w:t>
      </w:r>
      <w:r w:rsidR="00832F00">
        <w:t>t</w:t>
      </w:r>
      <w:r w:rsidR="002D0359" w:rsidRPr="00820A09">
        <w:t xml:space="preserve">otally </w:t>
      </w:r>
      <w:r w:rsidR="00832F00">
        <w:t>d</w:t>
      </w:r>
      <w:r w:rsidR="002D0359" w:rsidRPr="00820A09">
        <w:t xml:space="preserve">isabled is receiving ongoing medical care by a Physician and unable to perform the normal activities of a child in good health of the same age and sex. A </w:t>
      </w:r>
      <w:r w:rsidR="002464A7">
        <w:t>Physician</w:t>
      </w:r>
      <w:r w:rsidR="002D0359" w:rsidRPr="00820A09">
        <w:t>’s statement of disability will be required.</w:t>
      </w:r>
    </w:p>
    <w:p w14:paraId="7324F3F2" w14:textId="77777777" w:rsidR="00C06168" w:rsidRDefault="00C06168" w:rsidP="00E76C12">
      <w:pPr>
        <w:tabs>
          <w:tab w:val="left" w:pos="540"/>
        </w:tabs>
        <w:ind w:left="540" w:hanging="540"/>
      </w:pPr>
    </w:p>
    <w:p w14:paraId="6BAF778F" w14:textId="572F3F7A" w:rsidR="002D0359" w:rsidRDefault="005156F4" w:rsidP="00E76C12">
      <w:pPr>
        <w:tabs>
          <w:tab w:val="left" w:pos="540"/>
        </w:tabs>
        <w:ind w:left="540" w:hanging="540"/>
      </w:pPr>
      <w:r>
        <w:tab/>
      </w:r>
      <w:r w:rsidR="002D0359" w:rsidRPr="00820A09">
        <w:t xml:space="preserve">Important </w:t>
      </w:r>
      <w:r w:rsidR="00832F00">
        <w:t>n</w:t>
      </w:r>
      <w:r w:rsidR="002D0359" w:rsidRPr="00820A09">
        <w:t xml:space="preserve">ote: We recommend you notify the </w:t>
      </w:r>
      <w:r w:rsidR="00EC202A">
        <w:t>C</w:t>
      </w:r>
      <w:r w:rsidR="002D0359" w:rsidRPr="00820A09">
        <w:t>ompany if you wish to exercise the extended benefits for total disability rights. Claims filed under this section must be accompanied by a Physician</w:t>
      </w:r>
      <w:r w:rsidR="00EF2872">
        <w:t>’</w:t>
      </w:r>
      <w:r w:rsidR="002D0359" w:rsidRPr="00820A09">
        <w:t xml:space="preserve">s statement of disability. The medical director of the </w:t>
      </w:r>
      <w:r w:rsidR="00EC202A">
        <w:t>C</w:t>
      </w:r>
      <w:r w:rsidR="002D0359" w:rsidRPr="00820A09">
        <w:t xml:space="preserve">ompany will have authority for determining if the requirements of total disability have been met. You should contact the </w:t>
      </w:r>
      <w:r w:rsidR="00EC202A">
        <w:t>C</w:t>
      </w:r>
      <w:r w:rsidR="002D0359" w:rsidRPr="00820A09">
        <w:t>ompany for the necessary forms.</w:t>
      </w:r>
    </w:p>
    <w:p w14:paraId="458A9179" w14:textId="11B53A07" w:rsidR="009A786F" w:rsidRDefault="009A786F" w:rsidP="00E76C12">
      <w:pPr>
        <w:tabs>
          <w:tab w:val="left" w:pos="540"/>
        </w:tabs>
        <w:ind w:left="540" w:hanging="540"/>
      </w:pPr>
      <w:r>
        <w:br w:type="page"/>
      </w:r>
    </w:p>
    <w:p w14:paraId="6FFBB7C7" w14:textId="424623E8" w:rsidR="00E228A4" w:rsidRPr="00BE2C52" w:rsidRDefault="00E228A4" w:rsidP="00071E06">
      <w:pPr>
        <w:pStyle w:val="Heading8"/>
        <w:numPr>
          <w:ilvl w:val="0"/>
          <w:numId w:val="67"/>
        </w:numPr>
        <w:tabs>
          <w:tab w:val="clear" w:pos="360"/>
          <w:tab w:val="left" w:pos="540"/>
        </w:tabs>
        <w:ind w:hanging="1980"/>
      </w:pPr>
      <w:r w:rsidRPr="00BE2C52">
        <w:lastRenderedPageBreak/>
        <w:t xml:space="preserve">How </w:t>
      </w:r>
      <w:r w:rsidR="00832F00">
        <w:t>T</w:t>
      </w:r>
      <w:r w:rsidRPr="00BE2C52">
        <w:t xml:space="preserve">o File </w:t>
      </w:r>
      <w:r w:rsidR="00BB63EF" w:rsidRPr="00BE2C52">
        <w:t>Claims,</w:t>
      </w:r>
      <w:r w:rsidRPr="00BE2C52">
        <w:t xml:space="preserve"> Notice </w:t>
      </w:r>
      <w:r w:rsidR="000C6480" w:rsidRPr="00BE2C52">
        <w:t xml:space="preserve">of Claim </w:t>
      </w:r>
      <w:r w:rsidRPr="00BE2C52">
        <w:t>and Proof of Loss</w:t>
      </w:r>
    </w:p>
    <w:p w14:paraId="26C651EB" w14:textId="223C2A65" w:rsidR="008460C4" w:rsidRPr="00BE2C52" w:rsidRDefault="006C2C11" w:rsidP="00E76C12">
      <w:pPr>
        <w:tabs>
          <w:tab w:val="left" w:pos="540"/>
        </w:tabs>
        <w:ind w:left="540" w:hanging="540"/>
      </w:pPr>
      <w:r w:rsidRPr="00BE2C52">
        <w:tab/>
      </w:r>
      <w:r w:rsidR="00E228A4" w:rsidRPr="00BE2C52">
        <w:t>Show your ID card when you get health</w:t>
      </w:r>
      <w:r w:rsidR="00F341EC">
        <w:t xml:space="preserve"> </w:t>
      </w:r>
      <w:r w:rsidR="00E228A4" w:rsidRPr="00BE2C52">
        <w:t xml:space="preserve">care services or supplies, so that people who file claims for you can see the information on it. </w:t>
      </w:r>
      <w:r w:rsidR="000C6480" w:rsidRPr="00BE2C52">
        <w:rPr>
          <w:spacing w:val="-3"/>
          <w:szCs w:val="24"/>
        </w:rPr>
        <w:t xml:space="preserve"> Written notice of claim must be given within 20 days after a covered loss starts or as soon as reasonably possible. The notice may be given to us at our home office or to our agent. Notice should include the name of the </w:t>
      </w:r>
      <w:r w:rsidR="00732778">
        <w:rPr>
          <w:spacing w:val="-3"/>
          <w:szCs w:val="24"/>
        </w:rPr>
        <w:t>covered</w:t>
      </w:r>
      <w:r w:rsidR="000C6480" w:rsidRPr="00BE2C52">
        <w:rPr>
          <w:spacing w:val="-3"/>
          <w:szCs w:val="24"/>
        </w:rPr>
        <w:t xml:space="preserve"> </w:t>
      </w:r>
      <w:r w:rsidR="00F1794B">
        <w:rPr>
          <w:spacing w:val="-3"/>
          <w:szCs w:val="24"/>
        </w:rPr>
        <w:t>p</w:t>
      </w:r>
      <w:r w:rsidR="000C6480" w:rsidRPr="00BE2C52">
        <w:rPr>
          <w:spacing w:val="-3"/>
          <w:szCs w:val="24"/>
        </w:rPr>
        <w:t xml:space="preserve">erson and the </w:t>
      </w:r>
      <w:r w:rsidR="00036753">
        <w:rPr>
          <w:spacing w:val="-3"/>
          <w:szCs w:val="24"/>
        </w:rPr>
        <w:t>p</w:t>
      </w:r>
      <w:r w:rsidR="000C6480" w:rsidRPr="00BE2C52">
        <w:rPr>
          <w:spacing w:val="-3"/>
          <w:szCs w:val="24"/>
        </w:rPr>
        <w:t xml:space="preserve">olicy number. Written proof of loss must be furnished to us at our said office within 90 days after the date of such loss. Failure to furnish such proof within the time required will not invalidate nor reduce any claim if it was not reasonably possible to furnish proof. In no event, except in the absence of legal capacity, will </w:t>
      </w:r>
      <w:proofErr w:type="gramStart"/>
      <w:r w:rsidR="000C6480" w:rsidRPr="00BE2C52">
        <w:rPr>
          <w:spacing w:val="-3"/>
          <w:szCs w:val="24"/>
        </w:rPr>
        <w:t>written</w:t>
      </w:r>
      <w:proofErr w:type="gramEnd"/>
      <w:r w:rsidR="000C6480" w:rsidRPr="00BE2C52">
        <w:rPr>
          <w:spacing w:val="-3"/>
          <w:szCs w:val="24"/>
        </w:rPr>
        <w:t xml:space="preserve"> proofs of loss be furnished later than one year from the time the proof is otherwise required.</w:t>
      </w:r>
    </w:p>
    <w:p w14:paraId="21416B55" w14:textId="77777777" w:rsidR="006C2C11" w:rsidRPr="00BE2C52" w:rsidRDefault="006C2C11" w:rsidP="00E76C12">
      <w:pPr>
        <w:tabs>
          <w:tab w:val="left" w:pos="540"/>
        </w:tabs>
        <w:ind w:left="540" w:hanging="540"/>
      </w:pPr>
    </w:p>
    <w:p w14:paraId="65BF4FE1" w14:textId="3D743EC5" w:rsidR="00022F65" w:rsidRPr="00BE2C52" w:rsidRDefault="00022F65" w:rsidP="00071E06">
      <w:pPr>
        <w:pStyle w:val="Heading8"/>
        <w:numPr>
          <w:ilvl w:val="0"/>
          <w:numId w:val="67"/>
        </w:numPr>
        <w:tabs>
          <w:tab w:val="clear" w:pos="360"/>
          <w:tab w:val="left" w:pos="540"/>
        </w:tabs>
        <w:ind w:hanging="1980"/>
      </w:pPr>
      <w:r w:rsidRPr="00BE2C52">
        <w:t>Claim Forms</w:t>
      </w:r>
    </w:p>
    <w:p w14:paraId="776846D2" w14:textId="77777777" w:rsidR="00022F65" w:rsidRDefault="006C2C11" w:rsidP="00E76C12">
      <w:pPr>
        <w:tabs>
          <w:tab w:val="left" w:pos="540"/>
        </w:tabs>
        <w:ind w:left="540" w:hanging="540"/>
      </w:pPr>
      <w:r>
        <w:tab/>
      </w:r>
      <w:r w:rsidR="00022F65" w:rsidRPr="00022F65">
        <w:t>When we receive notice of a claim, we will send the claimant forms for filing proof of loss. If these forms are not given to the claimant within 15 days, the claimant will meet the proof of loss by giving us a written statement of the nature and extent of the loss.</w:t>
      </w:r>
    </w:p>
    <w:p w14:paraId="7671EF8E" w14:textId="77777777" w:rsidR="00E67A5C" w:rsidRDefault="00E67A5C" w:rsidP="00E76C12">
      <w:pPr>
        <w:tabs>
          <w:tab w:val="left" w:pos="540"/>
        </w:tabs>
        <w:ind w:left="540" w:hanging="540"/>
      </w:pPr>
    </w:p>
    <w:p w14:paraId="0C0011CD" w14:textId="77777777" w:rsidR="00E67A5C" w:rsidRDefault="00E67A5C" w:rsidP="00E76C12">
      <w:pPr>
        <w:tabs>
          <w:tab w:val="left" w:pos="540"/>
        </w:tabs>
        <w:ind w:left="540" w:hanging="540"/>
      </w:pPr>
      <w:r>
        <w:tab/>
        <w:t xml:space="preserve">Since Network Providers file claims on your behalf, claim forms may not be sent to you for filing proof of loss. </w:t>
      </w:r>
    </w:p>
    <w:p w14:paraId="79B798A5" w14:textId="710DCDFB" w:rsidR="006E30BE" w:rsidRDefault="006E30BE" w:rsidP="00E76C12">
      <w:pPr>
        <w:tabs>
          <w:tab w:val="left" w:pos="540"/>
        </w:tabs>
        <w:ind w:left="540" w:hanging="540"/>
      </w:pPr>
    </w:p>
    <w:p w14:paraId="1367F478" w14:textId="1607AB14" w:rsidR="009701B0" w:rsidRDefault="009701B0" w:rsidP="00071E06">
      <w:pPr>
        <w:pStyle w:val="Heading8"/>
        <w:numPr>
          <w:ilvl w:val="0"/>
          <w:numId w:val="67"/>
        </w:numPr>
        <w:tabs>
          <w:tab w:val="clear" w:pos="360"/>
          <w:tab w:val="left" w:pos="540"/>
        </w:tabs>
        <w:ind w:hanging="1980"/>
      </w:pPr>
      <w:r>
        <w:t>Payment of Claims</w:t>
      </w:r>
    </w:p>
    <w:p w14:paraId="161A6342" w14:textId="3B740699" w:rsidR="009701B0" w:rsidRDefault="006C2C11" w:rsidP="00E76C12">
      <w:pPr>
        <w:tabs>
          <w:tab w:val="left" w:pos="540"/>
        </w:tabs>
        <w:ind w:left="540" w:hanging="540"/>
      </w:pPr>
      <w:r>
        <w:tab/>
      </w:r>
      <w:r w:rsidR="009701B0">
        <w:t xml:space="preserve">All benefits provided in this </w:t>
      </w:r>
      <w:r w:rsidR="00036753">
        <w:t>p</w:t>
      </w:r>
      <w:r w:rsidR="00B33107">
        <w:t>olicy</w:t>
      </w:r>
      <w:r w:rsidR="009701B0">
        <w:t xml:space="preserve"> will be paid promptly upon receipt of due proof of loss. </w:t>
      </w:r>
      <w:r w:rsidR="00022F65" w:rsidRPr="00022F65">
        <w:t xml:space="preserve">We will pay benefits as described in this </w:t>
      </w:r>
      <w:r w:rsidR="00036753">
        <w:t>p</w:t>
      </w:r>
      <w:r w:rsidR="00B33107">
        <w:t>olicy</w:t>
      </w:r>
      <w:r w:rsidR="00022F65" w:rsidRPr="00022F65">
        <w:t xml:space="preserve"> directly to the Provider </w:t>
      </w:r>
      <w:r w:rsidR="00922C4A">
        <w:t xml:space="preserve">when </w:t>
      </w:r>
      <w:r w:rsidR="00707220">
        <w:t>you</w:t>
      </w:r>
      <w:r w:rsidR="00922C4A">
        <w:t xml:space="preserve"> receive </w:t>
      </w:r>
      <w:r w:rsidR="00036753">
        <w:t>C</w:t>
      </w:r>
      <w:r w:rsidR="00922C4A">
        <w:t xml:space="preserve">overed </w:t>
      </w:r>
      <w:r w:rsidR="00036753">
        <w:t>S</w:t>
      </w:r>
      <w:r w:rsidR="00922C4A">
        <w:t xml:space="preserve">ervices from a Network Provider. If </w:t>
      </w:r>
      <w:r w:rsidR="00707220">
        <w:t>you</w:t>
      </w:r>
      <w:r w:rsidR="00922C4A">
        <w:t xml:space="preserve"> receive </w:t>
      </w:r>
      <w:r w:rsidR="00707220">
        <w:t>C</w:t>
      </w:r>
      <w:r w:rsidR="00922C4A">
        <w:t xml:space="preserve">overed </w:t>
      </w:r>
      <w:r w:rsidR="00707220">
        <w:t>S</w:t>
      </w:r>
      <w:r w:rsidR="00922C4A">
        <w:t xml:space="preserve">ervices from a non-Network Provider, we </w:t>
      </w:r>
      <w:r w:rsidR="00E67A5C">
        <w:t xml:space="preserve">may </w:t>
      </w:r>
      <w:r w:rsidR="00922C4A">
        <w:t xml:space="preserve">pay benefits directly to </w:t>
      </w:r>
      <w:r w:rsidR="00707220">
        <w:t>you</w:t>
      </w:r>
      <w:r w:rsidR="00922C4A">
        <w:t xml:space="preserve">. </w:t>
      </w:r>
      <w:r w:rsidR="00707220">
        <w:t>You are</w:t>
      </w:r>
      <w:r w:rsidR="00922C4A">
        <w:t xml:space="preserve"> then responsible for any payment to the non-Network Provider. No assignment of benefits is allowed to a non-Network Provider. Any payment of benefits or refund due after the death of a Member will be paid to the Member’s estate. </w:t>
      </w:r>
    </w:p>
    <w:p w14:paraId="45A17CD2" w14:textId="20A87477" w:rsidR="00721B53" w:rsidRDefault="00721B53" w:rsidP="00BA63A7">
      <w:pPr>
        <w:pStyle w:val="Heading8"/>
        <w:tabs>
          <w:tab w:val="clear" w:pos="360"/>
          <w:tab w:val="left" w:pos="540"/>
        </w:tabs>
        <w:ind w:left="540" w:hanging="540"/>
      </w:pPr>
    </w:p>
    <w:p w14:paraId="7FAB6863" w14:textId="1535F88B" w:rsidR="00022F65" w:rsidRPr="000201DF" w:rsidRDefault="00022F65" w:rsidP="00071E06">
      <w:pPr>
        <w:pStyle w:val="Heading8"/>
        <w:numPr>
          <w:ilvl w:val="0"/>
          <w:numId w:val="67"/>
        </w:numPr>
        <w:tabs>
          <w:tab w:val="clear" w:pos="360"/>
          <w:tab w:val="left" w:pos="540"/>
        </w:tabs>
        <w:ind w:hanging="1980"/>
      </w:pPr>
      <w:r w:rsidRPr="00022F65">
        <w:t>Time of Payment of Claim</w:t>
      </w:r>
      <w:r>
        <w:t>s</w:t>
      </w:r>
    </w:p>
    <w:p w14:paraId="6DD096BF" w14:textId="45ADFDD5" w:rsidR="00022F65" w:rsidRDefault="002F0542" w:rsidP="00E76C12">
      <w:pPr>
        <w:tabs>
          <w:tab w:val="left" w:pos="540"/>
        </w:tabs>
        <w:ind w:left="540" w:hanging="540"/>
      </w:pPr>
      <w:r>
        <w:tab/>
      </w:r>
      <w:r w:rsidR="00294AF0">
        <w:t>BlueChoice will pay completed</w:t>
      </w:r>
      <w:r w:rsidR="00294AF0" w:rsidRPr="00294AF0">
        <w:t xml:space="preserve"> claims received via paper within </w:t>
      </w:r>
      <w:r w:rsidR="000C6480">
        <w:t>40</w:t>
      </w:r>
      <w:r w:rsidR="00294AF0">
        <w:t xml:space="preserve"> </w:t>
      </w:r>
      <w:r w:rsidR="00294AF0" w:rsidRPr="00294AF0">
        <w:t xml:space="preserve">business days and </w:t>
      </w:r>
      <w:r w:rsidR="00294AF0">
        <w:t>completed</w:t>
      </w:r>
      <w:r w:rsidR="00294AF0" w:rsidRPr="00294AF0">
        <w:t xml:space="preserve"> electronic claims within </w:t>
      </w:r>
      <w:r w:rsidR="000C6480">
        <w:t>20</w:t>
      </w:r>
      <w:r w:rsidR="00294AF0" w:rsidRPr="00294AF0">
        <w:t xml:space="preserve"> business days following the later</w:t>
      </w:r>
      <w:r w:rsidR="00294AF0">
        <w:t xml:space="preserve"> </w:t>
      </w:r>
      <w:r w:rsidR="00294AF0" w:rsidRPr="00294AF0">
        <w:t xml:space="preserve">of </w:t>
      </w:r>
      <w:r w:rsidR="00707220">
        <w:t>(</w:t>
      </w:r>
      <w:r w:rsidR="00294AF0" w:rsidRPr="00294AF0">
        <w:t xml:space="preserve">1) </w:t>
      </w:r>
      <w:r w:rsidR="00707220">
        <w:t xml:space="preserve">the </w:t>
      </w:r>
      <w:r w:rsidR="00294AF0" w:rsidRPr="00294AF0">
        <w:t xml:space="preserve">date the claim is received; or </w:t>
      </w:r>
      <w:r w:rsidR="00707220">
        <w:t>(</w:t>
      </w:r>
      <w:r w:rsidR="00F03FAE">
        <w:t xml:space="preserve">2) </w:t>
      </w:r>
      <w:r w:rsidR="00294AF0" w:rsidRPr="00294AF0">
        <w:t xml:space="preserve">the date on which the insurer </w:t>
      </w:r>
      <w:r w:rsidR="00294AF0">
        <w:t xml:space="preserve">receives </w:t>
      </w:r>
      <w:r w:rsidR="00A00A63" w:rsidRPr="00294AF0">
        <w:t>all</w:t>
      </w:r>
      <w:r w:rsidR="00294AF0">
        <w:t xml:space="preserve"> </w:t>
      </w:r>
      <w:r w:rsidR="00294AF0" w:rsidRPr="00294AF0">
        <w:t>the</w:t>
      </w:r>
      <w:r w:rsidR="00294AF0">
        <w:t xml:space="preserve"> information needed in the format required </w:t>
      </w:r>
      <w:r w:rsidR="00294AF0" w:rsidRPr="00294AF0">
        <w:t xml:space="preserve">for the claim to constitute a </w:t>
      </w:r>
      <w:r w:rsidR="00294AF0">
        <w:t>“</w:t>
      </w:r>
      <w:r w:rsidR="00294AF0" w:rsidRPr="00294AF0">
        <w:t>clean</w:t>
      </w:r>
      <w:r w:rsidR="00294AF0">
        <w:t>”</w:t>
      </w:r>
      <w:r w:rsidR="00294AF0" w:rsidRPr="00294AF0">
        <w:t xml:space="preserve"> claim</w:t>
      </w:r>
      <w:r w:rsidR="00294AF0">
        <w:t xml:space="preserve"> as defined in the South Carolina Health Care Financial Recovery and Protection Act</w:t>
      </w:r>
      <w:r w:rsidR="00294AF0" w:rsidRPr="00294AF0">
        <w:t>.</w:t>
      </w:r>
    </w:p>
    <w:p w14:paraId="76341618" w14:textId="77777777" w:rsidR="009701B0" w:rsidRDefault="009701B0" w:rsidP="00E76C12">
      <w:pPr>
        <w:tabs>
          <w:tab w:val="left" w:pos="540"/>
        </w:tabs>
        <w:ind w:left="540" w:hanging="540"/>
      </w:pPr>
    </w:p>
    <w:p w14:paraId="47408889" w14:textId="2A6B5030" w:rsidR="009701B0" w:rsidRDefault="009701B0" w:rsidP="00071E06">
      <w:pPr>
        <w:pStyle w:val="Heading8"/>
        <w:numPr>
          <w:ilvl w:val="0"/>
          <w:numId w:val="67"/>
        </w:numPr>
        <w:tabs>
          <w:tab w:val="clear" w:pos="360"/>
          <w:tab w:val="left" w:pos="540"/>
        </w:tabs>
        <w:ind w:hanging="1980"/>
      </w:pPr>
      <w:r>
        <w:t>Physical Examinations</w:t>
      </w:r>
    </w:p>
    <w:p w14:paraId="11C2C651" w14:textId="77777777" w:rsidR="009701B0" w:rsidRDefault="002F0542" w:rsidP="00E76C12">
      <w:pPr>
        <w:tabs>
          <w:tab w:val="left" w:pos="540"/>
        </w:tabs>
        <w:ind w:left="540" w:hanging="540"/>
      </w:pPr>
      <w:r>
        <w:tab/>
      </w:r>
      <w:r w:rsidR="009701B0">
        <w:t xml:space="preserve">The </w:t>
      </w:r>
      <w:r w:rsidR="00B33107">
        <w:t>Company</w:t>
      </w:r>
      <w:r w:rsidR="009701B0">
        <w:t xml:space="preserve"> may require a physical exam, at its expense, of the </w:t>
      </w:r>
      <w:r w:rsidR="00263A20">
        <w:t>Member</w:t>
      </w:r>
      <w:r w:rsidR="009701B0">
        <w:t xml:space="preserve"> as often as is reasonably necessary while a claim is pending.</w:t>
      </w:r>
      <w:r w:rsidR="00922C4A">
        <w:t xml:space="preserve"> </w:t>
      </w:r>
    </w:p>
    <w:p w14:paraId="783EBD08" w14:textId="77777777" w:rsidR="009701B0" w:rsidRDefault="009701B0" w:rsidP="00E76C12">
      <w:pPr>
        <w:tabs>
          <w:tab w:val="left" w:pos="540"/>
        </w:tabs>
        <w:ind w:left="540" w:hanging="540"/>
      </w:pPr>
    </w:p>
    <w:p w14:paraId="19E6D12C" w14:textId="21481C01" w:rsidR="009701B0" w:rsidRDefault="009701B0" w:rsidP="00071E06">
      <w:pPr>
        <w:pStyle w:val="Heading8"/>
        <w:numPr>
          <w:ilvl w:val="0"/>
          <w:numId w:val="67"/>
        </w:numPr>
        <w:tabs>
          <w:tab w:val="clear" w:pos="360"/>
          <w:tab w:val="left" w:pos="540"/>
        </w:tabs>
        <w:ind w:hanging="1980"/>
      </w:pPr>
      <w:r>
        <w:t>Legal Actions</w:t>
      </w:r>
    </w:p>
    <w:p w14:paraId="79208D77" w14:textId="2FF1FA3E" w:rsidR="00721B53" w:rsidRDefault="002F0542" w:rsidP="00E76C12">
      <w:pPr>
        <w:tabs>
          <w:tab w:val="left" w:pos="540"/>
        </w:tabs>
        <w:ind w:left="540" w:hanging="540"/>
      </w:pPr>
      <w:r>
        <w:tab/>
      </w:r>
      <w:r w:rsidR="009701B0">
        <w:t xml:space="preserve">No action at law or equity can be brought against the </w:t>
      </w:r>
      <w:r w:rsidR="00B33107">
        <w:t>Company</w:t>
      </w:r>
      <w:r w:rsidR="009701B0">
        <w:t xml:space="preserve"> until 60 days after a claim (notice and proof of loss) has been received or until the grievance procedure set forth below has been exhausted. No such action can be brought against the </w:t>
      </w:r>
      <w:r w:rsidR="00352BCF">
        <w:t>C</w:t>
      </w:r>
      <w:r w:rsidR="009701B0">
        <w:t>ompany more than six years after a claim was received.</w:t>
      </w:r>
    </w:p>
    <w:p w14:paraId="46F342CD" w14:textId="70DFFDF2" w:rsidR="00B80DC6" w:rsidRDefault="00B80DC6" w:rsidP="00BA63A7">
      <w:pPr>
        <w:tabs>
          <w:tab w:val="left" w:pos="540"/>
        </w:tabs>
        <w:ind w:left="540" w:hanging="540"/>
      </w:pPr>
    </w:p>
    <w:p w14:paraId="7D5686B0" w14:textId="3E5B0782" w:rsidR="009701B0" w:rsidRDefault="009701B0" w:rsidP="00071E06">
      <w:pPr>
        <w:pStyle w:val="Heading8"/>
        <w:numPr>
          <w:ilvl w:val="0"/>
          <w:numId w:val="67"/>
        </w:numPr>
        <w:tabs>
          <w:tab w:val="clear" w:pos="360"/>
          <w:tab w:val="left" w:pos="540"/>
        </w:tabs>
        <w:ind w:hanging="1980"/>
      </w:pPr>
      <w:r>
        <w:t xml:space="preserve">Conformity </w:t>
      </w:r>
      <w:r w:rsidR="00707220">
        <w:t>W</w:t>
      </w:r>
      <w:r>
        <w:t xml:space="preserve">ith State </w:t>
      </w:r>
      <w:r w:rsidR="00D77B17">
        <w:t xml:space="preserve">and Federal </w:t>
      </w:r>
      <w:r>
        <w:t>Statutes</w:t>
      </w:r>
    </w:p>
    <w:p w14:paraId="156EC1F7" w14:textId="2191C612" w:rsidR="000C6480" w:rsidRDefault="00EE0116" w:rsidP="00E76C12">
      <w:pPr>
        <w:tabs>
          <w:tab w:val="left" w:pos="540"/>
        </w:tabs>
        <w:ind w:left="540" w:hanging="540"/>
      </w:pPr>
      <w:r>
        <w:tab/>
      </w:r>
      <w:r w:rsidR="009701B0">
        <w:t xml:space="preserve">Any provision of this </w:t>
      </w:r>
      <w:r w:rsidR="00707220">
        <w:t>p</w:t>
      </w:r>
      <w:r w:rsidR="00B33107">
        <w:t>olicy</w:t>
      </w:r>
      <w:r w:rsidR="009701B0">
        <w:t xml:space="preserve"> that, </w:t>
      </w:r>
      <w:r w:rsidR="00D77B17">
        <w:t>any relevant time</w:t>
      </w:r>
      <w:r w:rsidR="009701B0">
        <w:t xml:space="preserve">, </w:t>
      </w:r>
      <w:proofErr w:type="gramStart"/>
      <w:r w:rsidR="009701B0">
        <w:t>is in conflict with</w:t>
      </w:r>
      <w:proofErr w:type="gramEnd"/>
      <w:r w:rsidR="009701B0">
        <w:t xml:space="preserve"> the statutes of the </w:t>
      </w:r>
      <w:r w:rsidR="00A70353">
        <w:t xml:space="preserve">federal government or the </w:t>
      </w:r>
      <w:r w:rsidR="009701B0">
        <w:t>state of South Carolina is hereby amended to conform to the minimum requirements of such statutes.</w:t>
      </w:r>
      <w:r w:rsidR="00D77B17">
        <w:t xml:space="preserve"> Notwithstanding anything herein to the contrary, no provision of this </w:t>
      </w:r>
      <w:r w:rsidR="00707220">
        <w:t>p</w:t>
      </w:r>
      <w:r w:rsidR="00D77B17">
        <w:t>olicy shall be interpreted as prohibiting any provision, access, use, or disclosure of information to the extent required by applicable law.</w:t>
      </w:r>
    </w:p>
    <w:p w14:paraId="5D85C6FE" w14:textId="668F0E36" w:rsidR="00E03701" w:rsidRDefault="00E03701" w:rsidP="00E76C12">
      <w:pPr>
        <w:tabs>
          <w:tab w:val="left" w:pos="540"/>
        </w:tabs>
        <w:ind w:left="540" w:hanging="540"/>
        <w:rPr>
          <w:b/>
        </w:rPr>
      </w:pPr>
      <w:r>
        <w:rPr>
          <w:b/>
        </w:rPr>
        <w:br w:type="page"/>
      </w:r>
    </w:p>
    <w:p w14:paraId="192108BC" w14:textId="77777777" w:rsidR="001E7510" w:rsidRDefault="001E7510" w:rsidP="00E76C12">
      <w:pPr>
        <w:tabs>
          <w:tab w:val="left" w:pos="540"/>
        </w:tabs>
        <w:ind w:left="540" w:hanging="540"/>
        <w:rPr>
          <w:b/>
        </w:rPr>
      </w:pPr>
    </w:p>
    <w:p w14:paraId="5513D9E6" w14:textId="16AC78CA" w:rsidR="009701B0" w:rsidRDefault="009701B0" w:rsidP="00071E06">
      <w:pPr>
        <w:pStyle w:val="Heading8"/>
        <w:numPr>
          <w:ilvl w:val="0"/>
          <w:numId w:val="67"/>
        </w:numPr>
        <w:tabs>
          <w:tab w:val="clear" w:pos="360"/>
          <w:tab w:val="left" w:pos="540"/>
        </w:tabs>
        <w:ind w:hanging="1980"/>
      </w:pPr>
      <w:r>
        <w:t>Non</w:t>
      </w:r>
      <w:r w:rsidR="00707220">
        <w:t>a</w:t>
      </w:r>
      <w:r>
        <w:t>ssessable</w:t>
      </w:r>
    </w:p>
    <w:p w14:paraId="759B3D18" w14:textId="3ED99C6B" w:rsidR="009701B0" w:rsidRDefault="00EE0116" w:rsidP="00E76C12">
      <w:pPr>
        <w:tabs>
          <w:tab w:val="left" w:pos="540"/>
        </w:tabs>
        <w:ind w:left="540" w:hanging="540"/>
      </w:pPr>
      <w:r>
        <w:tab/>
      </w:r>
      <w:r w:rsidR="009701B0">
        <w:t xml:space="preserve">This is a nonassessable </w:t>
      </w:r>
      <w:r w:rsidR="00707220">
        <w:t>p</w:t>
      </w:r>
      <w:r w:rsidR="00B33107">
        <w:t>olicy</w:t>
      </w:r>
      <w:r w:rsidR="009701B0">
        <w:t>. You</w:t>
      </w:r>
      <w:r w:rsidR="00707220">
        <w:t>,</w:t>
      </w:r>
      <w:r w:rsidR="00592CB3">
        <w:t xml:space="preserve"> </w:t>
      </w:r>
      <w:r w:rsidR="009701B0">
        <w:t xml:space="preserve">the </w:t>
      </w:r>
      <w:r w:rsidR="00B33107">
        <w:t>Policy</w:t>
      </w:r>
      <w:r w:rsidR="009701B0">
        <w:t>holder</w:t>
      </w:r>
      <w:r w:rsidR="00707220">
        <w:t>,</w:t>
      </w:r>
      <w:r w:rsidR="00592CB3">
        <w:t xml:space="preserve"> </w:t>
      </w:r>
      <w:r w:rsidR="009701B0">
        <w:t>are</w:t>
      </w:r>
      <w:r w:rsidR="009701B0">
        <w:rPr>
          <w:b/>
        </w:rPr>
        <w:t xml:space="preserve"> </w:t>
      </w:r>
      <w:r w:rsidR="009701B0">
        <w:t xml:space="preserve">not subject to any assessment for any contingent liability. This means that if, for any reason, the </w:t>
      </w:r>
      <w:r w:rsidR="00352BCF">
        <w:t>C</w:t>
      </w:r>
      <w:r w:rsidR="009701B0">
        <w:t>ompany owes money, you are not responsible for paying it.</w:t>
      </w:r>
    </w:p>
    <w:p w14:paraId="5F83BB2D" w14:textId="77777777" w:rsidR="009701B0" w:rsidRDefault="009701B0" w:rsidP="00E76C12">
      <w:pPr>
        <w:tabs>
          <w:tab w:val="left" w:pos="540"/>
        </w:tabs>
        <w:ind w:left="540" w:hanging="540"/>
      </w:pPr>
    </w:p>
    <w:p w14:paraId="5BB0981E" w14:textId="107F7576" w:rsidR="009701B0" w:rsidRDefault="009701B0" w:rsidP="00071E06">
      <w:pPr>
        <w:pStyle w:val="Heading8"/>
        <w:numPr>
          <w:ilvl w:val="0"/>
          <w:numId w:val="67"/>
        </w:numPr>
        <w:tabs>
          <w:tab w:val="clear" w:pos="360"/>
          <w:tab w:val="left" w:pos="540"/>
        </w:tabs>
        <w:ind w:hanging="1980"/>
      </w:pPr>
      <w:r>
        <w:t>Other Valid Coverage: Proration</w:t>
      </w:r>
    </w:p>
    <w:p w14:paraId="20C8B0E2" w14:textId="692DCFFC" w:rsidR="009701B0" w:rsidRDefault="00EE0116" w:rsidP="00E76C12">
      <w:pPr>
        <w:tabs>
          <w:tab w:val="left" w:pos="540"/>
        </w:tabs>
        <w:ind w:left="540" w:hanging="540"/>
      </w:pPr>
      <w:r>
        <w:tab/>
      </w:r>
      <w:r w:rsidR="009701B0">
        <w:t xml:space="preserve">This </w:t>
      </w:r>
      <w:r w:rsidR="00707220">
        <w:t>p</w:t>
      </w:r>
      <w:r w:rsidR="00B33107">
        <w:t>olicy</w:t>
      </w:r>
      <w:r w:rsidR="009701B0">
        <w:t xml:space="preserve"> is not meant to duplicate other valid coverage you have with insurance policies</w:t>
      </w:r>
      <w:r w:rsidR="00D34C91" w:rsidRPr="00D83E50">
        <w:t>.</w:t>
      </w:r>
    </w:p>
    <w:p w14:paraId="4E369CDA" w14:textId="77777777" w:rsidR="009701B0" w:rsidRDefault="009701B0" w:rsidP="00E76C12">
      <w:pPr>
        <w:tabs>
          <w:tab w:val="left" w:pos="540"/>
        </w:tabs>
        <w:spacing w:line="120" w:lineRule="exact"/>
        <w:ind w:left="540" w:hanging="540"/>
      </w:pPr>
    </w:p>
    <w:p w14:paraId="202C2D5D" w14:textId="58BF10C2" w:rsidR="009701B0" w:rsidRDefault="00EE0116" w:rsidP="00E76C12">
      <w:pPr>
        <w:tabs>
          <w:tab w:val="left" w:pos="540"/>
        </w:tabs>
        <w:ind w:left="540" w:hanging="540"/>
      </w:pPr>
      <w:r>
        <w:tab/>
      </w:r>
      <w:r w:rsidR="009701B0">
        <w:t xml:space="preserve">If you have other valid coverage and BlueChoice has not been notified of this coverage by you in writing, the </w:t>
      </w:r>
      <w:r w:rsidR="00523516">
        <w:t>Company</w:t>
      </w:r>
      <w:r w:rsidR="009701B0">
        <w:t xml:space="preserve"> will prorate benefit payments when</w:t>
      </w:r>
      <w:r w:rsidR="00707220">
        <w:t xml:space="preserve"> it receives</w:t>
      </w:r>
      <w:r w:rsidR="009701B0">
        <w:t xml:space="preserve"> your claim. The </w:t>
      </w:r>
      <w:r w:rsidR="00352BCF">
        <w:t>C</w:t>
      </w:r>
      <w:r w:rsidR="009701B0">
        <w:t xml:space="preserve">ompany will carefully consider all valid health insurance that covers your claims. Then, the </w:t>
      </w:r>
      <w:r w:rsidR="00352BCF">
        <w:t>C</w:t>
      </w:r>
      <w:r w:rsidR="009701B0">
        <w:t xml:space="preserve">ompany will determine its responsibility for your loss in proportion to the responsibility that should be accepted by other insurance companies. The </w:t>
      </w:r>
      <w:r w:rsidR="00240E48">
        <w:t>C</w:t>
      </w:r>
      <w:r w:rsidR="009701B0">
        <w:t>ompany will pay the portion of your claim for which it is responsible.</w:t>
      </w:r>
    </w:p>
    <w:p w14:paraId="59D51E47" w14:textId="77777777" w:rsidR="009701B0" w:rsidRDefault="009701B0" w:rsidP="00E76C12">
      <w:pPr>
        <w:tabs>
          <w:tab w:val="left" w:pos="540"/>
        </w:tabs>
        <w:spacing w:line="120" w:lineRule="exact"/>
        <w:ind w:left="540" w:hanging="540"/>
      </w:pPr>
    </w:p>
    <w:p w14:paraId="5FF76D4C" w14:textId="77777777" w:rsidR="009701B0" w:rsidRDefault="00EE0116" w:rsidP="00E76C12">
      <w:pPr>
        <w:tabs>
          <w:tab w:val="left" w:pos="540"/>
        </w:tabs>
        <w:ind w:left="540" w:hanging="540"/>
      </w:pPr>
      <w:r>
        <w:tab/>
      </w:r>
      <w:r w:rsidR="009701B0">
        <w:t xml:space="preserve">If your claim is prorated, you will receive a refund of the portion of the </w:t>
      </w:r>
      <w:r w:rsidR="00263A20">
        <w:t>Premium</w:t>
      </w:r>
      <w:r w:rsidR="009701B0">
        <w:t xml:space="preserve">s you have paid for coverage that the </w:t>
      </w:r>
      <w:r w:rsidR="00352BCF">
        <w:t>C</w:t>
      </w:r>
      <w:r w:rsidR="009701B0">
        <w:t xml:space="preserve">ompany did not accept as its responsibility. This refund will be based on </w:t>
      </w:r>
      <w:r w:rsidR="00263A20">
        <w:t>Premium</w:t>
      </w:r>
      <w:r w:rsidR="009701B0">
        <w:t>s paid during the time both policies were in effect.</w:t>
      </w:r>
    </w:p>
    <w:p w14:paraId="5A8A06D4" w14:textId="77777777" w:rsidR="009545B5" w:rsidRDefault="009545B5" w:rsidP="00E76C12">
      <w:pPr>
        <w:tabs>
          <w:tab w:val="left" w:pos="540"/>
        </w:tabs>
        <w:ind w:left="540" w:hanging="540"/>
        <w:rPr>
          <w:b/>
        </w:rPr>
      </w:pPr>
    </w:p>
    <w:p w14:paraId="64F9BCF6" w14:textId="77777777" w:rsidR="008460C4" w:rsidRDefault="00A5187E" w:rsidP="00E76C12">
      <w:pPr>
        <w:pStyle w:val="Heading8"/>
        <w:tabs>
          <w:tab w:val="clear" w:pos="360"/>
          <w:tab w:val="left" w:pos="540"/>
        </w:tabs>
        <w:ind w:left="540" w:hanging="540"/>
      </w:pPr>
      <w:r>
        <w:t>13</w:t>
      </w:r>
      <w:r w:rsidR="00EE0116">
        <w:t>.</w:t>
      </w:r>
      <w:r w:rsidR="00EE0116">
        <w:tab/>
      </w:r>
      <w:r w:rsidR="008460C4" w:rsidRPr="000F1A8F">
        <w:t>Right of Recovery</w:t>
      </w:r>
    </w:p>
    <w:p w14:paraId="5BD327EB" w14:textId="6176C6D8" w:rsidR="009545B5" w:rsidRDefault="00EE0116" w:rsidP="00E76C12">
      <w:pPr>
        <w:tabs>
          <w:tab w:val="left" w:pos="540"/>
        </w:tabs>
        <w:ind w:left="540" w:hanging="540"/>
      </w:pPr>
      <w:r>
        <w:tab/>
      </w:r>
      <w:r w:rsidR="008460C4" w:rsidRPr="000F1A8F">
        <w:t xml:space="preserve">We have the right to recover any overpayments or mistakes made in payment. The recovery can be from any person to or for with respect to which such payments were made. Recovery will be by check, wire transfer or as an offset against existing or future benefits payable under this </w:t>
      </w:r>
      <w:r w:rsidR="00240E48">
        <w:t>p</w:t>
      </w:r>
      <w:r w:rsidR="00B33107">
        <w:t>olicy</w:t>
      </w:r>
      <w:r w:rsidR="008460C4" w:rsidRPr="000F1A8F">
        <w:t xml:space="preserve"> and any from other insurance companies or any other organizations.</w:t>
      </w:r>
    </w:p>
    <w:p w14:paraId="4EAF5A8E" w14:textId="77777777" w:rsidR="00EE0116" w:rsidRPr="000F1A8F" w:rsidRDefault="00EE0116" w:rsidP="00E76C12">
      <w:pPr>
        <w:tabs>
          <w:tab w:val="left" w:pos="540"/>
        </w:tabs>
        <w:ind w:left="540" w:hanging="540"/>
      </w:pPr>
    </w:p>
    <w:p w14:paraId="3831E0EA" w14:textId="0BB8B508" w:rsidR="00E228A4" w:rsidRPr="00820A09" w:rsidRDefault="00A5187E" w:rsidP="00E76C12">
      <w:pPr>
        <w:pStyle w:val="Heading8"/>
        <w:tabs>
          <w:tab w:val="clear" w:pos="360"/>
          <w:tab w:val="left" w:pos="540"/>
        </w:tabs>
        <w:ind w:left="540" w:hanging="540"/>
      </w:pPr>
      <w:r>
        <w:t>14</w:t>
      </w:r>
      <w:r w:rsidR="00EE0116">
        <w:t>.</w:t>
      </w:r>
      <w:r w:rsidR="00EE0116">
        <w:tab/>
      </w:r>
      <w:r w:rsidR="00E228A4" w:rsidRPr="00820A09">
        <w:t>Independent Corporation</w:t>
      </w:r>
    </w:p>
    <w:p w14:paraId="6C8E36FD" w14:textId="0E8F521C" w:rsidR="00E228A4" w:rsidRDefault="00EE0116" w:rsidP="00E76C12">
      <w:pPr>
        <w:tabs>
          <w:tab w:val="left" w:pos="540"/>
        </w:tabs>
        <w:ind w:left="540" w:hanging="540"/>
      </w:pPr>
      <w:r>
        <w:tab/>
      </w:r>
      <w:r w:rsidR="00240E48">
        <w:t>You</w:t>
      </w:r>
      <w:r w:rsidR="00E228A4" w:rsidRPr="00820A09">
        <w:t xml:space="preserve"> hereby expressly acknowledge </w:t>
      </w:r>
      <w:r w:rsidR="00240E48">
        <w:t>your</w:t>
      </w:r>
      <w:r w:rsidR="00E228A4" w:rsidRPr="00820A09">
        <w:t xml:space="preserve"> understanding that this </w:t>
      </w:r>
      <w:r w:rsidR="00240E48">
        <w:t>p</w:t>
      </w:r>
      <w:r w:rsidR="00B33107">
        <w:t>olicy</w:t>
      </w:r>
      <w:r w:rsidR="00E228A4" w:rsidRPr="00820A09">
        <w:t xml:space="preserve"> constitutes a </w:t>
      </w:r>
      <w:r w:rsidR="00240E48">
        <w:t>p</w:t>
      </w:r>
      <w:r w:rsidR="00B33107">
        <w:t>olicy</w:t>
      </w:r>
      <w:r w:rsidR="00E228A4" w:rsidRPr="00820A09">
        <w:t xml:space="preserve"> solely between </w:t>
      </w:r>
      <w:r w:rsidR="00240E48">
        <w:t>you</w:t>
      </w:r>
      <w:r w:rsidR="00E228A4" w:rsidRPr="00820A09">
        <w:t xml:space="preserve"> and BlueChoice HealthPlan of South Carolina, Inc., which is an independent corporation operating under a license from the Blue Cross Blue Shield Association, an association of independent Blue Cross and Blue Shield Plans, permitting BlueChoice to use the Blue Cross and Blue Shield </w:t>
      </w:r>
      <w:r w:rsidR="00D00056" w:rsidRPr="00820A09">
        <w:t>s</w:t>
      </w:r>
      <w:r w:rsidR="00E228A4" w:rsidRPr="00820A09">
        <w:t xml:space="preserve">ervice </w:t>
      </w:r>
      <w:r w:rsidR="00D00056" w:rsidRPr="00820A09">
        <w:t>m</w:t>
      </w:r>
      <w:r w:rsidR="00E228A4" w:rsidRPr="00820A09">
        <w:t xml:space="preserve">arks in the State of South Carolina, and that BlueChoice is not contracting as the agent of the Association. </w:t>
      </w:r>
      <w:r w:rsidR="00240E48">
        <w:t>You</w:t>
      </w:r>
      <w:r w:rsidR="00E228A4" w:rsidRPr="00820A09">
        <w:t xml:space="preserve"> further acknowledge and agree that </w:t>
      </w:r>
      <w:r w:rsidR="00240E48">
        <w:t xml:space="preserve">you have </w:t>
      </w:r>
      <w:r w:rsidR="00E228A4" w:rsidRPr="00820A09">
        <w:t xml:space="preserve">not </w:t>
      </w:r>
      <w:proofErr w:type="gramStart"/>
      <w:r w:rsidR="00E228A4" w:rsidRPr="00820A09">
        <w:t>entered into</w:t>
      </w:r>
      <w:proofErr w:type="gramEnd"/>
      <w:r w:rsidR="00E228A4" w:rsidRPr="00820A09">
        <w:t xml:space="preserve"> this </w:t>
      </w:r>
      <w:r w:rsidR="00240E48">
        <w:t>p</w:t>
      </w:r>
      <w:r w:rsidR="00B33107">
        <w:t>olicy</w:t>
      </w:r>
      <w:r w:rsidR="00E228A4" w:rsidRPr="00820A09">
        <w:t xml:space="preserve"> based upon representations by any person other than BlueChoice and that no person, entity or organization other than BlueChoice shall be held accountable or liable to </w:t>
      </w:r>
      <w:r w:rsidR="00240E48">
        <w:t>you</w:t>
      </w:r>
      <w:r w:rsidR="00E228A4" w:rsidRPr="00820A09">
        <w:t xml:space="preserve"> for any of BlueChoice</w:t>
      </w:r>
      <w:r w:rsidR="00246DE5">
        <w:t>’</w:t>
      </w:r>
      <w:r w:rsidR="00E228A4" w:rsidRPr="00820A09">
        <w:t xml:space="preserve">s obligations to </w:t>
      </w:r>
      <w:r w:rsidR="00240E48">
        <w:t>you</w:t>
      </w:r>
      <w:r w:rsidR="00E228A4" w:rsidRPr="00820A09">
        <w:t xml:space="preserve"> created under this </w:t>
      </w:r>
      <w:r w:rsidR="00240E48">
        <w:t>p</w:t>
      </w:r>
      <w:r w:rsidR="00B33107">
        <w:t>olicy</w:t>
      </w:r>
      <w:r w:rsidR="00E228A4" w:rsidRPr="00820A09">
        <w:t xml:space="preserve">. This paragraph shall not create any additional obligations whatsoever on the part of BlueChoice other than those obligations created under other provisions of this </w:t>
      </w:r>
      <w:r w:rsidR="00240E48">
        <w:t>p</w:t>
      </w:r>
      <w:r w:rsidR="00B33107">
        <w:t>olicy</w:t>
      </w:r>
      <w:r w:rsidR="00E228A4" w:rsidRPr="00820A09">
        <w:t>.</w:t>
      </w:r>
    </w:p>
    <w:p w14:paraId="26E07AC7" w14:textId="77777777" w:rsidR="00EE0116" w:rsidRPr="00820A09" w:rsidRDefault="00EE0116" w:rsidP="00E76C12">
      <w:pPr>
        <w:tabs>
          <w:tab w:val="left" w:pos="540"/>
        </w:tabs>
        <w:ind w:left="540" w:hanging="540"/>
      </w:pPr>
    </w:p>
    <w:p w14:paraId="0CD2E94E" w14:textId="77777777" w:rsidR="00E228A4" w:rsidRPr="00820A09" w:rsidRDefault="00A5187E" w:rsidP="00E76C12">
      <w:pPr>
        <w:pStyle w:val="Heading8"/>
        <w:tabs>
          <w:tab w:val="clear" w:pos="360"/>
          <w:tab w:val="left" w:pos="540"/>
        </w:tabs>
        <w:ind w:left="540" w:hanging="540"/>
      </w:pPr>
      <w:r>
        <w:t>15</w:t>
      </w:r>
      <w:r w:rsidR="00EE0116">
        <w:t>.</w:t>
      </w:r>
      <w:r w:rsidR="00EE0116">
        <w:tab/>
      </w:r>
      <w:r w:rsidR="00E228A4" w:rsidRPr="00820A09">
        <w:t>Information and Records</w:t>
      </w:r>
    </w:p>
    <w:p w14:paraId="37E07DEC" w14:textId="4CE03125" w:rsidR="00721B53" w:rsidRDefault="00EE0116" w:rsidP="00BA63A7">
      <w:pPr>
        <w:tabs>
          <w:tab w:val="left" w:pos="540"/>
        </w:tabs>
        <w:suppressAutoHyphens/>
        <w:ind w:left="540" w:hanging="540"/>
        <w:rPr>
          <w:spacing w:val="-3"/>
          <w:szCs w:val="24"/>
        </w:rPr>
      </w:pPr>
      <w:r>
        <w:rPr>
          <w:spacing w:val="-3"/>
          <w:szCs w:val="24"/>
        </w:rPr>
        <w:tab/>
      </w:r>
      <w:r w:rsidR="0052724F">
        <w:rPr>
          <w:spacing w:val="-3"/>
          <w:szCs w:val="24"/>
        </w:rPr>
        <w:t>B</w:t>
      </w:r>
      <w:r w:rsidR="0052724F" w:rsidRPr="00DB4011">
        <w:rPr>
          <w:spacing w:val="-3"/>
          <w:szCs w:val="24"/>
        </w:rPr>
        <w:t xml:space="preserve">lueChoice is entitled to obtain such </w:t>
      </w:r>
      <w:r w:rsidR="00B33107">
        <w:rPr>
          <w:spacing w:val="-3"/>
          <w:szCs w:val="24"/>
        </w:rPr>
        <w:t>Authorization</w:t>
      </w:r>
      <w:r w:rsidR="0052724F" w:rsidRPr="00DB4011">
        <w:rPr>
          <w:spacing w:val="-3"/>
          <w:szCs w:val="24"/>
        </w:rPr>
        <w:t xml:space="preserve"> from </w:t>
      </w:r>
      <w:r w:rsidR="0052724F">
        <w:rPr>
          <w:spacing w:val="-3"/>
          <w:szCs w:val="24"/>
        </w:rPr>
        <w:t xml:space="preserve">you for medical and </w:t>
      </w:r>
      <w:r w:rsidR="00263A20">
        <w:rPr>
          <w:spacing w:val="-3"/>
          <w:szCs w:val="24"/>
        </w:rPr>
        <w:t>Hospital</w:t>
      </w:r>
      <w:r w:rsidR="0052724F">
        <w:rPr>
          <w:spacing w:val="-3"/>
          <w:szCs w:val="24"/>
        </w:rPr>
        <w:t xml:space="preserve"> records from any </w:t>
      </w:r>
      <w:r w:rsidR="008415A0">
        <w:rPr>
          <w:spacing w:val="-3"/>
          <w:szCs w:val="24"/>
        </w:rPr>
        <w:t>Provider</w:t>
      </w:r>
      <w:r w:rsidR="0052724F" w:rsidRPr="00DB4011">
        <w:rPr>
          <w:spacing w:val="-3"/>
          <w:szCs w:val="24"/>
        </w:rPr>
        <w:t xml:space="preserve"> of services as is reasonably required in the administration of benefits </w:t>
      </w:r>
      <w:r w:rsidR="0052724F">
        <w:rPr>
          <w:spacing w:val="-3"/>
          <w:szCs w:val="24"/>
        </w:rPr>
        <w:t xml:space="preserve">described in this </w:t>
      </w:r>
      <w:r w:rsidR="00B33107">
        <w:rPr>
          <w:spacing w:val="-3"/>
          <w:szCs w:val="24"/>
        </w:rPr>
        <w:t>Policy</w:t>
      </w:r>
      <w:r w:rsidR="0052724F" w:rsidRPr="00DB4011">
        <w:rPr>
          <w:spacing w:val="-3"/>
          <w:szCs w:val="24"/>
        </w:rPr>
        <w:t xml:space="preserve">. </w:t>
      </w:r>
      <w:r w:rsidR="0052724F">
        <w:rPr>
          <w:spacing w:val="-3"/>
          <w:szCs w:val="24"/>
        </w:rPr>
        <w:t>You</w:t>
      </w:r>
      <w:r w:rsidR="0052724F" w:rsidRPr="00DB4011">
        <w:rPr>
          <w:spacing w:val="-3"/>
          <w:szCs w:val="24"/>
        </w:rPr>
        <w:t xml:space="preserve"> agree that benefits fo</w:t>
      </w:r>
      <w:r w:rsidR="0052724F">
        <w:rPr>
          <w:spacing w:val="-3"/>
          <w:szCs w:val="24"/>
        </w:rPr>
        <w:t xml:space="preserve">r any professional or facility </w:t>
      </w:r>
      <w:r w:rsidR="00B33107">
        <w:rPr>
          <w:spacing w:val="-3"/>
          <w:szCs w:val="24"/>
        </w:rPr>
        <w:t>Covered Service</w:t>
      </w:r>
      <w:r w:rsidR="0052724F" w:rsidRPr="00DB4011">
        <w:rPr>
          <w:spacing w:val="-3"/>
          <w:szCs w:val="24"/>
        </w:rPr>
        <w:t xml:space="preserve">s are contingent upon receipt of such information or records. BlueChoice shall in every case hold such records as confidential except as authorized by </w:t>
      </w:r>
      <w:r w:rsidR="0052724F">
        <w:rPr>
          <w:spacing w:val="-3"/>
          <w:szCs w:val="24"/>
        </w:rPr>
        <w:t>you</w:t>
      </w:r>
      <w:r w:rsidR="0052724F" w:rsidRPr="00DB4011">
        <w:rPr>
          <w:spacing w:val="-3"/>
          <w:szCs w:val="24"/>
        </w:rPr>
        <w:t xml:space="preserve"> or as required by law.</w:t>
      </w:r>
    </w:p>
    <w:p w14:paraId="430771CA" w14:textId="77777777" w:rsidR="00721B53" w:rsidRDefault="00721B53" w:rsidP="00E76C12">
      <w:pPr>
        <w:tabs>
          <w:tab w:val="left" w:pos="540"/>
        </w:tabs>
        <w:suppressAutoHyphens/>
        <w:ind w:left="540" w:hanging="540"/>
        <w:rPr>
          <w:spacing w:val="-3"/>
          <w:szCs w:val="24"/>
        </w:rPr>
      </w:pPr>
    </w:p>
    <w:p w14:paraId="320431F7" w14:textId="772FD57D" w:rsidR="00177B63" w:rsidRDefault="00EE0116" w:rsidP="00E76C12">
      <w:pPr>
        <w:tabs>
          <w:tab w:val="left" w:pos="540"/>
        </w:tabs>
        <w:suppressAutoHyphens/>
        <w:ind w:left="540" w:hanging="540"/>
        <w:rPr>
          <w:spacing w:val="-3"/>
          <w:szCs w:val="24"/>
        </w:rPr>
      </w:pPr>
      <w:r>
        <w:rPr>
          <w:spacing w:val="-3"/>
          <w:szCs w:val="24"/>
        </w:rPr>
        <w:tab/>
      </w:r>
      <w:r w:rsidR="0052724F" w:rsidRPr="00DB4011">
        <w:rPr>
          <w:spacing w:val="-3"/>
          <w:szCs w:val="24"/>
        </w:rPr>
        <w:t xml:space="preserve">The submission of a claim shall be deemed written proof of loss and written </w:t>
      </w:r>
      <w:r w:rsidR="00B33107">
        <w:rPr>
          <w:spacing w:val="-3"/>
          <w:szCs w:val="24"/>
        </w:rPr>
        <w:t>Authorization</w:t>
      </w:r>
      <w:r w:rsidR="0052724F" w:rsidRPr="00DB4011">
        <w:rPr>
          <w:spacing w:val="-3"/>
          <w:szCs w:val="24"/>
        </w:rPr>
        <w:t xml:space="preserve"> from </w:t>
      </w:r>
      <w:r w:rsidR="0052724F">
        <w:rPr>
          <w:spacing w:val="-3"/>
          <w:szCs w:val="24"/>
        </w:rPr>
        <w:t>you</w:t>
      </w:r>
      <w:r w:rsidR="0052724F" w:rsidRPr="00DB4011">
        <w:rPr>
          <w:spacing w:val="-3"/>
          <w:szCs w:val="24"/>
        </w:rPr>
        <w:t xml:space="preserve"> to BlueChoice to obtain any medical or financial records and documents useful to BlueChoice. BlueChoice is not required to obtain any additional records or documents to support payment of a claim and is responsible to pay claims only </w:t>
      </w:r>
      <w:r w:rsidR="00A00A63" w:rsidRPr="00DB4011">
        <w:rPr>
          <w:spacing w:val="-3"/>
          <w:szCs w:val="24"/>
        </w:rPr>
        <w:t>based on</w:t>
      </w:r>
      <w:r w:rsidR="0052724F" w:rsidRPr="00DB4011">
        <w:rPr>
          <w:spacing w:val="-3"/>
          <w:szCs w:val="24"/>
        </w:rPr>
        <w:t xml:space="preserve"> the information supplied at the time the claim is processed. Any party submitting medical or financial reports and documents to BlueChoice in support of </w:t>
      </w:r>
      <w:r w:rsidR="0052724F">
        <w:rPr>
          <w:spacing w:val="-3"/>
          <w:szCs w:val="24"/>
        </w:rPr>
        <w:t>your</w:t>
      </w:r>
      <w:r w:rsidR="0052724F" w:rsidRPr="00DB4011">
        <w:rPr>
          <w:spacing w:val="-3"/>
          <w:szCs w:val="24"/>
        </w:rPr>
        <w:t xml:space="preserve"> claim shall be deemed to be acting as </w:t>
      </w:r>
      <w:r w:rsidR="0052724F">
        <w:rPr>
          <w:spacing w:val="-3"/>
          <w:szCs w:val="24"/>
        </w:rPr>
        <w:t xml:space="preserve">your </w:t>
      </w:r>
      <w:r w:rsidR="0052724F" w:rsidRPr="00DB4011">
        <w:rPr>
          <w:spacing w:val="-3"/>
          <w:szCs w:val="24"/>
        </w:rPr>
        <w:t>agent.</w:t>
      </w:r>
    </w:p>
    <w:p w14:paraId="65FDA9E5" w14:textId="7B261C54" w:rsidR="00E03701" w:rsidRDefault="00E03701" w:rsidP="00E76C12">
      <w:pPr>
        <w:tabs>
          <w:tab w:val="left" w:pos="540"/>
        </w:tabs>
        <w:suppressAutoHyphens/>
        <w:ind w:left="540" w:hanging="540"/>
        <w:rPr>
          <w:spacing w:val="-3"/>
          <w:szCs w:val="24"/>
        </w:rPr>
      </w:pPr>
      <w:r>
        <w:rPr>
          <w:spacing w:val="-3"/>
          <w:szCs w:val="24"/>
        </w:rPr>
        <w:br w:type="page"/>
      </w:r>
    </w:p>
    <w:p w14:paraId="4F6B95E0" w14:textId="2B4DAB14" w:rsidR="00E228A4" w:rsidRPr="00820A09" w:rsidRDefault="00A5187E" w:rsidP="00E76C12">
      <w:pPr>
        <w:pStyle w:val="Heading8"/>
        <w:tabs>
          <w:tab w:val="clear" w:pos="360"/>
          <w:tab w:val="left" w:pos="540"/>
        </w:tabs>
        <w:ind w:left="540" w:hanging="540"/>
      </w:pPr>
      <w:r>
        <w:lastRenderedPageBreak/>
        <w:t>16</w:t>
      </w:r>
      <w:r w:rsidR="00EE0116">
        <w:t>.</w:t>
      </w:r>
      <w:r w:rsidR="00EE0116">
        <w:tab/>
      </w:r>
      <w:r w:rsidR="00E228A4" w:rsidRPr="00820A09">
        <w:t xml:space="preserve">Relationship </w:t>
      </w:r>
      <w:r w:rsidR="00334669">
        <w:t>W</w:t>
      </w:r>
      <w:r w:rsidR="00BB63EF" w:rsidRPr="00820A09">
        <w:t>ith</w:t>
      </w:r>
      <w:r w:rsidR="00E228A4" w:rsidRPr="00820A09">
        <w:t xml:space="preserve"> Providers</w:t>
      </w:r>
    </w:p>
    <w:p w14:paraId="6D618A7D" w14:textId="248E3D7A" w:rsidR="00E228A4" w:rsidRDefault="00EE0116" w:rsidP="00E76C12">
      <w:pPr>
        <w:tabs>
          <w:tab w:val="left" w:pos="540"/>
        </w:tabs>
        <w:ind w:left="540" w:hanging="540"/>
      </w:pPr>
      <w:r>
        <w:tab/>
      </w:r>
      <w:r w:rsidR="0052724F">
        <w:t>You</w:t>
      </w:r>
      <w:r w:rsidR="00E228A4" w:rsidRPr="00820A09">
        <w:t xml:space="preserve"> acknowledge and agree that </w:t>
      </w:r>
      <w:r w:rsidR="0052724F">
        <w:t xml:space="preserve">BlueChoice </w:t>
      </w:r>
      <w:r w:rsidR="00E228A4" w:rsidRPr="00820A09">
        <w:t xml:space="preserve">shall not be liable for injuries resulting from negligence, malpractice, misfeasance, nonfeasance, or any other act or omission on the part of any </w:t>
      </w:r>
      <w:r w:rsidR="00263A20">
        <w:t>Provider</w:t>
      </w:r>
      <w:r w:rsidR="00E228A4" w:rsidRPr="00820A09">
        <w:t xml:space="preserve">, employees thereof or any other person </w:t>
      </w:r>
      <w:r w:rsidR="00A00A63" w:rsidRPr="00820A09">
        <w:t>while</w:t>
      </w:r>
      <w:r w:rsidR="00E228A4" w:rsidRPr="00820A09">
        <w:t xml:space="preserve"> performing services for </w:t>
      </w:r>
      <w:r w:rsidR="00263A20">
        <w:t>Member</w:t>
      </w:r>
      <w:r w:rsidR="00E228A4" w:rsidRPr="00820A09">
        <w:t>s.</w:t>
      </w:r>
    </w:p>
    <w:p w14:paraId="520ACEA0" w14:textId="77777777" w:rsidR="00EE0116" w:rsidRPr="00820A09" w:rsidRDefault="00EE0116" w:rsidP="00E76C12">
      <w:pPr>
        <w:tabs>
          <w:tab w:val="left" w:pos="540"/>
        </w:tabs>
        <w:ind w:left="540" w:hanging="540"/>
      </w:pPr>
    </w:p>
    <w:p w14:paraId="03A5BBA7" w14:textId="77777777" w:rsidR="004A3E7B" w:rsidRPr="00ED77B6" w:rsidRDefault="00A5187E" w:rsidP="00E76C12">
      <w:pPr>
        <w:pStyle w:val="Heading8"/>
        <w:tabs>
          <w:tab w:val="clear" w:pos="360"/>
          <w:tab w:val="left" w:pos="540"/>
        </w:tabs>
        <w:ind w:left="540" w:hanging="540"/>
      </w:pPr>
      <w:r>
        <w:t>17</w:t>
      </w:r>
      <w:r w:rsidR="00EE0116">
        <w:t>.</w:t>
      </w:r>
      <w:r w:rsidR="00EE0116">
        <w:tab/>
      </w:r>
      <w:r w:rsidR="004A3E7B" w:rsidRPr="004A3E7B">
        <w:t>Medical Loss Ratio</w:t>
      </w:r>
    </w:p>
    <w:p w14:paraId="081C9BE3" w14:textId="3A6C461C" w:rsidR="004A3E7B" w:rsidRDefault="00EE0116" w:rsidP="00E76C12">
      <w:pPr>
        <w:tabs>
          <w:tab w:val="left" w:pos="540"/>
        </w:tabs>
        <w:ind w:left="540" w:hanging="540"/>
      </w:pPr>
      <w:r>
        <w:tab/>
      </w:r>
      <w:r w:rsidR="004A3E7B" w:rsidRPr="00ED77B6">
        <w:t xml:space="preserve">Individual </w:t>
      </w:r>
      <w:r w:rsidR="00334669">
        <w:t>p</w:t>
      </w:r>
      <w:r w:rsidR="00B33107">
        <w:t>olic</w:t>
      </w:r>
      <w:r w:rsidR="00CD60A8">
        <w:t>ie</w:t>
      </w:r>
      <w:r w:rsidR="004A3E7B" w:rsidRPr="00ED77B6">
        <w:t xml:space="preserve">s must meet certain medical loss ratio requirements as required by federal law. If all individual coverage </w:t>
      </w:r>
      <w:r w:rsidR="005E5ECE">
        <w:t>polic</w:t>
      </w:r>
      <w:r w:rsidR="000656D8">
        <w:t>ie</w:t>
      </w:r>
      <w:r w:rsidR="004A3E7B" w:rsidRPr="00ED77B6">
        <w:t>s issued by Blue</w:t>
      </w:r>
      <w:r w:rsidR="004A3E7B" w:rsidRPr="00523E39">
        <w:t>Choice HealthPlan</w:t>
      </w:r>
      <w:r w:rsidR="004A3E7B" w:rsidRPr="00ED77B6">
        <w:t xml:space="preserve"> of South Carolina</w:t>
      </w:r>
      <w:r w:rsidR="00AF3BFA">
        <w:t>, Inc.</w:t>
      </w:r>
      <w:r w:rsidR="004A3E7B" w:rsidRPr="00ED77B6">
        <w:t xml:space="preserve"> </w:t>
      </w:r>
      <w:r w:rsidR="00FB0E2D" w:rsidRPr="00ED77B6">
        <w:t>do</w:t>
      </w:r>
      <w:r w:rsidR="004A3E7B" w:rsidRPr="00ED77B6">
        <w:t xml:space="preserve"> not meet the medical loss ratio requirement, we will issue medical loss ratio rebates. These rebates may be in</w:t>
      </w:r>
      <w:r w:rsidR="00E67A5C">
        <w:t xml:space="preserve"> the</w:t>
      </w:r>
      <w:r w:rsidR="004A3E7B" w:rsidRPr="00ED77B6">
        <w:t xml:space="preserve"> form of a lump-sum check, credit or debit card </w:t>
      </w:r>
      <w:proofErr w:type="gramStart"/>
      <w:r w:rsidR="004A3E7B" w:rsidRPr="00ED77B6">
        <w:t>reimbursement</w:t>
      </w:r>
      <w:r w:rsidR="00334669">
        <w:t>;</w:t>
      </w:r>
      <w:proofErr w:type="gramEnd"/>
      <w:r w:rsidR="004A3E7B" w:rsidRPr="00ED77B6">
        <w:t xml:space="preserve"> prepaid debit or credit cards or </w:t>
      </w:r>
      <w:r w:rsidR="00263A20">
        <w:t>Premium</w:t>
      </w:r>
      <w:r w:rsidR="004A3E7B" w:rsidRPr="00ED77B6">
        <w:t xml:space="preserve"> credits. A </w:t>
      </w:r>
      <w:r w:rsidR="00263A20">
        <w:t>Premium</w:t>
      </w:r>
      <w:r w:rsidR="004A3E7B" w:rsidRPr="00ED77B6">
        <w:t xml:space="preserve"> credit means you will not be required to pay your </w:t>
      </w:r>
      <w:r w:rsidR="00263A20">
        <w:t>Premium</w:t>
      </w:r>
      <w:r w:rsidR="004A3E7B" w:rsidRPr="00ED77B6">
        <w:t xml:space="preserve"> or a portion of your </w:t>
      </w:r>
      <w:r w:rsidR="00263A20">
        <w:t>Premium</w:t>
      </w:r>
      <w:r w:rsidR="004A3E7B" w:rsidRPr="00ED77B6">
        <w:t xml:space="preserve"> for a specified </w:t>
      </w:r>
      <w:r w:rsidR="00BB63EF" w:rsidRPr="00ED77B6">
        <w:t>period</w:t>
      </w:r>
      <w:r w:rsidR="004A3E7B" w:rsidRPr="00ED77B6">
        <w:t xml:space="preserve">. However, after the specified time, you must again pay your </w:t>
      </w:r>
      <w:r w:rsidR="00263A20">
        <w:t>Premium</w:t>
      </w:r>
      <w:r w:rsidR="004A3E7B" w:rsidRPr="00ED77B6">
        <w:t>s.</w:t>
      </w:r>
    </w:p>
    <w:p w14:paraId="4C94F901" w14:textId="77777777" w:rsidR="008900C2" w:rsidRPr="008900C2" w:rsidRDefault="008900C2" w:rsidP="00E76C12">
      <w:pPr>
        <w:tabs>
          <w:tab w:val="left" w:pos="540"/>
        </w:tabs>
        <w:ind w:left="540" w:hanging="540"/>
      </w:pPr>
    </w:p>
    <w:p w14:paraId="0A217548" w14:textId="29E63FEF" w:rsidR="008900C2" w:rsidRPr="008900C2" w:rsidRDefault="008900C2" w:rsidP="00E76C12">
      <w:pPr>
        <w:tabs>
          <w:tab w:val="left" w:pos="540"/>
        </w:tabs>
        <w:ind w:left="540" w:hanging="540"/>
      </w:pPr>
      <w:r w:rsidRPr="008900C2">
        <w:tab/>
      </w:r>
      <w:r w:rsidRPr="008900C2">
        <w:rPr>
          <w:szCs w:val="24"/>
        </w:rPr>
        <w:t xml:space="preserve">Each year by a date determined by </w:t>
      </w:r>
      <w:r w:rsidR="00334669">
        <w:rPr>
          <w:szCs w:val="24"/>
        </w:rPr>
        <w:t xml:space="preserve">the Department of </w:t>
      </w:r>
      <w:r w:rsidRPr="008900C2">
        <w:rPr>
          <w:szCs w:val="24"/>
        </w:rPr>
        <w:t xml:space="preserve">Health and Human Services, you will receive notice if you are due a </w:t>
      </w:r>
      <w:r w:rsidR="00334669">
        <w:rPr>
          <w:szCs w:val="24"/>
        </w:rPr>
        <w:t>m</w:t>
      </w:r>
      <w:r w:rsidRPr="008900C2">
        <w:rPr>
          <w:szCs w:val="24"/>
        </w:rPr>
        <w:t xml:space="preserve">edical </w:t>
      </w:r>
      <w:r w:rsidR="00334669">
        <w:rPr>
          <w:szCs w:val="24"/>
        </w:rPr>
        <w:t>l</w:t>
      </w:r>
      <w:r w:rsidRPr="008900C2">
        <w:rPr>
          <w:szCs w:val="24"/>
        </w:rPr>
        <w:t xml:space="preserve">oss </w:t>
      </w:r>
      <w:r w:rsidR="00334669">
        <w:rPr>
          <w:szCs w:val="24"/>
        </w:rPr>
        <w:t>r</w:t>
      </w:r>
      <w:r w:rsidRPr="008900C2">
        <w:rPr>
          <w:szCs w:val="24"/>
        </w:rPr>
        <w:t xml:space="preserve">atio rebate for the previous year. Every Member’s rebate will be in the same </w:t>
      </w:r>
      <w:proofErr w:type="gramStart"/>
      <w:r w:rsidRPr="008900C2">
        <w:rPr>
          <w:szCs w:val="24"/>
        </w:rPr>
        <w:t>form, unless</w:t>
      </w:r>
      <w:proofErr w:type="gramEnd"/>
      <w:r w:rsidRPr="008900C2">
        <w:rPr>
          <w:szCs w:val="24"/>
        </w:rPr>
        <w:t xml:space="preserve"> the Member is no longer active. If the Member is no longer active, the rebate will always be in the form of a lump-sum check.</w:t>
      </w:r>
    </w:p>
    <w:p w14:paraId="409CFD6F" w14:textId="77777777" w:rsidR="00EE0116" w:rsidRPr="00C52DB6" w:rsidRDefault="00EE0116" w:rsidP="00E76C12">
      <w:pPr>
        <w:tabs>
          <w:tab w:val="left" w:pos="540"/>
        </w:tabs>
        <w:ind w:left="540" w:hanging="540"/>
      </w:pPr>
    </w:p>
    <w:p w14:paraId="61B36097" w14:textId="77777777" w:rsidR="00E228A4" w:rsidRPr="00452C53" w:rsidRDefault="00A5187E" w:rsidP="00E76C12">
      <w:pPr>
        <w:pStyle w:val="Heading8"/>
        <w:tabs>
          <w:tab w:val="clear" w:pos="360"/>
          <w:tab w:val="left" w:pos="540"/>
        </w:tabs>
        <w:ind w:left="540" w:hanging="540"/>
      </w:pPr>
      <w:r>
        <w:t>18</w:t>
      </w:r>
      <w:r w:rsidR="00EE0116">
        <w:t>.</w:t>
      </w:r>
      <w:r w:rsidR="00EE0116">
        <w:tab/>
      </w:r>
      <w:r w:rsidR="00E228A4" w:rsidRPr="0018572E">
        <w:t>Policies and</w:t>
      </w:r>
      <w:r w:rsidR="00E228A4" w:rsidRPr="00452C53">
        <w:t xml:space="preserve"> Procedures</w:t>
      </w:r>
    </w:p>
    <w:p w14:paraId="398D75D2" w14:textId="012F89EC" w:rsidR="00E228A4" w:rsidRDefault="00EE0116" w:rsidP="00E76C12">
      <w:pPr>
        <w:tabs>
          <w:tab w:val="left" w:pos="540"/>
        </w:tabs>
        <w:ind w:left="540" w:hanging="540"/>
      </w:pPr>
      <w:r>
        <w:tab/>
      </w:r>
      <w:r w:rsidR="00AF3BFA">
        <w:t>BlueChoice</w:t>
      </w:r>
      <w:r w:rsidR="00E228A4" w:rsidRPr="00820A09">
        <w:t xml:space="preserve"> may adopt reasonable policies, procedures, rules, and interpretations to promote the orderly and efficient administration of the </w:t>
      </w:r>
      <w:r w:rsidR="00334669">
        <w:t>p</w:t>
      </w:r>
      <w:r w:rsidR="00B33107">
        <w:t>olicy</w:t>
      </w:r>
      <w:r w:rsidR="00E228A4" w:rsidRPr="00820A09">
        <w:t xml:space="preserve"> with which </w:t>
      </w:r>
      <w:r w:rsidR="00263A20">
        <w:t>Member</w:t>
      </w:r>
      <w:r w:rsidR="00E228A4" w:rsidRPr="00820A09">
        <w:t>s shall comply.</w:t>
      </w:r>
    </w:p>
    <w:p w14:paraId="02EDC186" w14:textId="77777777" w:rsidR="00EE0116" w:rsidRDefault="00EE0116" w:rsidP="00E76C12">
      <w:pPr>
        <w:tabs>
          <w:tab w:val="left" w:pos="540"/>
        </w:tabs>
        <w:ind w:left="540" w:hanging="540"/>
      </w:pPr>
    </w:p>
    <w:p w14:paraId="7625E90C" w14:textId="4D3CD3C0" w:rsidR="004645EF" w:rsidRPr="00EE0116" w:rsidRDefault="00A5187E" w:rsidP="00E76C12">
      <w:pPr>
        <w:pStyle w:val="Heading8"/>
        <w:tabs>
          <w:tab w:val="clear" w:pos="360"/>
          <w:tab w:val="left" w:pos="540"/>
        </w:tabs>
        <w:ind w:left="540" w:hanging="540"/>
      </w:pPr>
      <w:r>
        <w:t>19</w:t>
      </w:r>
      <w:r w:rsidR="00EE0116" w:rsidRPr="00EE0116">
        <w:t>.</w:t>
      </w:r>
      <w:r w:rsidR="00EE0116" w:rsidRPr="00EE0116">
        <w:tab/>
      </w:r>
      <w:r w:rsidR="004645EF" w:rsidRPr="00EE0116">
        <w:t>Fees</w:t>
      </w:r>
    </w:p>
    <w:p w14:paraId="276A7A7B" w14:textId="17CAD666" w:rsidR="004645EF" w:rsidRDefault="00EE0116" w:rsidP="00E76C12">
      <w:pPr>
        <w:tabs>
          <w:tab w:val="left" w:pos="540"/>
        </w:tabs>
        <w:ind w:left="540" w:hanging="540"/>
        <w:rPr>
          <w:u w:val="single"/>
        </w:rPr>
      </w:pPr>
      <w:r>
        <w:tab/>
      </w:r>
      <w:r w:rsidR="004645EF" w:rsidRPr="004645EF">
        <w:t xml:space="preserve">We may charge you a fee if your Premium payment is returned for nonsufficient funds (NSF). The NSF fee is </w:t>
      </w:r>
      <w:r w:rsidR="004645EF" w:rsidRPr="004645EF">
        <w:rPr>
          <w:u w:val="single"/>
        </w:rPr>
        <w:t>$25</w:t>
      </w:r>
      <w:r w:rsidR="00A90305">
        <w:rPr>
          <w:u w:val="single"/>
        </w:rPr>
        <w:t>.</w:t>
      </w:r>
    </w:p>
    <w:p w14:paraId="3AE99AAC" w14:textId="77777777" w:rsidR="00D34C91" w:rsidRDefault="00D34C91" w:rsidP="00E76C12">
      <w:pPr>
        <w:tabs>
          <w:tab w:val="left" w:pos="540"/>
        </w:tabs>
        <w:ind w:left="540" w:hanging="540"/>
        <w:rPr>
          <w:u w:val="single"/>
        </w:rPr>
      </w:pPr>
    </w:p>
    <w:p w14:paraId="3FF77FA4" w14:textId="77777777" w:rsidR="00E228A4" w:rsidRPr="00820A09" w:rsidRDefault="00055208" w:rsidP="000E56C4">
      <w:pPr>
        <w:ind w:left="720"/>
      </w:pPr>
      <w:r>
        <w:rPr>
          <w:szCs w:val="24"/>
        </w:rPr>
        <w:tab/>
      </w:r>
    </w:p>
    <w:p w14:paraId="14E88E3F" w14:textId="77777777" w:rsidR="003526A6" w:rsidRPr="00D72906" w:rsidRDefault="003526A6" w:rsidP="0098034D">
      <w:pPr>
        <w:pStyle w:val="Heading7"/>
        <w:rPr>
          <w:sz w:val="24"/>
          <w:szCs w:val="24"/>
        </w:rPr>
      </w:pPr>
      <w:bookmarkStart w:id="107" w:name="_Toc355614624"/>
      <w:r w:rsidRPr="003526A6">
        <w:t>DEFINITIONS</w:t>
      </w:r>
      <w:bookmarkEnd w:id="107"/>
    </w:p>
    <w:p w14:paraId="38A5CE4B" w14:textId="77777777" w:rsidR="003526A6" w:rsidRPr="00D72906" w:rsidRDefault="003526A6" w:rsidP="003705C1">
      <w:pPr>
        <w:rPr>
          <w:spacing w:val="-3"/>
          <w:szCs w:val="24"/>
        </w:rPr>
      </w:pPr>
    </w:p>
    <w:p w14:paraId="4BE7F10E" w14:textId="7D208E11" w:rsidR="003526A6" w:rsidRPr="00D72906" w:rsidRDefault="003526A6" w:rsidP="00FC13A7">
      <w:pPr>
        <w:rPr>
          <w:spacing w:val="-3"/>
          <w:szCs w:val="24"/>
        </w:rPr>
      </w:pPr>
      <w:r w:rsidRPr="00D72906">
        <w:rPr>
          <w:spacing w:val="-3"/>
          <w:szCs w:val="24"/>
        </w:rPr>
        <w:t xml:space="preserve">This section defines the terms used throughout this </w:t>
      </w:r>
      <w:r w:rsidR="00334669">
        <w:rPr>
          <w:spacing w:val="-3"/>
          <w:szCs w:val="24"/>
        </w:rPr>
        <w:t>p</w:t>
      </w:r>
      <w:r w:rsidR="00B33107">
        <w:rPr>
          <w:spacing w:val="-3"/>
          <w:szCs w:val="24"/>
        </w:rPr>
        <w:t>olicy</w:t>
      </w:r>
      <w:r w:rsidRPr="00D72906">
        <w:rPr>
          <w:spacing w:val="-3"/>
          <w:szCs w:val="24"/>
        </w:rPr>
        <w:t xml:space="preserve"> and is not intended to describe </w:t>
      </w:r>
      <w:r w:rsidR="00334669">
        <w:rPr>
          <w:spacing w:val="-3"/>
          <w:szCs w:val="24"/>
        </w:rPr>
        <w:t>C</w:t>
      </w:r>
      <w:r w:rsidRPr="00D72906">
        <w:rPr>
          <w:spacing w:val="-3"/>
          <w:szCs w:val="24"/>
        </w:rPr>
        <w:t>overed</w:t>
      </w:r>
      <w:r w:rsidR="00564D68">
        <w:rPr>
          <w:spacing w:val="-3"/>
          <w:szCs w:val="24"/>
        </w:rPr>
        <w:t xml:space="preserve"> and non-</w:t>
      </w:r>
      <w:r w:rsidR="00B33107">
        <w:rPr>
          <w:spacing w:val="-3"/>
          <w:szCs w:val="24"/>
        </w:rPr>
        <w:t>Covered Service</w:t>
      </w:r>
      <w:r w:rsidRPr="00D72906">
        <w:rPr>
          <w:spacing w:val="-3"/>
          <w:szCs w:val="24"/>
        </w:rPr>
        <w:t>s.</w:t>
      </w:r>
      <w:r w:rsidRPr="00D72906">
        <w:rPr>
          <w:b/>
          <w:spacing w:val="-3"/>
          <w:szCs w:val="24"/>
        </w:rPr>
        <w:t xml:space="preserve"> </w:t>
      </w:r>
      <w:r w:rsidRPr="00D72906">
        <w:rPr>
          <w:spacing w:val="-3"/>
          <w:szCs w:val="24"/>
        </w:rPr>
        <w:t>The terms defined in this section have their defined meanin</w:t>
      </w:r>
      <w:r w:rsidR="00564D68">
        <w:rPr>
          <w:spacing w:val="-3"/>
          <w:szCs w:val="24"/>
        </w:rPr>
        <w:t>g whenever they are capitalized</w:t>
      </w:r>
      <w:r w:rsidRPr="00D72906">
        <w:rPr>
          <w:spacing w:val="-3"/>
          <w:szCs w:val="24"/>
        </w:rPr>
        <w:t xml:space="preserve">. Any term in this </w:t>
      </w:r>
      <w:r w:rsidR="00B33107">
        <w:rPr>
          <w:spacing w:val="-3"/>
          <w:szCs w:val="24"/>
        </w:rPr>
        <w:t>Policy</w:t>
      </w:r>
      <w:r w:rsidRPr="00D72906">
        <w:rPr>
          <w:spacing w:val="-3"/>
          <w:szCs w:val="24"/>
        </w:rPr>
        <w:t xml:space="preserve"> which has a different medical and non-medical meaning</w:t>
      </w:r>
      <w:r w:rsidR="00246DE5">
        <w:rPr>
          <w:spacing w:val="-3"/>
          <w:szCs w:val="24"/>
        </w:rPr>
        <w:t>,</w:t>
      </w:r>
      <w:r w:rsidRPr="00D72906">
        <w:rPr>
          <w:spacing w:val="-3"/>
          <w:szCs w:val="24"/>
        </w:rPr>
        <w:t xml:space="preserve"> and which is undefined is intended to have the medical meaning.</w:t>
      </w:r>
    </w:p>
    <w:p w14:paraId="1C178FD0" w14:textId="77777777" w:rsidR="002224D3" w:rsidRDefault="002224D3" w:rsidP="00FC13A7">
      <w:pPr>
        <w:rPr>
          <w:b/>
          <w:bCs/>
          <w:spacing w:val="-3"/>
          <w:szCs w:val="24"/>
        </w:rPr>
      </w:pPr>
    </w:p>
    <w:p w14:paraId="22DCA7C7" w14:textId="3A49D696" w:rsidR="002224D3" w:rsidRPr="00C670F5" w:rsidRDefault="002224D3" w:rsidP="00C670F5">
      <w:pPr>
        <w:pStyle w:val="Heading3"/>
        <w:rPr>
          <w:b w:val="0"/>
          <w:bCs w:val="0"/>
          <w:spacing w:val="-3"/>
          <w:szCs w:val="24"/>
        </w:rPr>
      </w:pPr>
      <w:r w:rsidRPr="002224D3">
        <w:t xml:space="preserve">Accidental Injury: </w:t>
      </w:r>
      <w:r w:rsidRPr="00C670F5">
        <w:rPr>
          <w:b w:val="0"/>
          <w:bCs w:val="0"/>
          <w:spacing w:val="-3"/>
          <w:szCs w:val="24"/>
        </w:rPr>
        <w:t>An injury directly and independently caused by a specific accidental contact with another body or object. All injuries you receive in one accident, including all related conditions and recurrent symptoms of these injuries, will be considered one injury. Accidental Injury does not include indirect or direct loss that results in whole or in part from a disease or other illness.</w:t>
      </w:r>
    </w:p>
    <w:p w14:paraId="061D4E38" w14:textId="3E45954D" w:rsidR="006E30BE" w:rsidRDefault="006E30BE" w:rsidP="00D327CF">
      <w:pPr>
        <w:rPr>
          <w:spacing w:val="-3"/>
          <w:szCs w:val="24"/>
        </w:rPr>
      </w:pPr>
    </w:p>
    <w:p w14:paraId="35D4D795" w14:textId="4CFE223C" w:rsidR="002224D3" w:rsidRPr="00C670F5" w:rsidRDefault="002224D3" w:rsidP="00C670F5">
      <w:pPr>
        <w:pStyle w:val="Heading3"/>
        <w:rPr>
          <w:b w:val="0"/>
          <w:bCs w:val="0"/>
          <w:spacing w:val="-3"/>
          <w:szCs w:val="24"/>
        </w:rPr>
      </w:pPr>
      <w:r w:rsidRPr="002224D3">
        <w:t xml:space="preserve">Admission: </w:t>
      </w:r>
      <w:r w:rsidRPr="00285EC7">
        <w:rPr>
          <w:b w:val="0"/>
          <w:bCs w:val="0"/>
          <w:spacing w:val="-3"/>
          <w:szCs w:val="24"/>
        </w:rPr>
        <w:t xml:space="preserve">The </w:t>
      </w:r>
      <w:proofErr w:type="gramStart"/>
      <w:r w:rsidRPr="00285EC7">
        <w:rPr>
          <w:b w:val="0"/>
          <w:bCs w:val="0"/>
          <w:spacing w:val="-3"/>
          <w:szCs w:val="24"/>
        </w:rPr>
        <w:t>period of time</w:t>
      </w:r>
      <w:proofErr w:type="gramEnd"/>
      <w:r w:rsidRPr="00285EC7">
        <w:rPr>
          <w:b w:val="0"/>
          <w:bCs w:val="0"/>
          <w:spacing w:val="-3"/>
          <w:szCs w:val="24"/>
        </w:rPr>
        <w:t xml:space="preserve"> between a Member’s entry as a registered bed-patient in a Hospital</w:t>
      </w:r>
      <w:r w:rsidR="006C4C10" w:rsidRPr="00285EC7">
        <w:rPr>
          <w:b w:val="0"/>
          <w:bCs w:val="0"/>
          <w:spacing w:val="-3"/>
          <w:szCs w:val="24"/>
        </w:rPr>
        <w:t>,</w:t>
      </w:r>
      <w:r w:rsidRPr="00285EC7">
        <w:rPr>
          <w:b w:val="0"/>
          <w:bCs w:val="0"/>
          <w:spacing w:val="-3"/>
          <w:szCs w:val="24"/>
        </w:rPr>
        <w:t xml:space="preserve"> Skilled Nursing </w:t>
      </w:r>
      <w:r w:rsidR="000A4ACA" w:rsidRPr="00285EC7">
        <w:rPr>
          <w:b w:val="0"/>
          <w:bCs w:val="0"/>
          <w:spacing w:val="-3"/>
          <w:szCs w:val="24"/>
        </w:rPr>
        <w:t>F</w:t>
      </w:r>
      <w:r w:rsidRPr="00285EC7">
        <w:rPr>
          <w:b w:val="0"/>
          <w:bCs w:val="0"/>
          <w:spacing w:val="-3"/>
          <w:szCs w:val="24"/>
        </w:rPr>
        <w:t>a</w:t>
      </w:r>
      <w:r w:rsidRPr="002224D3">
        <w:rPr>
          <w:spacing w:val="-3"/>
          <w:szCs w:val="24"/>
        </w:rPr>
        <w:t>c</w:t>
      </w:r>
      <w:r w:rsidRPr="00C670F5">
        <w:rPr>
          <w:b w:val="0"/>
          <w:bCs w:val="0"/>
          <w:spacing w:val="-3"/>
          <w:szCs w:val="24"/>
        </w:rPr>
        <w:t>ility</w:t>
      </w:r>
      <w:r w:rsidR="006C4C10" w:rsidRPr="00C670F5">
        <w:rPr>
          <w:b w:val="0"/>
          <w:bCs w:val="0"/>
          <w:spacing w:val="-3"/>
          <w:szCs w:val="24"/>
        </w:rPr>
        <w:t>, Residential Treatment Facility, Rehabilitation Facility or Long-Term Care Facility</w:t>
      </w:r>
      <w:r w:rsidRPr="00C670F5">
        <w:rPr>
          <w:b w:val="0"/>
          <w:bCs w:val="0"/>
          <w:spacing w:val="-3"/>
          <w:szCs w:val="24"/>
        </w:rPr>
        <w:t xml:space="preserve"> and the time the Member leaves or is discharged from the Hospital</w:t>
      </w:r>
      <w:r w:rsidR="001F3BE4" w:rsidRPr="00C670F5">
        <w:rPr>
          <w:b w:val="0"/>
          <w:bCs w:val="0"/>
          <w:spacing w:val="-3"/>
          <w:szCs w:val="24"/>
        </w:rPr>
        <w:t>,</w:t>
      </w:r>
      <w:r w:rsidRPr="00C670F5">
        <w:rPr>
          <w:b w:val="0"/>
          <w:bCs w:val="0"/>
          <w:spacing w:val="-3"/>
          <w:szCs w:val="24"/>
        </w:rPr>
        <w:t xml:space="preserve"> Skilled Nursing Facility</w:t>
      </w:r>
      <w:r w:rsidR="001F3BE4" w:rsidRPr="00C670F5">
        <w:rPr>
          <w:b w:val="0"/>
          <w:bCs w:val="0"/>
          <w:spacing w:val="-3"/>
          <w:szCs w:val="24"/>
        </w:rPr>
        <w:t>, Residential Treatment Facility, Rehabilitation Facility or Long-Term Care Facility</w:t>
      </w:r>
      <w:r w:rsidRPr="00C670F5">
        <w:rPr>
          <w:b w:val="0"/>
          <w:bCs w:val="0"/>
          <w:spacing w:val="-3"/>
          <w:szCs w:val="24"/>
        </w:rPr>
        <w:t xml:space="preserve">. The Admission may be on an </w:t>
      </w:r>
      <w:r w:rsidR="00E53146">
        <w:rPr>
          <w:b w:val="0"/>
          <w:bCs w:val="0"/>
          <w:spacing w:val="-3"/>
          <w:szCs w:val="24"/>
        </w:rPr>
        <w:t>I</w:t>
      </w:r>
      <w:r w:rsidRPr="00C670F5">
        <w:rPr>
          <w:b w:val="0"/>
          <w:bCs w:val="0"/>
          <w:spacing w:val="-3"/>
          <w:szCs w:val="24"/>
        </w:rPr>
        <w:t xml:space="preserve">npatient or </w:t>
      </w:r>
      <w:r w:rsidR="00E53146">
        <w:rPr>
          <w:b w:val="0"/>
          <w:bCs w:val="0"/>
          <w:spacing w:val="-3"/>
          <w:szCs w:val="24"/>
        </w:rPr>
        <w:t>O</w:t>
      </w:r>
      <w:r w:rsidRPr="00C670F5">
        <w:rPr>
          <w:b w:val="0"/>
          <w:bCs w:val="0"/>
          <w:spacing w:val="-3"/>
          <w:szCs w:val="24"/>
        </w:rPr>
        <w:t>utpatient basis as determined by the Provider.</w:t>
      </w:r>
    </w:p>
    <w:p w14:paraId="6EA5537F" w14:textId="67916BFA" w:rsidR="00721B53" w:rsidRDefault="00721B53" w:rsidP="00AC73C3">
      <w:pPr>
        <w:pStyle w:val="Heading3"/>
      </w:pPr>
    </w:p>
    <w:p w14:paraId="46157D9D" w14:textId="4C743070" w:rsidR="002224D3" w:rsidRPr="00C670F5" w:rsidRDefault="002224D3" w:rsidP="00C670F5">
      <w:pPr>
        <w:pStyle w:val="Heading3"/>
        <w:rPr>
          <w:b w:val="0"/>
          <w:bCs w:val="0"/>
          <w:i/>
          <w:spacing w:val="-3"/>
          <w:szCs w:val="24"/>
        </w:rPr>
      </w:pPr>
      <w:r w:rsidRPr="002224D3">
        <w:t>Allowed Amount</w:t>
      </w:r>
      <w:r w:rsidR="00377F8A">
        <w:t xml:space="preserve"> or Allowable Charge</w:t>
      </w:r>
      <w:r w:rsidRPr="002224D3">
        <w:t xml:space="preserve">: </w:t>
      </w:r>
      <w:r w:rsidR="00326434" w:rsidRPr="00C670F5">
        <w:rPr>
          <w:b w:val="0"/>
          <w:bCs w:val="0"/>
          <w:spacing w:val="-3"/>
          <w:szCs w:val="24"/>
        </w:rPr>
        <w:t>The amount we or a member of the Blue Cross Blue Shield Association agrees to pay a Participating Provider/contracting Provider or non-</w:t>
      </w:r>
      <w:r w:rsidR="00263A20" w:rsidRPr="00C670F5">
        <w:rPr>
          <w:b w:val="0"/>
          <w:bCs w:val="0"/>
          <w:spacing w:val="-3"/>
          <w:szCs w:val="24"/>
        </w:rPr>
        <w:t>Participating</w:t>
      </w:r>
      <w:r w:rsidR="00326434" w:rsidRPr="00C670F5">
        <w:rPr>
          <w:b w:val="0"/>
          <w:bCs w:val="0"/>
          <w:spacing w:val="-3"/>
          <w:szCs w:val="24"/>
        </w:rPr>
        <w:t xml:space="preserve"> Provider/non-contracting Provider as payment in full for a service, procedure, </w:t>
      </w:r>
      <w:proofErr w:type="gramStart"/>
      <w:r w:rsidR="00326434" w:rsidRPr="00C670F5">
        <w:rPr>
          <w:b w:val="0"/>
          <w:bCs w:val="0"/>
          <w:spacing w:val="-3"/>
          <w:szCs w:val="24"/>
        </w:rPr>
        <w:t>supply</w:t>
      </w:r>
      <w:proofErr w:type="gramEnd"/>
      <w:r w:rsidR="00326434" w:rsidRPr="00C670F5">
        <w:rPr>
          <w:b w:val="0"/>
          <w:bCs w:val="0"/>
          <w:spacing w:val="-3"/>
          <w:szCs w:val="24"/>
        </w:rPr>
        <w:t xml:space="preserve"> or equipment. </w:t>
      </w:r>
    </w:p>
    <w:p w14:paraId="79276073" w14:textId="7D0457C5" w:rsidR="00E03701" w:rsidRDefault="00E03701" w:rsidP="00C02117">
      <w:pPr>
        <w:rPr>
          <w:spacing w:val="-3"/>
          <w:szCs w:val="24"/>
        </w:rPr>
      </w:pPr>
      <w:r>
        <w:rPr>
          <w:spacing w:val="-3"/>
          <w:szCs w:val="24"/>
        </w:rPr>
        <w:br w:type="page"/>
      </w:r>
    </w:p>
    <w:p w14:paraId="06F54F38" w14:textId="73CD8889" w:rsidR="00756CD4" w:rsidRPr="00ED0A61" w:rsidRDefault="00756CD4" w:rsidP="00756CD4">
      <w:pPr>
        <w:rPr>
          <w:spacing w:val="-3"/>
        </w:rPr>
      </w:pPr>
      <w:r w:rsidRPr="00ED0A61">
        <w:rPr>
          <w:b/>
          <w:spacing w:val="-3"/>
        </w:rPr>
        <w:lastRenderedPageBreak/>
        <w:t>Alternate Facility</w:t>
      </w:r>
      <w:r w:rsidR="00A00A63">
        <w:rPr>
          <w:b/>
          <w:spacing w:val="-3"/>
        </w:rPr>
        <w:t>:</w:t>
      </w:r>
      <w:r>
        <w:rPr>
          <w:b/>
          <w:spacing w:val="-3"/>
        </w:rPr>
        <w:t xml:space="preserve"> </w:t>
      </w:r>
      <w:r>
        <w:rPr>
          <w:spacing w:val="-3"/>
        </w:rPr>
        <w:t xml:space="preserve">A </w:t>
      </w:r>
      <w:r w:rsidRPr="00ED0A61">
        <w:rPr>
          <w:spacing w:val="-3"/>
        </w:rPr>
        <w:t>non-Hospital health</w:t>
      </w:r>
      <w:r w:rsidR="00592CB3">
        <w:rPr>
          <w:spacing w:val="-3"/>
        </w:rPr>
        <w:t xml:space="preserve"> </w:t>
      </w:r>
      <w:r w:rsidRPr="00ED0A61">
        <w:rPr>
          <w:spacing w:val="-3"/>
        </w:rPr>
        <w:t xml:space="preserve">care facility, or an attached facility designated as such by a Hospital, that provides one or more of the following services on an </w:t>
      </w:r>
      <w:r w:rsidR="002464A7">
        <w:rPr>
          <w:spacing w:val="-3"/>
        </w:rPr>
        <w:t>Outpatient</w:t>
      </w:r>
      <w:r w:rsidRPr="00ED0A61">
        <w:rPr>
          <w:spacing w:val="-3"/>
        </w:rPr>
        <w:t xml:space="preserve"> basis pursuant to the law of jurisdiction in which treatment is received: prescheduled surgical services</w:t>
      </w:r>
      <w:r w:rsidR="00E8670E">
        <w:rPr>
          <w:spacing w:val="-3"/>
        </w:rPr>
        <w:t>;</w:t>
      </w:r>
      <w:r w:rsidRPr="00ED0A61">
        <w:rPr>
          <w:spacing w:val="-3"/>
        </w:rPr>
        <w:t xml:space="preserve"> Emergency Medical Conditions</w:t>
      </w:r>
      <w:r w:rsidR="00E8670E">
        <w:rPr>
          <w:spacing w:val="-3"/>
        </w:rPr>
        <w:t>;</w:t>
      </w:r>
      <w:r w:rsidRPr="00ED0A61">
        <w:rPr>
          <w:spacing w:val="-3"/>
        </w:rPr>
        <w:t xml:space="preserve"> Urgent Care services or prescheduled rehabilitative, laboratory or diagnostic services.</w:t>
      </w:r>
    </w:p>
    <w:p w14:paraId="0BECD8C2" w14:textId="77777777" w:rsidR="00756CD4" w:rsidRPr="00756CD4" w:rsidRDefault="00756CD4" w:rsidP="00C02117">
      <w:pPr>
        <w:rPr>
          <w:spacing w:val="-3"/>
          <w:szCs w:val="24"/>
        </w:rPr>
      </w:pPr>
    </w:p>
    <w:p w14:paraId="6B58F8B6" w14:textId="07E62E91" w:rsidR="00D253CA" w:rsidRPr="00C670F5" w:rsidRDefault="002224D3" w:rsidP="00C670F5">
      <w:pPr>
        <w:pStyle w:val="Heading3"/>
        <w:rPr>
          <w:b w:val="0"/>
          <w:bCs w:val="0"/>
          <w:spacing w:val="-3"/>
          <w:szCs w:val="24"/>
        </w:rPr>
      </w:pPr>
      <w:r w:rsidRPr="002224D3">
        <w:t xml:space="preserve">Ambulatory Surgical Center: </w:t>
      </w:r>
      <w:r w:rsidRPr="00C670F5">
        <w:rPr>
          <w:b w:val="0"/>
          <w:bCs w:val="0"/>
          <w:spacing w:val="-3"/>
          <w:szCs w:val="24"/>
        </w:rPr>
        <w:t>A facility that is licensed for Outpatient Surgery only and doesn’t provide overnight accommodations or around-the-clock care. The care must be provided under the supervision of a Physician. It also must provide nursing services by or under the supervision of an on</w:t>
      </w:r>
      <w:r w:rsidR="00E8670E">
        <w:rPr>
          <w:b w:val="0"/>
          <w:bCs w:val="0"/>
          <w:spacing w:val="-3"/>
          <w:szCs w:val="24"/>
        </w:rPr>
        <w:t>-</w:t>
      </w:r>
      <w:r w:rsidRPr="00C670F5">
        <w:rPr>
          <w:b w:val="0"/>
          <w:bCs w:val="0"/>
          <w:spacing w:val="-3"/>
          <w:szCs w:val="24"/>
        </w:rPr>
        <w:t xml:space="preserve">duty RN. The facility must not be an office or clinic for the private practice of a Physician. </w:t>
      </w:r>
    </w:p>
    <w:p w14:paraId="78C9876A" w14:textId="77777777" w:rsidR="002224D3" w:rsidRPr="002224D3" w:rsidRDefault="002224D3" w:rsidP="00C02117">
      <w:pPr>
        <w:rPr>
          <w:spacing w:val="-3"/>
          <w:szCs w:val="24"/>
        </w:rPr>
      </w:pPr>
    </w:p>
    <w:p w14:paraId="138E8E18" w14:textId="09287761" w:rsidR="002224D3" w:rsidRPr="00C670F5" w:rsidRDefault="002224D3" w:rsidP="00C670F5">
      <w:pPr>
        <w:pStyle w:val="Heading3"/>
        <w:rPr>
          <w:b w:val="0"/>
          <w:bCs w:val="0"/>
          <w:spacing w:val="-3"/>
          <w:szCs w:val="24"/>
        </w:rPr>
      </w:pPr>
      <w:r w:rsidRPr="002224D3">
        <w:t>Application:</w:t>
      </w:r>
      <w:r w:rsidR="00C670F5">
        <w:t xml:space="preserve"> </w:t>
      </w:r>
      <w:r w:rsidRPr="00C670F5">
        <w:rPr>
          <w:b w:val="0"/>
          <w:bCs w:val="0"/>
          <w:spacing w:val="-3"/>
          <w:szCs w:val="24"/>
        </w:rPr>
        <w:t xml:space="preserve">The electronic or paper form to transmit the necessary information from the Member to us when applying for this </w:t>
      </w:r>
      <w:r w:rsidR="00E8670E">
        <w:rPr>
          <w:b w:val="0"/>
          <w:bCs w:val="0"/>
          <w:spacing w:val="-3"/>
          <w:szCs w:val="24"/>
        </w:rPr>
        <w:t>p</w:t>
      </w:r>
      <w:r w:rsidRPr="00C670F5">
        <w:rPr>
          <w:b w:val="0"/>
          <w:bCs w:val="0"/>
          <w:spacing w:val="-3"/>
          <w:szCs w:val="24"/>
        </w:rPr>
        <w:t>olicy. T</w:t>
      </w:r>
      <w:r w:rsidR="001422DE" w:rsidRPr="00C670F5">
        <w:rPr>
          <w:b w:val="0"/>
          <w:bCs w:val="0"/>
          <w:spacing w:val="-3"/>
          <w:szCs w:val="24"/>
        </w:rPr>
        <w:t xml:space="preserve">he form becomes a part of this </w:t>
      </w:r>
      <w:r w:rsidR="00E8670E">
        <w:rPr>
          <w:b w:val="0"/>
          <w:bCs w:val="0"/>
          <w:spacing w:val="-3"/>
          <w:szCs w:val="24"/>
        </w:rPr>
        <w:t>p</w:t>
      </w:r>
      <w:r w:rsidRPr="00C670F5">
        <w:rPr>
          <w:b w:val="0"/>
          <w:bCs w:val="0"/>
          <w:spacing w:val="-3"/>
          <w:szCs w:val="24"/>
        </w:rPr>
        <w:t xml:space="preserve">olicy. </w:t>
      </w:r>
    </w:p>
    <w:p w14:paraId="5EEDF35A" w14:textId="604CD0ED" w:rsidR="00B80DC6" w:rsidRDefault="00B80DC6" w:rsidP="00C02117">
      <w:pPr>
        <w:rPr>
          <w:b/>
          <w:bCs/>
          <w:spacing w:val="-3"/>
          <w:szCs w:val="24"/>
        </w:rPr>
      </w:pPr>
    </w:p>
    <w:p w14:paraId="0E916937" w14:textId="56621280" w:rsidR="006E30BE" w:rsidRPr="00C670F5" w:rsidRDefault="0096264C" w:rsidP="00C670F5">
      <w:pPr>
        <w:pStyle w:val="Heading3"/>
        <w:rPr>
          <w:b w:val="0"/>
          <w:bCs w:val="0"/>
        </w:rPr>
      </w:pPr>
      <w:r w:rsidRPr="0096264C">
        <w:t>Approved Clinical Trial</w:t>
      </w:r>
      <w:r>
        <w:t>:</w:t>
      </w:r>
      <w:r w:rsidRPr="0096264C">
        <w:t xml:space="preserve"> </w:t>
      </w:r>
      <w:r w:rsidR="00E8670E">
        <w:rPr>
          <w:b w:val="0"/>
          <w:bCs w:val="0"/>
        </w:rPr>
        <w:t>A</w:t>
      </w:r>
      <w:r w:rsidR="006E30BE" w:rsidRPr="00C670F5">
        <w:rPr>
          <w:b w:val="0"/>
          <w:bCs w:val="0"/>
        </w:rPr>
        <w:t xml:space="preserve"> phase I, phase II, phase III or phase IV clinical trial conducted in relation to the prevention, detection or treatment of cancer or other life-threatening disease or condition that meets </w:t>
      </w:r>
      <w:r w:rsidR="00E8670E">
        <w:rPr>
          <w:b w:val="0"/>
          <w:bCs w:val="0"/>
        </w:rPr>
        <w:t>any</w:t>
      </w:r>
      <w:r w:rsidR="00E8670E" w:rsidRPr="00C670F5">
        <w:rPr>
          <w:b w:val="0"/>
          <w:bCs w:val="0"/>
        </w:rPr>
        <w:t xml:space="preserve"> </w:t>
      </w:r>
      <w:r w:rsidR="006E30BE" w:rsidRPr="00C670F5">
        <w:rPr>
          <w:b w:val="0"/>
          <w:bCs w:val="0"/>
        </w:rPr>
        <w:t>of the following criteria:</w:t>
      </w:r>
    </w:p>
    <w:p w14:paraId="7B7E25AA" w14:textId="77777777" w:rsidR="006E30BE" w:rsidRDefault="006E30BE" w:rsidP="006E30BE"/>
    <w:p w14:paraId="3177DDEC" w14:textId="5F7BE22C" w:rsidR="006E30BE" w:rsidRDefault="006E30BE" w:rsidP="00E8670E">
      <w:r>
        <w:t>The study or investigation is</w:t>
      </w:r>
      <w:r w:rsidR="00D659E6">
        <w:t xml:space="preserve"> federally</w:t>
      </w:r>
      <w:r>
        <w:t xml:space="preserve"> approved or </w:t>
      </w:r>
      <w:r w:rsidR="00D659E6">
        <w:t xml:space="preserve">federally </w:t>
      </w:r>
      <w:r>
        <w:t>funded (which may include funding through in-kind contributions) by one or more of the following:</w:t>
      </w:r>
    </w:p>
    <w:p w14:paraId="5E89879D" w14:textId="77777777" w:rsidR="006E30BE" w:rsidRDefault="006E30BE" w:rsidP="00A07C96">
      <w:pPr>
        <w:pStyle w:val="ListParagraph"/>
        <w:numPr>
          <w:ilvl w:val="0"/>
          <w:numId w:val="64"/>
        </w:numPr>
        <w:ind w:left="900" w:hanging="540"/>
      </w:pPr>
      <w:r>
        <w:t xml:space="preserve">National Institutes of Health (NIH) </w:t>
      </w:r>
    </w:p>
    <w:p w14:paraId="5D248CEB" w14:textId="627C942A" w:rsidR="006E30BE" w:rsidRDefault="006E30BE" w:rsidP="00A07C96">
      <w:pPr>
        <w:pStyle w:val="ListParagraph"/>
        <w:numPr>
          <w:ilvl w:val="0"/>
          <w:numId w:val="64"/>
        </w:numPr>
        <w:ind w:left="900" w:hanging="540"/>
      </w:pPr>
      <w:r>
        <w:t xml:space="preserve">CDC </w:t>
      </w:r>
    </w:p>
    <w:p w14:paraId="5E3EE903" w14:textId="604CF994" w:rsidR="006E30BE" w:rsidRDefault="006E30BE" w:rsidP="00A07C96">
      <w:pPr>
        <w:pStyle w:val="ListParagraph"/>
        <w:numPr>
          <w:ilvl w:val="0"/>
          <w:numId w:val="64"/>
        </w:numPr>
        <w:ind w:left="900" w:hanging="540"/>
      </w:pPr>
      <w:r>
        <w:t xml:space="preserve">Agency for Health Care Research and Quality </w:t>
      </w:r>
    </w:p>
    <w:p w14:paraId="2E7E0988" w14:textId="040F994E" w:rsidR="006E30BE" w:rsidRDefault="006E30BE" w:rsidP="00A07C96">
      <w:pPr>
        <w:pStyle w:val="ListParagraph"/>
        <w:numPr>
          <w:ilvl w:val="0"/>
          <w:numId w:val="64"/>
        </w:numPr>
        <w:ind w:left="900" w:hanging="540"/>
      </w:pPr>
      <w:r>
        <w:t xml:space="preserve">Centers for Medicare and Medicaid Services </w:t>
      </w:r>
    </w:p>
    <w:p w14:paraId="34408065" w14:textId="6EF93DB2" w:rsidR="006E30BE" w:rsidRDefault="006E30BE" w:rsidP="00A07C96">
      <w:pPr>
        <w:pStyle w:val="ListParagraph"/>
        <w:numPr>
          <w:ilvl w:val="0"/>
          <w:numId w:val="64"/>
        </w:numPr>
        <w:ind w:left="900" w:hanging="540"/>
      </w:pPr>
      <w:r>
        <w:t>A cooperative group or center of any of the entities described above or the Department of Defense (DOD) or the VA</w:t>
      </w:r>
    </w:p>
    <w:p w14:paraId="298A824D" w14:textId="6AC0C049" w:rsidR="006E30BE" w:rsidRDefault="006E30BE" w:rsidP="00A07C96">
      <w:pPr>
        <w:pStyle w:val="ListParagraph"/>
        <w:numPr>
          <w:ilvl w:val="0"/>
          <w:numId w:val="64"/>
        </w:numPr>
        <w:ind w:left="900" w:hanging="540"/>
      </w:pPr>
      <w:r>
        <w:t xml:space="preserve">A qualified nongovernmental research entity identified in NIH guidelines for center support </w:t>
      </w:r>
      <w:proofErr w:type="gramStart"/>
      <w:r>
        <w:t>grants</w:t>
      </w:r>
      <w:proofErr w:type="gramEnd"/>
      <w:r>
        <w:t xml:space="preserve"> </w:t>
      </w:r>
    </w:p>
    <w:p w14:paraId="41B5951F" w14:textId="77777777" w:rsidR="006E30BE" w:rsidRDefault="006E30BE" w:rsidP="006E30BE">
      <w:pPr>
        <w:ind w:left="1440" w:firstLine="45"/>
      </w:pPr>
    </w:p>
    <w:p w14:paraId="6E26953C" w14:textId="7F9D9CA3" w:rsidR="006E30BE" w:rsidRDefault="006E30BE" w:rsidP="006E30BE">
      <w:pPr>
        <w:ind w:firstLine="360"/>
      </w:pPr>
      <w:r>
        <w:t xml:space="preserve">Or </w:t>
      </w:r>
      <w:r w:rsidR="00D659E6">
        <w:t xml:space="preserve">any </w:t>
      </w:r>
      <w:r>
        <w:t xml:space="preserve">of the following: </w:t>
      </w:r>
    </w:p>
    <w:p w14:paraId="593809DE" w14:textId="77777777" w:rsidR="006E30BE" w:rsidRDefault="006E30BE" w:rsidP="00A07C96">
      <w:pPr>
        <w:pStyle w:val="ListParagraph"/>
        <w:numPr>
          <w:ilvl w:val="0"/>
          <w:numId w:val="65"/>
        </w:numPr>
        <w:ind w:left="900" w:hanging="540"/>
      </w:pPr>
      <w:r>
        <w:t xml:space="preserve">Department of Energy </w:t>
      </w:r>
    </w:p>
    <w:p w14:paraId="6604785E" w14:textId="79F761C5" w:rsidR="006E30BE" w:rsidRDefault="0052406C" w:rsidP="006E30BE">
      <w:pPr>
        <w:ind w:left="720" w:hanging="360"/>
      </w:pPr>
      <w:r>
        <w:t>DODVA</w:t>
      </w:r>
    </w:p>
    <w:p w14:paraId="21BDAFEC" w14:textId="0E01F397" w:rsidR="006E30BE" w:rsidRDefault="006E30BE" w:rsidP="006E30BE">
      <w:pPr>
        <w:ind w:left="720" w:hanging="360"/>
      </w:pPr>
      <w:r>
        <w:t xml:space="preserve">If </w:t>
      </w:r>
      <w:r w:rsidR="00D659E6">
        <w:t>both</w:t>
      </w:r>
      <w:r>
        <w:t xml:space="preserve"> of the following:</w:t>
      </w:r>
    </w:p>
    <w:p w14:paraId="0512ABA2" w14:textId="3A4F0EA9" w:rsidR="006E30BE" w:rsidRDefault="00D659E6" w:rsidP="00A07C96">
      <w:pPr>
        <w:pStyle w:val="ListParagraph"/>
        <w:numPr>
          <w:ilvl w:val="0"/>
          <w:numId w:val="66"/>
        </w:numPr>
        <w:ind w:left="900" w:hanging="540"/>
      </w:pPr>
      <w:r>
        <w:t>The s</w:t>
      </w:r>
      <w:r w:rsidR="006E30BE">
        <w:t xml:space="preserve">tudy or investigation has been reviewed and approved through a system of peer review comparable to the system of peer review of studies and investigations used by the NI H </w:t>
      </w:r>
    </w:p>
    <w:p w14:paraId="384F107D" w14:textId="77777777" w:rsidR="006E30BE" w:rsidRDefault="006E30BE" w:rsidP="00A07C96">
      <w:pPr>
        <w:pStyle w:val="ListParagraph"/>
        <w:numPr>
          <w:ilvl w:val="0"/>
          <w:numId w:val="66"/>
        </w:numPr>
        <w:ind w:left="900" w:hanging="540"/>
      </w:pPr>
      <w:r>
        <w:t xml:space="preserve">Assures unbiased review of the highest scientific standards by qualified individuals who have no interest in the outcome of the review. </w:t>
      </w:r>
    </w:p>
    <w:p w14:paraId="4C384C73" w14:textId="77777777" w:rsidR="006E30BE" w:rsidRDefault="006E30BE" w:rsidP="006E30BE">
      <w:pPr>
        <w:pStyle w:val="ListParagraph"/>
        <w:ind w:left="900"/>
      </w:pPr>
    </w:p>
    <w:p w14:paraId="4005986C" w14:textId="77777777" w:rsidR="00E03701" w:rsidRDefault="006E30BE" w:rsidP="006E30BE">
      <w:r>
        <w:t xml:space="preserve">The study or investigation is conducted under an </w:t>
      </w:r>
      <w:r w:rsidR="00EC0D84">
        <w:t>Investigational</w:t>
      </w:r>
      <w:r>
        <w:t xml:space="preserve"> new drug application reviewed by the F DA. The study or investigation is a drug trial that is exempt from having such an </w:t>
      </w:r>
      <w:r w:rsidR="00EC0D84">
        <w:t>Investigational</w:t>
      </w:r>
      <w:r>
        <w:t xml:space="preserve"> new drug application.</w:t>
      </w:r>
    </w:p>
    <w:p w14:paraId="44037503" w14:textId="31B53157" w:rsidR="00C670F5" w:rsidRDefault="00C670F5" w:rsidP="006E30BE"/>
    <w:p w14:paraId="2528EEDF" w14:textId="464A9FC8" w:rsidR="002224D3" w:rsidRPr="00C670F5" w:rsidRDefault="002224D3" w:rsidP="00C670F5">
      <w:pPr>
        <w:pStyle w:val="Heading3"/>
        <w:rPr>
          <w:b w:val="0"/>
          <w:bCs w:val="0"/>
          <w:spacing w:val="-3"/>
          <w:szCs w:val="24"/>
        </w:rPr>
      </w:pPr>
      <w:r w:rsidRPr="002224D3">
        <w:t xml:space="preserve">Authorized or Authorization: </w:t>
      </w:r>
      <w:r w:rsidR="00727D6D" w:rsidRPr="00C670F5">
        <w:rPr>
          <w:b w:val="0"/>
          <w:bCs w:val="0"/>
          <w:spacing w:val="-3"/>
          <w:szCs w:val="24"/>
        </w:rPr>
        <w:t xml:space="preserve">All </w:t>
      </w:r>
      <w:r w:rsidR="00EC0D84">
        <w:rPr>
          <w:b w:val="0"/>
          <w:bCs w:val="0"/>
          <w:spacing w:val="-3"/>
          <w:szCs w:val="24"/>
        </w:rPr>
        <w:t>Inpatient</w:t>
      </w:r>
      <w:r w:rsidR="00D777A8" w:rsidRPr="00C670F5">
        <w:rPr>
          <w:b w:val="0"/>
          <w:bCs w:val="0"/>
          <w:spacing w:val="-3"/>
          <w:szCs w:val="24"/>
        </w:rPr>
        <w:t xml:space="preserve">, certain </w:t>
      </w:r>
      <w:r w:rsidR="002464A7">
        <w:rPr>
          <w:b w:val="0"/>
          <w:bCs w:val="0"/>
          <w:spacing w:val="-3"/>
          <w:szCs w:val="24"/>
        </w:rPr>
        <w:t>Outpatient</w:t>
      </w:r>
      <w:r w:rsidR="00727D6D" w:rsidRPr="00C670F5">
        <w:rPr>
          <w:b w:val="0"/>
          <w:bCs w:val="0"/>
          <w:spacing w:val="-3"/>
          <w:szCs w:val="24"/>
        </w:rPr>
        <w:t xml:space="preserve"> services </w:t>
      </w:r>
      <w:r w:rsidR="00D777A8" w:rsidRPr="00C670F5">
        <w:rPr>
          <w:b w:val="0"/>
          <w:bCs w:val="0"/>
          <w:spacing w:val="-3"/>
          <w:szCs w:val="24"/>
        </w:rPr>
        <w:t xml:space="preserve">and certain </w:t>
      </w:r>
      <w:r w:rsidR="00BB7577">
        <w:rPr>
          <w:b w:val="0"/>
          <w:bCs w:val="0"/>
          <w:spacing w:val="-3"/>
          <w:szCs w:val="24"/>
        </w:rPr>
        <w:t>prescription drug</w:t>
      </w:r>
      <w:r w:rsidR="00D777A8" w:rsidRPr="00C670F5">
        <w:rPr>
          <w:b w:val="0"/>
          <w:bCs w:val="0"/>
          <w:spacing w:val="-3"/>
          <w:szCs w:val="24"/>
        </w:rPr>
        <w:t xml:space="preserve">s </w:t>
      </w:r>
      <w:r w:rsidR="00727D6D" w:rsidRPr="00C670F5">
        <w:rPr>
          <w:b w:val="0"/>
          <w:bCs w:val="0"/>
          <w:spacing w:val="-3"/>
          <w:szCs w:val="24"/>
        </w:rPr>
        <w:t xml:space="preserve">must be </w:t>
      </w:r>
      <w:r w:rsidR="00B33107" w:rsidRPr="00C670F5">
        <w:rPr>
          <w:b w:val="0"/>
          <w:bCs w:val="0"/>
          <w:spacing w:val="-3"/>
          <w:szCs w:val="24"/>
        </w:rPr>
        <w:t>Authorized</w:t>
      </w:r>
      <w:r w:rsidR="00727D6D" w:rsidRPr="00C670F5">
        <w:rPr>
          <w:b w:val="0"/>
          <w:bCs w:val="0"/>
          <w:spacing w:val="-3"/>
          <w:szCs w:val="24"/>
        </w:rPr>
        <w:t xml:space="preserve"> prior to the services being received. If prior </w:t>
      </w:r>
      <w:r w:rsidR="00B33107" w:rsidRPr="00C670F5">
        <w:rPr>
          <w:b w:val="0"/>
          <w:bCs w:val="0"/>
          <w:spacing w:val="-3"/>
          <w:szCs w:val="24"/>
        </w:rPr>
        <w:t>Authorization</w:t>
      </w:r>
      <w:r w:rsidR="00727D6D" w:rsidRPr="00C670F5">
        <w:rPr>
          <w:b w:val="0"/>
          <w:bCs w:val="0"/>
          <w:spacing w:val="-3"/>
          <w:szCs w:val="24"/>
        </w:rPr>
        <w:t xml:space="preserve"> is not received, benefits may be redu</w:t>
      </w:r>
      <w:r w:rsidR="00D777A8" w:rsidRPr="00C670F5">
        <w:rPr>
          <w:b w:val="0"/>
          <w:bCs w:val="0"/>
          <w:spacing w:val="-3"/>
          <w:szCs w:val="24"/>
        </w:rPr>
        <w:t>ce</w:t>
      </w:r>
      <w:r w:rsidR="00A80723" w:rsidRPr="00C670F5">
        <w:rPr>
          <w:b w:val="0"/>
          <w:bCs w:val="0"/>
          <w:spacing w:val="-3"/>
          <w:szCs w:val="24"/>
        </w:rPr>
        <w:t>d</w:t>
      </w:r>
      <w:r w:rsidR="00D777A8" w:rsidRPr="00C670F5">
        <w:rPr>
          <w:b w:val="0"/>
          <w:bCs w:val="0"/>
          <w:spacing w:val="-3"/>
          <w:szCs w:val="24"/>
        </w:rPr>
        <w:t xml:space="preserve"> or denied.</w:t>
      </w:r>
      <w:r w:rsidR="00727D6D" w:rsidRPr="00C670F5">
        <w:rPr>
          <w:b w:val="0"/>
          <w:bCs w:val="0"/>
          <w:spacing w:val="-3"/>
          <w:szCs w:val="24"/>
        </w:rPr>
        <w:t xml:space="preserve"> </w:t>
      </w:r>
      <w:r w:rsidR="00D777A8" w:rsidRPr="00C670F5">
        <w:rPr>
          <w:b w:val="0"/>
          <w:bCs w:val="0"/>
          <w:spacing w:val="-3"/>
          <w:szCs w:val="24"/>
        </w:rPr>
        <w:t>S</w:t>
      </w:r>
      <w:r w:rsidRPr="00C670F5">
        <w:rPr>
          <w:b w:val="0"/>
          <w:bCs w:val="0"/>
          <w:spacing w:val="-3"/>
          <w:szCs w:val="24"/>
        </w:rPr>
        <w:t xml:space="preserve">ervices or supplies provided must be in accordance with the approval given </w:t>
      </w:r>
      <w:r w:rsidR="00BB63EF" w:rsidRPr="00C670F5">
        <w:rPr>
          <w:b w:val="0"/>
          <w:bCs w:val="0"/>
          <w:spacing w:val="-3"/>
          <w:szCs w:val="24"/>
        </w:rPr>
        <w:t>to</w:t>
      </w:r>
      <w:r w:rsidRPr="00C670F5">
        <w:rPr>
          <w:b w:val="0"/>
          <w:bCs w:val="0"/>
          <w:spacing w:val="-3"/>
          <w:szCs w:val="24"/>
        </w:rPr>
        <w:t xml:space="preserve"> receive benefits from this plan.</w:t>
      </w:r>
    </w:p>
    <w:p w14:paraId="2E60A280" w14:textId="77777777" w:rsidR="00CC20AF" w:rsidRDefault="00CC20AF" w:rsidP="00294A3D">
      <w:pPr>
        <w:rPr>
          <w:b/>
          <w:spacing w:val="-3"/>
          <w:szCs w:val="24"/>
        </w:rPr>
      </w:pPr>
    </w:p>
    <w:p w14:paraId="54FBC592" w14:textId="3CB7679D" w:rsidR="002224D3" w:rsidRPr="00C670F5" w:rsidRDefault="002224D3" w:rsidP="00C670F5">
      <w:pPr>
        <w:pStyle w:val="Heading3"/>
        <w:rPr>
          <w:b w:val="0"/>
          <w:bCs w:val="0"/>
          <w:spacing w:val="-3"/>
          <w:szCs w:val="24"/>
        </w:rPr>
      </w:pPr>
      <w:r w:rsidRPr="00E70E6A">
        <w:t xml:space="preserve">Balance Billing: </w:t>
      </w:r>
      <w:r w:rsidRPr="00C670F5">
        <w:rPr>
          <w:b w:val="0"/>
          <w:bCs w:val="0"/>
          <w:spacing w:val="-3"/>
          <w:szCs w:val="24"/>
        </w:rPr>
        <w:t xml:space="preserve">When a Provider bills you for the difference between the Provider’s charge and the Allowed Amount or for the penalties for not </w:t>
      </w:r>
      <w:r w:rsidR="00F14DDC">
        <w:rPr>
          <w:b w:val="0"/>
          <w:bCs w:val="0"/>
          <w:spacing w:val="-3"/>
          <w:szCs w:val="24"/>
        </w:rPr>
        <w:t>getting</w:t>
      </w:r>
      <w:r w:rsidR="00F14DDC" w:rsidRPr="00C670F5">
        <w:rPr>
          <w:b w:val="0"/>
          <w:bCs w:val="0"/>
          <w:spacing w:val="-3"/>
          <w:szCs w:val="24"/>
        </w:rPr>
        <w:t xml:space="preserve"> </w:t>
      </w:r>
      <w:r w:rsidR="00683C5A" w:rsidRPr="00C670F5">
        <w:rPr>
          <w:b w:val="0"/>
          <w:bCs w:val="0"/>
          <w:spacing w:val="-3"/>
          <w:szCs w:val="24"/>
        </w:rPr>
        <w:t>A</w:t>
      </w:r>
      <w:r w:rsidRPr="00C670F5">
        <w:rPr>
          <w:b w:val="0"/>
          <w:bCs w:val="0"/>
          <w:spacing w:val="-3"/>
          <w:szCs w:val="24"/>
        </w:rPr>
        <w:t xml:space="preserve">uthorization. </w:t>
      </w:r>
      <w:r w:rsidR="00DC2BDF" w:rsidRPr="00C670F5">
        <w:rPr>
          <w:b w:val="0"/>
          <w:bCs w:val="0"/>
          <w:spacing w:val="-3"/>
          <w:szCs w:val="24"/>
        </w:rPr>
        <w:t xml:space="preserve">For example, if the Provider’s charge is $100 and the Allowed Amount is $70, the Provider may bill you for the remaining $30. </w:t>
      </w:r>
      <w:r w:rsidRPr="00C670F5">
        <w:rPr>
          <w:b w:val="0"/>
          <w:bCs w:val="0"/>
          <w:spacing w:val="-3"/>
          <w:szCs w:val="24"/>
        </w:rPr>
        <w:t xml:space="preserve">A Network Provider may </w:t>
      </w:r>
      <w:r w:rsidRPr="00C670F5">
        <w:rPr>
          <w:b w:val="0"/>
          <w:bCs w:val="0"/>
          <w:i/>
          <w:spacing w:val="-3"/>
          <w:szCs w:val="24"/>
        </w:rPr>
        <w:t>not</w:t>
      </w:r>
      <w:r w:rsidRPr="00C670F5">
        <w:rPr>
          <w:b w:val="0"/>
          <w:bCs w:val="0"/>
          <w:spacing w:val="-3"/>
          <w:szCs w:val="24"/>
        </w:rPr>
        <w:t xml:space="preserve"> Balance Bill you for Covered Services</w:t>
      </w:r>
      <w:r w:rsidR="00A80723" w:rsidRPr="00C670F5">
        <w:rPr>
          <w:b w:val="0"/>
          <w:bCs w:val="0"/>
          <w:spacing w:val="-3"/>
          <w:szCs w:val="24"/>
        </w:rPr>
        <w:t xml:space="preserve"> when</w:t>
      </w:r>
      <w:r w:rsidRPr="00C670F5">
        <w:rPr>
          <w:b w:val="0"/>
          <w:bCs w:val="0"/>
          <w:spacing w:val="-3"/>
          <w:szCs w:val="24"/>
        </w:rPr>
        <w:t xml:space="preserve"> the required </w:t>
      </w:r>
      <w:r w:rsidR="00683C5A" w:rsidRPr="00C670F5">
        <w:rPr>
          <w:b w:val="0"/>
          <w:bCs w:val="0"/>
          <w:spacing w:val="-3"/>
          <w:szCs w:val="24"/>
        </w:rPr>
        <w:t>A</w:t>
      </w:r>
      <w:r w:rsidRPr="00C670F5">
        <w:rPr>
          <w:b w:val="0"/>
          <w:bCs w:val="0"/>
          <w:spacing w:val="-3"/>
          <w:szCs w:val="24"/>
        </w:rPr>
        <w:t xml:space="preserve">uthorization was not </w:t>
      </w:r>
      <w:r w:rsidR="00F14DDC">
        <w:rPr>
          <w:b w:val="0"/>
          <w:bCs w:val="0"/>
          <w:spacing w:val="-3"/>
          <w:szCs w:val="24"/>
        </w:rPr>
        <w:t>received</w:t>
      </w:r>
      <w:r w:rsidRPr="00C670F5">
        <w:rPr>
          <w:b w:val="0"/>
          <w:bCs w:val="0"/>
          <w:spacing w:val="-3"/>
          <w:szCs w:val="24"/>
        </w:rPr>
        <w:t xml:space="preserve">. </w:t>
      </w:r>
    </w:p>
    <w:p w14:paraId="59D75FF5" w14:textId="77777777" w:rsidR="002224D3" w:rsidRPr="002224D3" w:rsidRDefault="002224D3" w:rsidP="00294A3D">
      <w:pPr>
        <w:rPr>
          <w:b/>
          <w:spacing w:val="-3"/>
          <w:szCs w:val="24"/>
        </w:rPr>
      </w:pPr>
    </w:p>
    <w:p w14:paraId="467A183B" w14:textId="61EC8764" w:rsidR="00177B63" w:rsidRPr="00C670F5" w:rsidRDefault="002224D3" w:rsidP="00C670F5">
      <w:pPr>
        <w:pStyle w:val="Heading3"/>
        <w:rPr>
          <w:b w:val="0"/>
          <w:bCs w:val="0"/>
          <w:spacing w:val="-3"/>
          <w:szCs w:val="24"/>
        </w:rPr>
      </w:pPr>
      <w:r w:rsidRPr="002224D3">
        <w:t xml:space="preserve">Behavioral Health: </w:t>
      </w:r>
      <w:r w:rsidRPr="00C670F5">
        <w:rPr>
          <w:b w:val="0"/>
          <w:bCs w:val="0"/>
          <w:spacing w:val="-3"/>
          <w:szCs w:val="24"/>
        </w:rPr>
        <w:t>Comprehensive term to include Mental Health and Substance Use Disorder services.</w:t>
      </w:r>
    </w:p>
    <w:p w14:paraId="55007556" w14:textId="2499CEC1" w:rsidR="00E03701" w:rsidRDefault="00E03701" w:rsidP="00EF2872">
      <w:pPr>
        <w:rPr>
          <w:spacing w:val="-3"/>
          <w:szCs w:val="24"/>
        </w:rPr>
      </w:pPr>
      <w:r>
        <w:rPr>
          <w:spacing w:val="-3"/>
          <w:szCs w:val="24"/>
        </w:rPr>
        <w:br w:type="page"/>
      </w:r>
    </w:p>
    <w:p w14:paraId="24627B3C" w14:textId="630EBD69" w:rsidR="002224D3" w:rsidRPr="00C670F5" w:rsidRDefault="002224D3" w:rsidP="00C670F5">
      <w:pPr>
        <w:pStyle w:val="Heading3"/>
        <w:rPr>
          <w:b w:val="0"/>
          <w:bCs w:val="0"/>
          <w:spacing w:val="-3"/>
          <w:szCs w:val="24"/>
        </w:rPr>
      </w:pPr>
      <w:r w:rsidRPr="002224D3">
        <w:lastRenderedPageBreak/>
        <w:t xml:space="preserve">Benefit Percentage: </w:t>
      </w:r>
      <w:r w:rsidRPr="00C670F5">
        <w:rPr>
          <w:b w:val="0"/>
          <w:bCs w:val="0"/>
          <w:spacing w:val="-3"/>
          <w:szCs w:val="24"/>
        </w:rPr>
        <w:t>The percentage of the Allowed Charges we pay once you have met the Benefit Period Deductible and/or Copayment.</w:t>
      </w:r>
      <w:r w:rsidR="00DC2BDF" w:rsidRPr="00C670F5">
        <w:rPr>
          <w:rFonts w:ascii="Arial Narrow" w:hAnsi="Arial Narrow"/>
          <w:b w:val="0"/>
          <w:bCs w:val="0"/>
          <w:spacing w:val="-3"/>
          <w:szCs w:val="24"/>
        </w:rPr>
        <w:t xml:space="preserve"> </w:t>
      </w:r>
      <w:r w:rsidR="00DC2BDF" w:rsidRPr="00C670F5">
        <w:rPr>
          <w:b w:val="0"/>
          <w:bCs w:val="0"/>
          <w:spacing w:val="-3"/>
          <w:szCs w:val="24"/>
        </w:rPr>
        <w:t>For example, if you pay 20 percent as Coinsurance</w:t>
      </w:r>
      <w:r w:rsidR="00F14DDC">
        <w:rPr>
          <w:b w:val="0"/>
          <w:bCs w:val="0"/>
          <w:spacing w:val="-3"/>
          <w:szCs w:val="24"/>
        </w:rPr>
        <w:t>,</w:t>
      </w:r>
      <w:r w:rsidR="00DC2BDF" w:rsidRPr="00C670F5">
        <w:rPr>
          <w:b w:val="0"/>
          <w:bCs w:val="0"/>
          <w:spacing w:val="-3"/>
          <w:szCs w:val="24"/>
        </w:rPr>
        <w:t xml:space="preserve"> the 80 percent we pay is the Benefit Percentage.</w:t>
      </w:r>
    </w:p>
    <w:p w14:paraId="711E6A9C" w14:textId="77777777" w:rsidR="002224D3" w:rsidRPr="002224D3" w:rsidRDefault="002224D3" w:rsidP="00EF2872">
      <w:pPr>
        <w:rPr>
          <w:b/>
          <w:spacing w:val="-3"/>
          <w:szCs w:val="24"/>
        </w:rPr>
      </w:pPr>
    </w:p>
    <w:p w14:paraId="37F0E6BF" w14:textId="61D5BFD7" w:rsidR="002224D3" w:rsidRPr="00C670F5" w:rsidRDefault="002224D3" w:rsidP="00C670F5">
      <w:pPr>
        <w:pStyle w:val="Heading3"/>
        <w:rPr>
          <w:b w:val="0"/>
          <w:bCs w:val="0"/>
          <w:spacing w:val="-3"/>
          <w:szCs w:val="24"/>
        </w:rPr>
      </w:pPr>
      <w:r w:rsidRPr="002224D3">
        <w:t xml:space="preserve">Benefit Period: </w:t>
      </w:r>
      <w:r w:rsidRPr="00C670F5">
        <w:rPr>
          <w:b w:val="0"/>
          <w:bCs w:val="0"/>
          <w:spacing w:val="-3"/>
          <w:szCs w:val="24"/>
        </w:rPr>
        <w:t xml:space="preserve">A period beginning January 1 and continuing through December 31. Your first Benefit Period begins on our </w:t>
      </w:r>
      <w:r w:rsidR="00E26240" w:rsidRPr="00C670F5">
        <w:rPr>
          <w:b w:val="0"/>
          <w:bCs w:val="0"/>
          <w:spacing w:val="-3"/>
          <w:szCs w:val="24"/>
        </w:rPr>
        <w:t>e</w:t>
      </w:r>
      <w:r w:rsidRPr="00C670F5">
        <w:rPr>
          <w:b w:val="0"/>
          <w:bCs w:val="0"/>
          <w:spacing w:val="-3"/>
          <w:szCs w:val="24"/>
        </w:rPr>
        <w:t xml:space="preserve">ffective </w:t>
      </w:r>
      <w:r w:rsidR="00E26240" w:rsidRPr="00C670F5">
        <w:rPr>
          <w:b w:val="0"/>
          <w:bCs w:val="0"/>
          <w:spacing w:val="-3"/>
          <w:szCs w:val="24"/>
        </w:rPr>
        <w:t>d</w:t>
      </w:r>
      <w:r w:rsidRPr="00C670F5">
        <w:rPr>
          <w:b w:val="0"/>
          <w:bCs w:val="0"/>
          <w:spacing w:val="-3"/>
          <w:szCs w:val="24"/>
        </w:rPr>
        <w:t xml:space="preserve">ate of coverage and lasts until December 31. </w:t>
      </w:r>
    </w:p>
    <w:p w14:paraId="2FD108F3" w14:textId="77777777" w:rsidR="002224D3" w:rsidRPr="002224D3" w:rsidRDefault="002224D3" w:rsidP="00EF2872">
      <w:pPr>
        <w:rPr>
          <w:spacing w:val="-3"/>
          <w:szCs w:val="24"/>
        </w:rPr>
      </w:pPr>
    </w:p>
    <w:p w14:paraId="21E28EE6" w14:textId="602D825B" w:rsidR="002224D3" w:rsidRPr="002224D3" w:rsidRDefault="002224D3" w:rsidP="00C670F5">
      <w:pPr>
        <w:pStyle w:val="Heading3"/>
        <w:rPr>
          <w:spacing w:val="-3"/>
          <w:szCs w:val="24"/>
        </w:rPr>
      </w:pPr>
      <w:r w:rsidRPr="002224D3">
        <w:t xml:space="preserve">Benefit Period Maximum: </w:t>
      </w:r>
      <w:r w:rsidRPr="00C670F5">
        <w:rPr>
          <w:b w:val="0"/>
          <w:bCs w:val="0"/>
          <w:spacing w:val="-3"/>
          <w:szCs w:val="24"/>
        </w:rPr>
        <w:t xml:space="preserve">The maximum number of days or visits that benefits will be provided for a Covered </w:t>
      </w:r>
      <w:r w:rsidR="003E1171">
        <w:rPr>
          <w:b w:val="0"/>
          <w:bCs w:val="0"/>
          <w:spacing w:val="-3"/>
          <w:szCs w:val="24"/>
        </w:rPr>
        <w:t>S</w:t>
      </w:r>
      <w:r w:rsidRPr="00C670F5">
        <w:rPr>
          <w:b w:val="0"/>
          <w:bCs w:val="0"/>
          <w:spacing w:val="-3"/>
          <w:szCs w:val="24"/>
        </w:rPr>
        <w:t>ervice in a Benefit Period.</w:t>
      </w:r>
    </w:p>
    <w:p w14:paraId="0B90E467" w14:textId="77777777" w:rsidR="002224D3" w:rsidRPr="002224D3" w:rsidRDefault="002224D3" w:rsidP="00F46410">
      <w:pPr>
        <w:rPr>
          <w:b/>
          <w:bCs/>
          <w:spacing w:val="-3"/>
          <w:szCs w:val="24"/>
        </w:rPr>
      </w:pPr>
    </w:p>
    <w:p w14:paraId="49837CB2" w14:textId="5934BD64" w:rsidR="002224D3" w:rsidRPr="00C670F5" w:rsidRDefault="002224D3" w:rsidP="00C670F5">
      <w:pPr>
        <w:pStyle w:val="Heading3"/>
        <w:rPr>
          <w:b w:val="0"/>
          <w:bCs w:val="0"/>
          <w:spacing w:val="-3"/>
          <w:szCs w:val="24"/>
        </w:rPr>
      </w:pPr>
      <w:r w:rsidRPr="002224D3">
        <w:t>BlueCard Program</w:t>
      </w:r>
      <w:r w:rsidR="00AC73C3">
        <w:t>:</w:t>
      </w:r>
      <w:r w:rsidR="00C670F5">
        <w:t xml:space="preserve"> </w:t>
      </w:r>
      <w:r w:rsidRPr="00C670F5">
        <w:rPr>
          <w:b w:val="0"/>
          <w:bCs w:val="0"/>
          <w:spacing w:val="-3"/>
          <w:szCs w:val="24"/>
        </w:rPr>
        <w:t xml:space="preserve">The national program in which all Blue Cross and Blue Shield </w:t>
      </w:r>
      <w:r w:rsidR="003E1171">
        <w:rPr>
          <w:b w:val="0"/>
          <w:bCs w:val="0"/>
          <w:spacing w:val="-3"/>
          <w:szCs w:val="24"/>
        </w:rPr>
        <w:t>l</w:t>
      </w:r>
      <w:r w:rsidRPr="00C670F5">
        <w:rPr>
          <w:b w:val="0"/>
          <w:bCs w:val="0"/>
          <w:spacing w:val="-3"/>
          <w:szCs w:val="24"/>
        </w:rPr>
        <w:t>icensees participate, including BlueChoice. This national program benefits BlueChoice Members who receive Covered Services outside BlueChoice</w:t>
      </w:r>
      <w:r w:rsidR="003E1171">
        <w:rPr>
          <w:b w:val="0"/>
          <w:bCs w:val="0"/>
          <w:spacing w:val="-3"/>
          <w:szCs w:val="24"/>
        </w:rPr>
        <w:t>’s</w:t>
      </w:r>
      <w:r w:rsidRPr="00C670F5">
        <w:rPr>
          <w:b w:val="0"/>
          <w:bCs w:val="0"/>
          <w:spacing w:val="-3"/>
          <w:szCs w:val="24"/>
        </w:rPr>
        <w:t xml:space="preserve"> Local Service Area.</w:t>
      </w:r>
    </w:p>
    <w:p w14:paraId="54539EB7" w14:textId="77777777" w:rsidR="002224D3" w:rsidRPr="002224D3" w:rsidRDefault="002224D3" w:rsidP="00454674">
      <w:pPr>
        <w:rPr>
          <w:b/>
          <w:spacing w:val="-3"/>
          <w:szCs w:val="24"/>
        </w:rPr>
      </w:pPr>
    </w:p>
    <w:p w14:paraId="48B03D56" w14:textId="1BD3713E" w:rsidR="002224D3" w:rsidRPr="00C670F5" w:rsidRDefault="007643CB" w:rsidP="00C670F5">
      <w:pPr>
        <w:pStyle w:val="Heading3"/>
        <w:rPr>
          <w:b w:val="0"/>
          <w:bCs w:val="0"/>
          <w:spacing w:val="-3"/>
          <w:szCs w:val="24"/>
        </w:rPr>
      </w:pPr>
      <w:r>
        <w:t>BlueChoice</w:t>
      </w:r>
      <w:r w:rsidR="002224D3" w:rsidRPr="002224D3">
        <w:t>:</w:t>
      </w:r>
      <w:r w:rsidR="00C670F5">
        <w:t xml:space="preserve"> </w:t>
      </w:r>
      <w:r w:rsidR="002224D3" w:rsidRPr="00C670F5">
        <w:rPr>
          <w:b w:val="0"/>
          <w:bCs w:val="0"/>
          <w:spacing w:val="-3"/>
          <w:szCs w:val="24"/>
        </w:rPr>
        <w:t>Trade name for BlueChoice HealthPlan of South Carolina, Inc.</w:t>
      </w:r>
    </w:p>
    <w:p w14:paraId="2C2DF12C" w14:textId="77777777" w:rsidR="002224D3" w:rsidRPr="002224D3" w:rsidRDefault="002224D3" w:rsidP="00454674">
      <w:pPr>
        <w:rPr>
          <w:b/>
          <w:spacing w:val="-3"/>
          <w:szCs w:val="24"/>
        </w:rPr>
      </w:pPr>
    </w:p>
    <w:p w14:paraId="3C1BEC2E" w14:textId="79F21C5D" w:rsidR="002224D3" w:rsidRPr="00C670F5" w:rsidRDefault="002224D3" w:rsidP="00C670F5">
      <w:pPr>
        <w:pStyle w:val="Heading3"/>
        <w:rPr>
          <w:b w:val="0"/>
          <w:bCs w:val="0"/>
          <w:spacing w:val="-3"/>
          <w:szCs w:val="24"/>
        </w:rPr>
      </w:pPr>
      <w:r w:rsidRPr="002224D3">
        <w:t>Certificate of Creditable Coverage:</w:t>
      </w:r>
      <w:r w:rsidR="00C670F5">
        <w:t xml:space="preserve"> </w:t>
      </w:r>
      <w:r w:rsidRPr="00C670F5">
        <w:rPr>
          <w:b w:val="0"/>
          <w:bCs w:val="0"/>
          <w:spacing w:val="-3"/>
          <w:szCs w:val="24"/>
        </w:rPr>
        <w:t xml:space="preserve">A document from a previous health insurance plan or insurer that says you had prior Health Insurance Coverage with them. </w:t>
      </w:r>
    </w:p>
    <w:p w14:paraId="16408019" w14:textId="2FE293E7" w:rsidR="006E30BE" w:rsidRDefault="006E30BE" w:rsidP="00454674">
      <w:pPr>
        <w:rPr>
          <w:spacing w:val="-3"/>
          <w:szCs w:val="24"/>
        </w:rPr>
      </w:pPr>
    </w:p>
    <w:p w14:paraId="797C7A7D" w14:textId="4BAD3E15" w:rsidR="002224D3" w:rsidRPr="00C670F5" w:rsidRDefault="002224D3" w:rsidP="00C670F5">
      <w:pPr>
        <w:pStyle w:val="Heading3"/>
        <w:rPr>
          <w:b w:val="0"/>
          <w:bCs w:val="0"/>
          <w:spacing w:val="-3"/>
          <w:szCs w:val="24"/>
        </w:rPr>
      </w:pPr>
      <w:r w:rsidRPr="002224D3">
        <w:t>Coinsurance</w:t>
      </w:r>
      <w:r w:rsidR="00AC73C3">
        <w:t>:</w:t>
      </w:r>
      <w:r w:rsidR="00C670F5">
        <w:t xml:space="preserve"> </w:t>
      </w:r>
      <w:r w:rsidRPr="00C670F5">
        <w:rPr>
          <w:b w:val="0"/>
          <w:bCs w:val="0"/>
          <w:spacing w:val="-3"/>
          <w:szCs w:val="24"/>
        </w:rPr>
        <w:t>A percentage of the Allowed Amount that you pay. This percentage applies to the negotiated rate or lesser charge when we have negotiated rates with that Provider.</w:t>
      </w:r>
      <w:r w:rsidR="0098623E" w:rsidRPr="00C670F5">
        <w:rPr>
          <w:rFonts w:ascii="Arial Narrow" w:hAnsi="Arial Narrow"/>
          <w:b w:val="0"/>
          <w:bCs w:val="0"/>
          <w:spacing w:val="-3"/>
          <w:szCs w:val="24"/>
        </w:rPr>
        <w:t xml:space="preserve"> </w:t>
      </w:r>
      <w:r w:rsidR="0098623E" w:rsidRPr="00C670F5">
        <w:rPr>
          <w:b w:val="0"/>
          <w:bCs w:val="0"/>
          <w:spacing w:val="-3"/>
          <w:szCs w:val="24"/>
        </w:rPr>
        <w:t>For example, if you pay 20 percent of the Allowed Amount</w:t>
      </w:r>
      <w:r w:rsidR="003E1171">
        <w:rPr>
          <w:b w:val="0"/>
          <w:bCs w:val="0"/>
          <w:spacing w:val="-3"/>
          <w:szCs w:val="24"/>
        </w:rPr>
        <w:t>,</w:t>
      </w:r>
      <w:r w:rsidR="0098623E" w:rsidRPr="00C670F5">
        <w:rPr>
          <w:b w:val="0"/>
          <w:bCs w:val="0"/>
          <w:spacing w:val="-3"/>
          <w:szCs w:val="24"/>
        </w:rPr>
        <w:t xml:space="preserve"> and we pay 80 percent.</w:t>
      </w:r>
    </w:p>
    <w:p w14:paraId="6CF5E0C6" w14:textId="15223B94" w:rsidR="00C95C0E" w:rsidRDefault="00C95C0E" w:rsidP="003A1EDE">
      <w:pPr>
        <w:rPr>
          <w:spacing w:val="-3"/>
          <w:szCs w:val="24"/>
        </w:rPr>
      </w:pPr>
    </w:p>
    <w:p w14:paraId="124D03A9" w14:textId="39E8E75B" w:rsidR="009C4B19" w:rsidRPr="002224D3" w:rsidRDefault="00C95C0E" w:rsidP="003A1EDE">
      <w:pPr>
        <w:rPr>
          <w:spacing w:val="-3"/>
          <w:szCs w:val="24"/>
        </w:rPr>
      </w:pPr>
      <w:r>
        <w:rPr>
          <w:b/>
          <w:spacing w:val="-3"/>
        </w:rPr>
        <w:t>Continuing Care Patien</w:t>
      </w:r>
      <w:r w:rsidR="0031340B">
        <w:rPr>
          <w:b/>
          <w:spacing w:val="-3"/>
        </w:rPr>
        <w:t>t:</w:t>
      </w:r>
      <w:r w:rsidR="00C670F5">
        <w:rPr>
          <w:b/>
          <w:spacing w:val="-3"/>
        </w:rPr>
        <w:t xml:space="preserve"> </w:t>
      </w:r>
      <w:r>
        <w:rPr>
          <w:spacing w:val="-3"/>
        </w:rPr>
        <w:t>An</w:t>
      </w:r>
      <w:r w:rsidRPr="002C51EF">
        <w:rPr>
          <w:spacing w:val="-3"/>
        </w:rPr>
        <w:t xml:space="preserve"> individual who, with respect to a </w:t>
      </w:r>
      <w:r>
        <w:rPr>
          <w:spacing w:val="-3"/>
        </w:rPr>
        <w:t>P</w:t>
      </w:r>
      <w:r w:rsidRPr="002C51EF">
        <w:rPr>
          <w:spacing w:val="-3"/>
        </w:rPr>
        <w:t>rovider</w:t>
      </w:r>
      <w:r>
        <w:rPr>
          <w:spacing w:val="-3"/>
        </w:rPr>
        <w:t xml:space="preserve"> </w:t>
      </w:r>
      <w:r w:rsidRPr="002C51EF">
        <w:rPr>
          <w:spacing w:val="-3"/>
        </w:rPr>
        <w:t>or facility</w:t>
      </w:r>
      <w:r>
        <w:rPr>
          <w:spacing w:val="-3"/>
        </w:rPr>
        <w:t xml:space="preserve">, either </w:t>
      </w:r>
      <w:r w:rsidRPr="002C51EF">
        <w:rPr>
          <w:spacing w:val="-3"/>
        </w:rPr>
        <w:t>(</w:t>
      </w:r>
      <w:r w:rsidR="003E1171">
        <w:rPr>
          <w:spacing w:val="-3"/>
        </w:rPr>
        <w:t>1</w:t>
      </w:r>
      <w:r w:rsidRPr="002C51EF">
        <w:rPr>
          <w:spacing w:val="-3"/>
        </w:rPr>
        <w:t xml:space="preserve">) is undergoing a course of treatment for a </w:t>
      </w:r>
      <w:r>
        <w:rPr>
          <w:spacing w:val="-3"/>
        </w:rPr>
        <w:t>S</w:t>
      </w:r>
      <w:r w:rsidRPr="002C51EF">
        <w:rPr>
          <w:spacing w:val="-3"/>
        </w:rPr>
        <w:t>erious</w:t>
      </w:r>
      <w:r>
        <w:rPr>
          <w:spacing w:val="-3"/>
        </w:rPr>
        <w:t xml:space="preserve"> </w:t>
      </w:r>
      <w:r w:rsidRPr="002C51EF">
        <w:rPr>
          <w:spacing w:val="-3"/>
        </w:rPr>
        <w:t xml:space="preserve">and </w:t>
      </w:r>
      <w:r>
        <w:rPr>
          <w:spacing w:val="-3"/>
        </w:rPr>
        <w:t>C</w:t>
      </w:r>
      <w:r w:rsidRPr="002C51EF">
        <w:rPr>
          <w:spacing w:val="-3"/>
        </w:rPr>
        <w:t xml:space="preserve">omplex </w:t>
      </w:r>
      <w:r>
        <w:rPr>
          <w:spacing w:val="-3"/>
        </w:rPr>
        <w:t>C</w:t>
      </w:r>
      <w:r w:rsidRPr="002C51EF">
        <w:rPr>
          <w:spacing w:val="-3"/>
        </w:rPr>
        <w:t xml:space="preserve">ondition from the </w:t>
      </w:r>
      <w:r>
        <w:rPr>
          <w:spacing w:val="-3"/>
        </w:rPr>
        <w:t>P</w:t>
      </w:r>
      <w:r w:rsidRPr="002C51EF">
        <w:rPr>
          <w:spacing w:val="-3"/>
        </w:rPr>
        <w:t>rovider or facility</w:t>
      </w:r>
      <w:r>
        <w:rPr>
          <w:spacing w:val="-3"/>
        </w:rPr>
        <w:t>, (</w:t>
      </w:r>
      <w:r w:rsidR="003E1171">
        <w:rPr>
          <w:spacing w:val="-3"/>
        </w:rPr>
        <w:t>2</w:t>
      </w:r>
      <w:r w:rsidRPr="002C51EF">
        <w:rPr>
          <w:spacing w:val="-3"/>
        </w:rPr>
        <w:t>) is undergoing a course of</w:t>
      </w:r>
      <w:r>
        <w:rPr>
          <w:spacing w:val="-3"/>
        </w:rPr>
        <w:t xml:space="preserve"> </w:t>
      </w:r>
      <w:r w:rsidRPr="002C51EF">
        <w:rPr>
          <w:spacing w:val="-3"/>
        </w:rPr>
        <w:t xml:space="preserve">institutional or </w:t>
      </w:r>
      <w:r w:rsidR="00EC0D84">
        <w:rPr>
          <w:spacing w:val="-3"/>
        </w:rPr>
        <w:t>Inpatient</w:t>
      </w:r>
      <w:r>
        <w:rPr>
          <w:spacing w:val="-3"/>
        </w:rPr>
        <w:t xml:space="preserve"> </w:t>
      </w:r>
      <w:r w:rsidRPr="002C51EF">
        <w:rPr>
          <w:spacing w:val="-3"/>
        </w:rPr>
        <w:t xml:space="preserve">care from the </w:t>
      </w:r>
      <w:r>
        <w:rPr>
          <w:spacing w:val="-3"/>
        </w:rPr>
        <w:t>P</w:t>
      </w:r>
      <w:r w:rsidRPr="002C51EF">
        <w:rPr>
          <w:spacing w:val="-3"/>
        </w:rPr>
        <w:t>rovider or facility</w:t>
      </w:r>
      <w:r>
        <w:rPr>
          <w:spacing w:val="-3"/>
        </w:rPr>
        <w:t>, (</w:t>
      </w:r>
      <w:r w:rsidR="003E1171">
        <w:rPr>
          <w:spacing w:val="-3"/>
        </w:rPr>
        <w:t>3</w:t>
      </w:r>
      <w:r>
        <w:rPr>
          <w:spacing w:val="-3"/>
        </w:rPr>
        <w:t>)</w:t>
      </w:r>
      <w:r w:rsidRPr="002C51EF">
        <w:rPr>
          <w:spacing w:val="-3"/>
        </w:rPr>
        <w:t xml:space="preserve"> is scheduled to undergo nonelective </w:t>
      </w:r>
      <w:r w:rsidR="00BB7577">
        <w:rPr>
          <w:spacing w:val="-3"/>
        </w:rPr>
        <w:t>Surgery</w:t>
      </w:r>
      <w:r w:rsidRPr="002C51EF">
        <w:rPr>
          <w:spacing w:val="-3"/>
        </w:rPr>
        <w:t xml:space="preserve"> from</w:t>
      </w:r>
      <w:r>
        <w:rPr>
          <w:spacing w:val="-3"/>
        </w:rPr>
        <w:t xml:space="preserve"> </w:t>
      </w:r>
      <w:r w:rsidRPr="002C51EF">
        <w:rPr>
          <w:spacing w:val="-3"/>
        </w:rPr>
        <w:t xml:space="preserve">the </w:t>
      </w:r>
      <w:r>
        <w:rPr>
          <w:spacing w:val="-3"/>
        </w:rPr>
        <w:t>P</w:t>
      </w:r>
      <w:r w:rsidRPr="002C51EF">
        <w:rPr>
          <w:spacing w:val="-3"/>
        </w:rPr>
        <w:t>rovider, including receipt of postoperative care from</w:t>
      </w:r>
      <w:r>
        <w:rPr>
          <w:spacing w:val="-3"/>
        </w:rPr>
        <w:t xml:space="preserve"> </w:t>
      </w:r>
      <w:r w:rsidRPr="002C51EF">
        <w:rPr>
          <w:spacing w:val="-3"/>
        </w:rPr>
        <w:t xml:space="preserve">such </w:t>
      </w:r>
      <w:r>
        <w:rPr>
          <w:spacing w:val="-3"/>
        </w:rPr>
        <w:t>P</w:t>
      </w:r>
      <w:r w:rsidRPr="002C51EF">
        <w:rPr>
          <w:spacing w:val="-3"/>
        </w:rPr>
        <w:t xml:space="preserve">rovider or facility with respect to such a </w:t>
      </w:r>
      <w:r w:rsidR="00BB7577">
        <w:rPr>
          <w:spacing w:val="-3"/>
        </w:rPr>
        <w:t>Surgery</w:t>
      </w:r>
      <w:r>
        <w:rPr>
          <w:spacing w:val="-3"/>
        </w:rPr>
        <w:t>, (</w:t>
      </w:r>
      <w:r w:rsidR="003E1171">
        <w:rPr>
          <w:spacing w:val="-3"/>
        </w:rPr>
        <w:t>4</w:t>
      </w:r>
      <w:r>
        <w:rPr>
          <w:spacing w:val="-3"/>
        </w:rPr>
        <w:t>)</w:t>
      </w:r>
      <w:r w:rsidRPr="002C51EF">
        <w:rPr>
          <w:spacing w:val="-3"/>
        </w:rPr>
        <w:t xml:space="preserve"> is</w:t>
      </w:r>
      <w:r>
        <w:rPr>
          <w:spacing w:val="-3"/>
        </w:rPr>
        <w:t xml:space="preserve"> </w:t>
      </w:r>
      <w:r w:rsidRPr="002C51EF">
        <w:rPr>
          <w:spacing w:val="-3"/>
        </w:rPr>
        <w:t>pregnant and undergoing a course of treatment</w:t>
      </w:r>
      <w:r>
        <w:rPr>
          <w:spacing w:val="-3"/>
        </w:rPr>
        <w:t xml:space="preserve"> </w:t>
      </w:r>
      <w:r w:rsidRPr="002C51EF">
        <w:rPr>
          <w:spacing w:val="-3"/>
        </w:rPr>
        <w:t xml:space="preserve">for the pregnancy from the </w:t>
      </w:r>
      <w:r>
        <w:rPr>
          <w:spacing w:val="-3"/>
        </w:rPr>
        <w:t>P</w:t>
      </w:r>
      <w:r w:rsidRPr="002C51EF">
        <w:rPr>
          <w:spacing w:val="-3"/>
        </w:rPr>
        <w:t xml:space="preserve">rovider or </w:t>
      </w:r>
      <w:r w:rsidR="00736708">
        <w:rPr>
          <w:spacing w:val="-3"/>
        </w:rPr>
        <w:t>facility</w:t>
      </w:r>
      <w:r>
        <w:rPr>
          <w:spacing w:val="-3"/>
        </w:rPr>
        <w:t>, or (</w:t>
      </w:r>
      <w:r w:rsidR="003E1171">
        <w:rPr>
          <w:spacing w:val="-3"/>
        </w:rPr>
        <w:t>5</w:t>
      </w:r>
      <w:r>
        <w:rPr>
          <w:spacing w:val="-3"/>
        </w:rPr>
        <w:t>)</w:t>
      </w:r>
      <w:r w:rsidRPr="002C51EF">
        <w:rPr>
          <w:spacing w:val="-3"/>
        </w:rPr>
        <w:t xml:space="preserve"> is or was</w:t>
      </w:r>
      <w:r>
        <w:rPr>
          <w:spacing w:val="-3"/>
        </w:rPr>
        <w:t xml:space="preserve"> </w:t>
      </w:r>
      <w:r w:rsidRPr="002C51EF">
        <w:rPr>
          <w:spacing w:val="-3"/>
        </w:rPr>
        <w:t>determined to be terminally ill</w:t>
      </w:r>
      <w:r w:rsidR="003E1171">
        <w:rPr>
          <w:spacing w:val="-3"/>
        </w:rPr>
        <w:t>,</w:t>
      </w:r>
      <w:r w:rsidRPr="002C51EF">
        <w:rPr>
          <w:spacing w:val="-3"/>
        </w:rPr>
        <w:t xml:space="preserve"> as determined</w:t>
      </w:r>
      <w:r>
        <w:rPr>
          <w:spacing w:val="-3"/>
        </w:rPr>
        <w:t xml:space="preserve"> </w:t>
      </w:r>
      <w:r w:rsidR="003E1171">
        <w:rPr>
          <w:spacing w:val="-3"/>
        </w:rPr>
        <w:t>by</w:t>
      </w:r>
      <w:r w:rsidR="003E1171" w:rsidRPr="002C51EF">
        <w:rPr>
          <w:spacing w:val="-3"/>
        </w:rPr>
        <w:t xml:space="preserve"> </w:t>
      </w:r>
      <w:r w:rsidR="003E1171">
        <w:rPr>
          <w:spacing w:val="-3"/>
        </w:rPr>
        <w:t>S</w:t>
      </w:r>
      <w:r w:rsidRPr="002C51EF">
        <w:rPr>
          <w:spacing w:val="-3"/>
        </w:rPr>
        <w:t>ection 1861(dd)(3)(A) of the Social Security</w:t>
      </w:r>
      <w:r>
        <w:rPr>
          <w:spacing w:val="-3"/>
        </w:rPr>
        <w:t xml:space="preserve"> </w:t>
      </w:r>
      <w:r w:rsidRPr="002C51EF">
        <w:rPr>
          <w:spacing w:val="-3"/>
        </w:rPr>
        <w:t>Act</w:t>
      </w:r>
      <w:r w:rsidR="003E1171">
        <w:rPr>
          <w:spacing w:val="-3"/>
        </w:rPr>
        <w:t>,</w:t>
      </w:r>
      <w:r w:rsidRPr="002C51EF">
        <w:rPr>
          <w:spacing w:val="-3"/>
        </w:rPr>
        <w:t xml:space="preserve"> and is receiving treatment for such illness from such</w:t>
      </w:r>
      <w:r>
        <w:rPr>
          <w:spacing w:val="-3"/>
        </w:rPr>
        <w:t xml:space="preserve"> P</w:t>
      </w:r>
      <w:r w:rsidRPr="002C51EF">
        <w:rPr>
          <w:spacing w:val="-3"/>
        </w:rPr>
        <w:t xml:space="preserve">rovider or </w:t>
      </w:r>
      <w:r w:rsidR="00736708">
        <w:rPr>
          <w:spacing w:val="-3"/>
        </w:rPr>
        <w:t>facility</w:t>
      </w:r>
      <w:r w:rsidRPr="002C51EF">
        <w:rPr>
          <w:spacing w:val="-3"/>
        </w:rPr>
        <w:t>.</w:t>
      </w:r>
    </w:p>
    <w:p w14:paraId="3773F75C" w14:textId="7D54E2FB" w:rsidR="00D218B4" w:rsidRDefault="00D218B4" w:rsidP="003A1EDE">
      <w:pPr>
        <w:rPr>
          <w:b/>
          <w:spacing w:val="-3"/>
          <w:szCs w:val="24"/>
        </w:rPr>
      </w:pPr>
    </w:p>
    <w:p w14:paraId="57780C5B" w14:textId="041554C3" w:rsidR="002224D3" w:rsidRPr="00C670F5" w:rsidRDefault="002224D3" w:rsidP="00C670F5">
      <w:pPr>
        <w:pStyle w:val="Heading3"/>
        <w:rPr>
          <w:b w:val="0"/>
          <w:bCs w:val="0"/>
          <w:spacing w:val="-3"/>
          <w:szCs w:val="24"/>
        </w:rPr>
      </w:pPr>
      <w:r w:rsidRPr="002224D3">
        <w:t xml:space="preserve">Company: </w:t>
      </w:r>
      <w:r w:rsidRPr="00C670F5">
        <w:rPr>
          <w:b w:val="0"/>
          <w:bCs w:val="0"/>
          <w:spacing w:val="-3"/>
          <w:szCs w:val="24"/>
        </w:rPr>
        <w:t>BlueChoice HealthPlan</w:t>
      </w:r>
      <w:r w:rsidR="00AF3BFA" w:rsidRPr="00C670F5">
        <w:rPr>
          <w:b w:val="0"/>
          <w:bCs w:val="0"/>
          <w:spacing w:val="-3"/>
          <w:szCs w:val="24"/>
        </w:rPr>
        <w:t xml:space="preserve"> of South Carolina, Inc</w:t>
      </w:r>
      <w:r w:rsidRPr="00C670F5">
        <w:rPr>
          <w:b w:val="0"/>
          <w:bCs w:val="0"/>
          <w:spacing w:val="-3"/>
          <w:szCs w:val="24"/>
        </w:rPr>
        <w:t>.</w:t>
      </w:r>
    </w:p>
    <w:p w14:paraId="337EEF61" w14:textId="77777777" w:rsidR="002224D3" w:rsidRPr="002224D3" w:rsidRDefault="002224D3" w:rsidP="000C2110">
      <w:pPr>
        <w:rPr>
          <w:spacing w:val="-3"/>
          <w:szCs w:val="24"/>
        </w:rPr>
      </w:pPr>
    </w:p>
    <w:p w14:paraId="5C1B24EC" w14:textId="24C43E0F" w:rsidR="002224D3" w:rsidRPr="00C670F5" w:rsidRDefault="002224D3" w:rsidP="00C670F5">
      <w:pPr>
        <w:pStyle w:val="Heading3"/>
        <w:rPr>
          <w:b w:val="0"/>
          <w:bCs w:val="0"/>
          <w:spacing w:val="-3"/>
          <w:szCs w:val="24"/>
        </w:rPr>
      </w:pPr>
      <w:r w:rsidRPr="002224D3">
        <w:t>Copayment</w:t>
      </w:r>
      <w:r>
        <w:t xml:space="preserve">: </w:t>
      </w:r>
      <w:r w:rsidRPr="00C670F5">
        <w:rPr>
          <w:b w:val="0"/>
          <w:bCs w:val="0"/>
          <w:spacing w:val="-3"/>
          <w:szCs w:val="24"/>
        </w:rPr>
        <w:t>A set amount</w:t>
      </w:r>
      <w:r w:rsidR="003E1171">
        <w:rPr>
          <w:b w:val="0"/>
          <w:bCs w:val="0"/>
          <w:spacing w:val="-3"/>
          <w:szCs w:val="24"/>
        </w:rPr>
        <w:t xml:space="preserve"> </w:t>
      </w:r>
      <w:r w:rsidR="00D00954">
        <w:rPr>
          <w:b w:val="0"/>
          <w:bCs w:val="0"/>
          <w:spacing w:val="-3"/>
          <w:szCs w:val="24"/>
        </w:rPr>
        <w:t>—</w:t>
      </w:r>
      <w:r w:rsidRPr="00C670F5">
        <w:rPr>
          <w:b w:val="0"/>
          <w:bCs w:val="0"/>
          <w:spacing w:val="-3"/>
          <w:szCs w:val="24"/>
        </w:rPr>
        <w:t xml:space="preserve"> </w:t>
      </w:r>
      <w:r w:rsidR="0098623E" w:rsidRPr="00C670F5">
        <w:rPr>
          <w:b w:val="0"/>
          <w:bCs w:val="0"/>
          <w:spacing w:val="-3"/>
          <w:szCs w:val="24"/>
        </w:rPr>
        <w:t xml:space="preserve">for example, $50 for an office visit </w:t>
      </w:r>
      <w:r w:rsidR="00D00954">
        <w:rPr>
          <w:b w:val="0"/>
          <w:bCs w:val="0"/>
          <w:spacing w:val="-3"/>
          <w:szCs w:val="24"/>
        </w:rPr>
        <w:t xml:space="preserve">— </w:t>
      </w:r>
      <w:r w:rsidRPr="00C670F5">
        <w:rPr>
          <w:b w:val="0"/>
          <w:bCs w:val="0"/>
          <w:spacing w:val="-3"/>
          <w:szCs w:val="24"/>
        </w:rPr>
        <w:t>for some services.</w:t>
      </w:r>
    </w:p>
    <w:p w14:paraId="1D8B4BCB" w14:textId="77777777" w:rsidR="00E70E6A" w:rsidRDefault="00E70E6A" w:rsidP="005A50BB">
      <w:pPr>
        <w:rPr>
          <w:spacing w:val="-3"/>
          <w:szCs w:val="24"/>
        </w:rPr>
      </w:pPr>
    </w:p>
    <w:p w14:paraId="27FA453E" w14:textId="77777777" w:rsidR="00E03701" w:rsidRDefault="000A4ACA" w:rsidP="005A50BB">
      <w:pPr>
        <w:rPr>
          <w:spacing w:val="-3"/>
          <w:szCs w:val="24"/>
        </w:rPr>
      </w:pPr>
      <w:r>
        <w:rPr>
          <w:b/>
          <w:spacing w:val="-3"/>
          <w:szCs w:val="24"/>
        </w:rPr>
        <w:t>Cost Sharing:</w:t>
      </w:r>
      <w:r w:rsidR="00C670F5">
        <w:rPr>
          <w:b/>
          <w:spacing w:val="-3"/>
          <w:szCs w:val="24"/>
        </w:rPr>
        <w:t xml:space="preserve"> </w:t>
      </w:r>
      <w:r>
        <w:rPr>
          <w:spacing w:val="-3"/>
          <w:szCs w:val="24"/>
        </w:rPr>
        <w:t>The general term that refers to the share of costs for services covered by a plan or health insurance that you must pay out of your own pocket (sometimes called Out-of-pocket costs). Some examples of types of Cost Sharing include Copayments, Deductible and Coinsurance. Other costs, including your Premiums</w:t>
      </w:r>
      <w:r w:rsidR="006D677C">
        <w:rPr>
          <w:spacing w:val="-3"/>
          <w:szCs w:val="24"/>
        </w:rPr>
        <w:t xml:space="preserve">, penalties you may have to </w:t>
      </w:r>
      <w:r w:rsidR="00BB63EF">
        <w:rPr>
          <w:spacing w:val="-3"/>
          <w:szCs w:val="24"/>
        </w:rPr>
        <w:t>pay,</w:t>
      </w:r>
      <w:r w:rsidR="006D677C">
        <w:rPr>
          <w:spacing w:val="-3"/>
          <w:szCs w:val="24"/>
        </w:rPr>
        <w:t xml:space="preserve"> or the cost of care not allowed by a plan or policy are usually not considered Cost Sharing. </w:t>
      </w:r>
    </w:p>
    <w:p w14:paraId="189E2997" w14:textId="473F32AA" w:rsidR="00C670F5" w:rsidRDefault="00C670F5" w:rsidP="005A50BB">
      <w:pPr>
        <w:rPr>
          <w:spacing w:val="-3"/>
          <w:szCs w:val="24"/>
        </w:rPr>
      </w:pPr>
    </w:p>
    <w:p w14:paraId="5B3E11DD" w14:textId="55EB5A8A" w:rsidR="002224D3" w:rsidRPr="00C670F5" w:rsidRDefault="002224D3" w:rsidP="00C670F5">
      <w:pPr>
        <w:pStyle w:val="Heading3"/>
        <w:rPr>
          <w:b w:val="0"/>
          <w:bCs w:val="0"/>
          <w:spacing w:val="-3"/>
          <w:szCs w:val="24"/>
        </w:rPr>
      </w:pPr>
      <w:r w:rsidRPr="002224D3">
        <w:t xml:space="preserve">Covered Services: </w:t>
      </w:r>
      <w:r w:rsidRPr="00C670F5">
        <w:rPr>
          <w:b w:val="0"/>
          <w:bCs w:val="0"/>
          <w:spacing w:val="-3"/>
          <w:szCs w:val="24"/>
        </w:rPr>
        <w:t xml:space="preserve">The services that are covered under the insurance </w:t>
      </w:r>
      <w:r w:rsidR="00B33107" w:rsidRPr="00C670F5">
        <w:rPr>
          <w:b w:val="0"/>
          <w:bCs w:val="0"/>
          <w:spacing w:val="-3"/>
          <w:szCs w:val="24"/>
        </w:rPr>
        <w:t>Policy</w:t>
      </w:r>
      <w:r w:rsidRPr="00C670F5">
        <w:rPr>
          <w:b w:val="0"/>
          <w:bCs w:val="0"/>
          <w:spacing w:val="-3"/>
          <w:szCs w:val="24"/>
        </w:rPr>
        <w:t>. See the Covered Services section.</w:t>
      </w:r>
    </w:p>
    <w:p w14:paraId="7740450A" w14:textId="77777777" w:rsidR="00AC73C3" w:rsidRDefault="00AC73C3" w:rsidP="00285BDF">
      <w:pPr>
        <w:rPr>
          <w:b/>
          <w:spacing w:val="-3"/>
          <w:szCs w:val="24"/>
        </w:rPr>
      </w:pPr>
    </w:p>
    <w:p w14:paraId="24724978" w14:textId="3976BB6E" w:rsidR="006E30BE" w:rsidRPr="00C670F5" w:rsidRDefault="003B218E" w:rsidP="00C670F5">
      <w:pPr>
        <w:pStyle w:val="Heading3"/>
        <w:rPr>
          <w:b w:val="0"/>
          <w:bCs w:val="0"/>
          <w:spacing w:val="-3"/>
          <w:szCs w:val="24"/>
        </w:rPr>
      </w:pPr>
      <w:r>
        <w:t>Critical Access Hospital</w:t>
      </w:r>
      <w:r w:rsidRPr="002224D3">
        <w:t xml:space="preserve">: </w:t>
      </w:r>
      <w:r w:rsidR="005F089F" w:rsidRPr="00C670F5">
        <w:rPr>
          <w:b w:val="0"/>
          <w:bCs w:val="0"/>
          <w:spacing w:val="-3"/>
          <w:szCs w:val="24"/>
        </w:rPr>
        <w:t xml:space="preserve">A facility that is designated by the state in which it is </w:t>
      </w:r>
      <w:r w:rsidR="00A950B4" w:rsidRPr="00C670F5">
        <w:rPr>
          <w:b w:val="0"/>
          <w:bCs w:val="0"/>
          <w:spacing w:val="-3"/>
          <w:szCs w:val="24"/>
        </w:rPr>
        <w:t xml:space="preserve"> located and</w:t>
      </w:r>
      <w:r w:rsidR="005F089F" w:rsidRPr="00C670F5">
        <w:rPr>
          <w:b w:val="0"/>
          <w:bCs w:val="0"/>
          <w:spacing w:val="-3"/>
          <w:szCs w:val="24"/>
        </w:rPr>
        <w:t xml:space="preserve"> certified by the United States Department of Health and Human Services, as a </w:t>
      </w:r>
      <w:r w:rsidR="00523516">
        <w:rPr>
          <w:b w:val="0"/>
          <w:bCs w:val="0"/>
          <w:spacing w:val="-3"/>
          <w:szCs w:val="24"/>
        </w:rPr>
        <w:t>Critical Access Hospital</w:t>
      </w:r>
      <w:r w:rsidRPr="00C670F5">
        <w:rPr>
          <w:b w:val="0"/>
          <w:bCs w:val="0"/>
          <w:spacing w:val="-3"/>
          <w:szCs w:val="24"/>
        </w:rPr>
        <w:t>.</w:t>
      </w:r>
    </w:p>
    <w:p w14:paraId="3AA86200" w14:textId="4F793C29" w:rsidR="005020D0" w:rsidRPr="00C670F5" w:rsidRDefault="005020D0" w:rsidP="003B218E">
      <w:pPr>
        <w:rPr>
          <w:spacing w:val="-3"/>
          <w:szCs w:val="24"/>
        </w:rPr>
      </w:pPr>
    </w:p>
    <w:p w14:paraId="036E1871" w14:textId="24BA81CC" w:rsidR="00721B53" w:rsidRPr="00C670F5" w:rsidRDefault="002224D3" w:rsidP="00C670F5">
      <w:pPr>
        <w:pStyle w:val="Heading3"/>
        <w:rPr>
          <w:b w:val="0"/>
          <w:bCs w:val="0"/>
          <w:spacing w:val="-3"/>
          <w:szCs w:val="24"/>
        </w:rPr>
      </w:pPr>
      <w:r w:rsidRPr="005226CD">
        <w:t xml:space="preserve">Custodial Care: </w:t>
      </w:r>
      <w:r w:rsidRPr="00C670F5">
        <w:rPr>
          <w:b w:val="0"/>
          <w:bCs w:val="0"/>
          <w:spacing w:val="-3"/>
          <w:szCs w:val="24"/>
        </w:rPr>
        <w:t xml:space="preserve">Care that we determine is provided primarily to assist the patient in the activities of daily living and does not require a person with medical training to provide the services. Custodial Care includes, but is not limited to, activities such as </w:t>
      </w:r>
      <w:r w:rsidR="005226CD" w:rsidRPr="00C670F5">
        <w:rPr>
          <w:b w:val="0"/>
          <w:bCs w:val="0"/>
          <w:spacing w:val="-3"/>
          <w:szCs w:val="24"/>
        </w:rPr>
        <w:t>bathing, eating, dressing, toileting, continence, transferring</w:t>
      </w:r>
      <w:r w:rsidRPr="00C670F5">
        <w:rPr>
          <w:b w:val="0"/>
          <w:bCs w:val="0"/>
          <w:spacing w:val="-3"/>
          <w:szCs w:val="24"/>
        </w:rPr>
        <w:t xml:space="preserve">, preparation of special diets and supervision over self-administered medications. </w:t>
      </w:r>
    </w:p>
    <w:p w14:paraId="75A380F8" w14:textId="105737D5" w:rsidR="00E03701" w:rsidRDefault="00E03701" w:rsidP="0031340B">
      <w:r>
        <w:br w:type="page"/>
      </w:r>
    </w:p>
    <w:p w14:paraId="233393AB" w14:textId="1B01300C" w:rsidR="002224D3" w:rsidRPr="00C670F5" w:rsidRDefault="002224D3" w:rsidP="00C670F5">
      <w:pPr>
        <w:pStyle w:val="Heading3"/>
        <w:rPr>
          <w:b w:val="0"/>
          <w:bCs w:val="0"/>
          <w:spacing w:val="-3"/>
          <w:szCs w:val="24"/>
        </w:rPr>
      </w:pPr>
      <w:r w:rsidRPr="002224D3">
        <w:lastRenderedPageBreak/>
        <w:t xml:space="preserve">Deductible: </w:t>
      </w:r>
      <w:r w:rsidRPr="00C670F5">
        <w:rPr>
          <w:b w:val="0"/>
          <w:bCs w:val="0"/>
          <w:spacing w:val="-3"/>
          <w:szCs w:val="24"/>
        </w:rPr>
        <w:t>The amount you are responsible for pay</w:t>
      </w:r>
      <w:r w:rsidR="0091457E" w:rsidRPr="00C670F5">
        <w:rPr>
          <w:b w:val="0"/>
          <w:bCs w:val="0"/>
          <w:spacing w:val="-3"/>
          <w:szCs w:val="24"/>
        </w:rPr>
        <w:t>ing</w:t>
      </w:r>
      <w:r w:rsidRPr="00C670F5">
        <w:rPr>
          <w:b w:val="0"/>
          <w:bCs w:val="0"/>
          <w:spacing w:val="-3"/>
          <w:szCs w:val="24"/>
        </w:rPr>
        <w:t xml:space="preserve"> for Covered Services before we begin to pay each year. The Deductible may not apply to all Covered Services.</w:t>
      </w:r>
      <w:r w:rsidR="00727D6D" w:rsidRPr="00C670F5">
        <w:rPr>
          <w:b w:val="0"/>
          <w:bCs w:val="0"/>
          <w:spacing w:val="-3"/>
          <w:szCs w:val="24"/>
        </w:rPr>
        <w:t xml:space="preserve"> If you have family coverage, the family Deductible is either aggregate or embedded. Your Schedule of Benefits will show whether your Deductible is aggregate or embedded. An Aggregate Deductible means the entire family Deductible must </w:t>
      </w:r>
      <w:r w:rsidR="00D00954">
        <w:rPr>
          <w:b w:val="0"/>
          <w:bCs w:val="0"/>
          <w:spacing w:val="-3"/>
          <w:szCs w:val="24"/>
        </w:rPr>
        <w:t xml:space="preserve">be </w:t>
      </w:r>
      <w:r w:rsidR="00727D6D" w:rsidRPr="00C670F5">
        <w:rPr>
          <w:b w:val="0"/>
          <w:bCs w:val="0"/>
          <w:spacing w:val="-3"/>
          <w:szCs w:val="24"/>
        </w:rPr>
        <w:t xml:space="preserve">met before benefits begin to pay each year. An Embedded Deductible means that benefits will begin paying for a </w:t>
      </w:r>
      <w:r w:rsidR="00263A20" w:rsidRPr="00C670F5">
        <w:rPr>
          <w:b w:val="0"/>
          <w:bCs w:val="0"/>
          <w:spacing w:val="-3"/>
          <w:szCs w:val="24"/>
        </w:rPr>
        <w:t>Member</w:t>
      </w:r>
      <w:r w:rsidR="00727D6D" w:rsidRPr="00C670F5">
        <w:rPr>
          <w:b w:val="0"/>
          <w:bCs w:val="0"/>
          <w:spacing w:val="-3"/>
          <w:szCs w:val="24"/>
        </w:rPr>
        <w:t xml:space="preserve"> once that </w:t>
      </w:r>
      <w:r w:rsidR="00263A20" w:rsidRPr="00C670F5">
        <w:rPr>
          <w:b w:val="0"/>
          <w:bCs w:val="0"/>
          <w:spacing w:val="-3"/>
          <w:szCs w:val="24"/>
        </w:rPr>
        <w:t>Member</w:t>
      </w:r>
      <w:r w:rsidR="00727D6D" w:rsidRPr="00C670F5">
        <w:rPr>
          <w:b w:val="0"/>
          <w:bCs w:val="0"/>
          <w:spacing w:val="-3"/>
          <w:szCs w:val="24"/>
        </w:rPr>
        <w:t xml:space="preserve"> meets the single Deductible for that year.</w:t>
      </w:r>
      <w:r w:rsidR="00034BA7" w:rsidRPr="00C670F5">
        <w:rPr>
          <w:b w:val="0"/>
          <w:bCs w:val="0"/>
          <w:spacing w:val="-3"/>
          <w:szCs w:val="24"/>
        </w:rPr>
        <w:t xml:space="preserve"> Coupons for medical services and/or </w:t>
      </w:r>
      <w:r w:rsidR="00BB7577">
        <w:rPr>
          <w:b w:val="0"/>
          <w:bCs w:val="0"/>
          <w:spacing w:val="-3"/>
          <w:szCs w:val="24"/>
        </w:rPr>
        <w:t>prescription drug</w:t>
      </w:r>
      <w:r w:rsidR="00034BA7" w:rsidRPr="00C670F5">
        <w:rPr>
          <w:b w:val="0"/>
          <w:bCs w:val="0"/>
          <w:spacing w:val="-3"/>
          <w:szCs w:val="24"/>
        </w:rPr>
        <w:t xml:space="preserve">s may not be used to satisfy the Deductible. </w:t>
      </w:r>
    </w:p>
    <w:p w14:paraId="0CB4BA60" w14:textId="77777777" w:rsidR="00CE5302" w:rsidRPr="00B33107" w:rsidRDefault="00CE5302" w:rsidP="00B34E19">
      <w:pPr>
        <w:rPr>
          <w:spacing w:val="-3"/>
          <w:szCs w:val="24"/>
        </w:rPr>
      </w:pPr>
    </w:p>
    <w:p w14:paraId="27D1C655" w14:textId="2FDC229A" w:rsidR="00CE5302" w:rsidRPr="00C670F5" w:rsidRDefault="00CE5302" w:rsidP="00C670F5">
      <w:pPr>
        <w:pStyle w:val="Heading3"/>
        <w:rPr>
          <w:b w:val="0"/>
          <w:bCs w:val="0"/>
          <w:spacing w:val="-3"/>
          <w:szCs w:val="24"/>
        </w:rPr>
      </w:pPr>
      <w:r w:rsidRPr="00CE5302">
        <w:t xml:space="preserve">Dependent: </w:t>
      </w:r>
      <w:r w:rsidRPr="00C670F5">
        <w:rPr>
          <w:b w:val="0"/>
          <w:bCs w:val="0"/>
          <w:spacing w:val="-3"/>
          <w:szCs w:val="24"/>
        </w:rPr>
        <w:t xml:space="preserve">Your legal spouse and any children (natural or adopted, step, </w:t>
      </w:r>
      <w:r w:rsidR="00A80723" w:rsidRPr="00C670F5">
        <w:rPr>
          <w:b w:val="0"/>
          <w:bCs w:val="0"/>
          <w:spacing w:val="-3"/>
          <w:szCs w:val="24"/>
        </w:rPr>
        <w:t>foster</w:t>
      </w:r>
      <w:r w:rsidRPr="00C670F5">
        <w:rPr>
          <w:b w:val="0"/>
          <w:bCs w:val="0"/>
          <w:spacing w:val="-3"/>
          <w:szCs w:val="24"/>
        </w:rPr>
        <w:t xml:space="preserve"> or under your legal guardianship) through age </w:t>
      </w:r>
      <w:r w:rsidRPr="00C670F5">
        <w:rPr>
          <w:b w:val="0"/>
          <w:bCs w:val="0"/>
          <w:spacing w:val="-3"/>
          <w:szCs w:val="24"/>
          <w:u w:val="single"/>
        </w:rPr>
        <w:t>25</w:t>
      </w:r>
      <w:r w:rsidRPr="00C670F5">
        <w:rPr>
          <w:b w:val="0"/>
          <w:bCs w:val="0"/>
          <w:spacing w:val="-3"/>
          <w:szCs w:val="24"/>
        </w:rPr>
        <w:t>.</w:t>
      </w:r>
    </w:p>
    <w:p w14:paraId="35B277FB" w14:textId="2B283295" w:rsidR="006E30BE" w:rsidRDefault="006E30BE" w:rsidP="005D5494">
      <w:pPr>
        <w:rPr>
          <w:b/>
          <w:spacing w:val="-3"/>
          <w:szCs w:val="24"/>
        </w:rPr>
      </w:pPr>
    </w:p>
    <w:p w14:paraId="2D8047EE" w14:textId="4029404A" w:rsidR="002224D3" w:rsidRPr="00C670F5" w:rsidRDefault="002224D3" w:rsidP="00C670F5">
      <w:pPr>
        <w:pStyle w:val="Heading3"/>
        <w:rPr>
          <w:b w:val="0"/>
          <w:bCs w:val="0"/>
          <w:spacing w:val="-3"/>
          <w:szCs w:val="24"/>
        </w:rPr>
      </w:pPr>
      <w:r w:rsidRPr="002224D3">
        <w:t xml:space="preserve">Durable Medical Equipment (DME): </w:t>
      </w:r>
      <w:r w:rsidRPr="00C670F5">
        <w:rPr>
          <w:b w:val="0"/>
          <w:bCs w:val="0"/>
          <w:spacing w:val="-3"/>
          <w:szCs w:val="24"/>
        </w:rPr>
        <w:t xml:space="preserve">Equipment ordered by a health care </w:t>
      </w:r>
      <w:r w:rsidR="008415A0" w:rsidRPr="00C670F5">
        <w:rPr>
          <w:b w:val="0"/>
          <w:bCs w:val="0"/>
          <w:spacing w:val="-3"/>
          <w:szCs w:val="24"/>
        </w:rPr>
        <w:t>Provider</w:t>
      </w:r>
      <w:r w:rsidRPr="00C670F5">
        <w:rPr>
          <w:b w:val="0"/>
          <w:bCs w:val="0"/>
          <w:spacing w:val="-3"/>
          <w:szCs w:val="24"/>
        </w:rPr>
        <w:t xml:space="preserve"> that has exclusive medical use. These </w:t>
      </w:r>
      <w:r w:rsidR="00BE5D6C" w:rsidRPr="00C670F5">
        <w:rPr>
          <w:b w:val="0"/>
          <w:bCs w:val="0"/>
          <w:spacing w:val="-3"/>
          <w:szCs w:val="24"/>
        </w:rPr>
        <w:t>i</w:t>
      </w:r>
      <w:r w:rsidRPr="00C670F5">
        <w:rPr>
          <w:b w:val="0"/>
          <w:bCs w:val="0"/>
          <w:spacing w:val="-3"/>
          <w:szCs w:val="24"/>
        </w:rPr>
        <w:t>tems must be reusable and may include wheelchairs, hospital-type beds, walkers, Prosthetic Devices, orthotics devices, oxygen, respirators, etc. To be considered DME the device or equipment’s use must be limited to the patient for whom it was ordered.</w:t>
      </w:r>
    </w:p>
    <w:p w14:paraId="2D5450BA" w14:textId="77777777" w:rsidR="00683D96" w:rsidRDefault="00683D96" w:rsidP="005D5494">
      <w:pPr>
        <w:rPr>
          <w:b/>
          <w:spacing w:val="-3"/>
          <w:szCs w:val="24"/>
        </w:rPr>
      </w:pPr>
    </w:p>
    <w:p w14:paraId="063F8542" w14:textId="09943FA3" w:rsidR="00177B63" w:rsidRPr="00C670F5" w:rsidRDefault="007A4F67" w:rsidP="00C670F5">
      <w:pPr>
        <w:pStyle w:val="Heading3"/>
        <w:rPr>
          <w:b w:val="0"/>
          <w:bCs w:val="0"/>
          <w:spacing w:val="-3"/>
          <w:szCs w:val="24"/>
        </w:rPr>
      </w:pPr>
      <w:r w:rsidRPr="00B97880">
        <w:t xml:space="preserve">Emergency: </w:t>
      </w:r>
      <w:r w:rsidRPr="00C670F5">
        <w:rPr>
          <w:b w:val="0"/>
          <w:bCs w:val="0"/>
          <w:spacing w:val="-3"/>
          <w:szCs w:val="24"/>
        </w:rPr>
        <w:t>An unexpected and usually dangerous situation that calls for immediate action.</w:t>
      </w:r>
    </w:p>
    <w:p w14:paraId="4DE7E3F5" w14:textId="77777777" w:rsidR="0098034D" w:rsidRDefault="0098034D" w:rsidP="005D5494">
      <w:pPr>
        <w:rPr>
          <w:b/>
          <w:spacing w:val="-3"/>
          <w:szCs w:val="24"/>
        </w:rPr>
      </w:pPr>
    </w:p>
    <w:p w14:paraId="1192E284" w14:textId="3B22EBED" w:rsidR="00756CD4" w:rsidRPr="00C670F5" w:rsidRDefault="002224D3" w:rsidP="00C670F5">
      <w:pPr>
        <w:pStyle w:val="Heading3"/>
        <w:rPr>
          <w:b w:val="0"/>
          <w:bCs w:val="0"/>
        </w:rPr>
      </w:pPr>
      <w:r w:rsidRPr="002224D3">
        <w:t xml:space="preserve">Emergency Medical Condition: </w:t>
      </w:r>
      <w:r w:rsidR="00756CD4" w:rsidRPr="00C670F5">
        <w:rPr>
          <w:b w:val="0"/>
          <w:bCs w:val="0"/>
        </w:rPr>
        <w:t>A medical condition</w:t>
      </w:r>
      <w:r w:rsidR="00817F30" w:rsidRPr="00C670F5">
        <w:rPr>
          <w:b w:val="0"/>
          <w:bCs w:val="0"/>
        </w:rPr>
        <w:t xml:space="preserve">, </w:t>
      </w:r>
      <w:r w:rsidR="00D00954">
        <w:rPr>
          <w:b w:val="0"/>
          <w:bCs w:val="0"/>
        </w:rPr>
        <w:t xml:space="preserve">that </w:t>
      </w:r>
      <w:r w:rsidR="00817F30" w:rsidRPr="00C670F5">
        <w:rPr>
          <w:b w:val="0"/>
          <w:bCs w:val="0"/>
        </w:rPr>
        <w:t>includ</w:t>
      </w:r>
      <w:r w:rsidR="00D00954">
        <w:rPr>
          <w:b w:val="0"/>
          <w:bCs w:val="0"/>
        </w:rPr>
        <w:t>es</w:t>
      </w:r>
      <w:r w:rsidR="00817F30" w:rsidRPr="00C670F5">
        <w:rPr>
          <w:b w:val="0"/>
          <w:bCs w:val="0"/>
        </w:rPr>
        <w:t xml:space="preserve"> a </w:t>
      </w:r>
      <w:r w:rsidR="00F461DE" w:rsidRPr="00C670F5">
        <w:rPr>
          <w:b w:val="0"/>
          <w:bCs w:val="0"/>
        </w:rPr>
        <w:t>Behavioral Health condition,</w:t>
      </w:r>
      <w:r w:rsidR="00756CD4" w:rsidRPr="00C670F5">
        <w:rPr>
          <w:b w:val="0"/>
          <w:bCs w:val="0"/>
        </w:rPr>
        <w:t xml:space="preserve"> manifesting itself by acute symptoms of sufficient severity</w:t>
      </w:r>
      <w:r w:rsidR="00D00954">
        <w:rPr>
          <w:b w:val="0"/>
          <w:bCs w:val="0"/>
        </w:rPr>
        <w:t>,</w:t>
      </w:r>
      <w:r w:rsidR="00756CD4" w:rsidRPr="00C670F5">
        <w:rPr>
          <w:b w:val="0"/>
          <w:bCs w:val="0"/>
        </w:rPr>
        <w:t xml:space="preserve"> including severe pain</w:t>
      </w:r>
      <w:r w:rsidR="00D00954">
        <w:rPr>
          <w:b w:val="0"/>
          <w:bCs w:val="0"/>
        </w:rPr>
        <w:t>,</w:t>
      </w:r>
      <w:r w:rsidR="00756CD4" w:rsidRPr="00C670F5">
        <w:rPr>
          <w:b w:val="0"/>
          <w:bCs w:val="0"/>
        </w:rPr>
        <w:t xml:space="preserve"> so that a prudent </w:t>
      </w:r>
      <w:r w:rsidR="00CF7F89" w:rsidRPr="00C670F5">
        <w:rPr>
          <w:b w:val="0"/>
          <w:bCs w:val="0"/>
        </w:rPr>
        <w:t>layperson</w:t>
      </w:r>
      <w:r w:rsidR="00756CD4" w:rsidRPr="00C670F5">
        <w:rPr>
          <w:b w:val="0"/>
          <w:bCs w:val="0"/>
        </w:rPr>
        <w:t xml:space="preserve"> who possesses an average knowledge of health and medicine, could reasonably expect the absence of immediate medical attention to result in</w:t>
      </w:r>
      <w:r w:rsidR="00D00954">
        <w:rPr>
          <w:b w:val="0"/>
          <w:bCs w:val="0"/>
        </w:rPr>
        <w:t xml:space="preserve"> any of</w:t>
      </w:r>
      <w:r w:rsidR="00756CD4" w:rsidRPr="00C670F5">
        <w:rPr>
          <w:b w:val="0"/>
          <w:bCs w:val="0"/>
        </w:rPr>
        <w:t xml:space="preserve"> the following:</w:t>
      </w:r>
    </w:p>
    <w:p w14:paraId="4B0899B3" w14:textId="322CCF5F" w:rsidR="00756CD4" w:rsidRPr="006C32D6" w:rsidRDefault="00D00954" w:rsidP="00A07C96">
      <w:pPr>
        <w:numPr>
          <w:ilvl w:val="0"/>
          <w:numId w:val="41"/>
        </w:numPr>
        <w:ind w:left="720"/>
        <w:contextualSpacing/>
        <w:jc w:val="left"/>
      </w:pPr>
      <w:r>
        <w:t>P</w:t>
      </w:r>
      <w:r w:rsidR="00756CD4" w:rsidRPr="006C32D6">
        <w:t>lacing the health of the individual (or with respect to a pregnant woman, the health of the unborn child) in serious jeopardy</w:t>
      </w:r>
      <w:r>
        <w:t>.</w:t>
      </w:r>
    </w:p>
    <w:p w14:paraId="23FD4743" w14:textId="644532B8" w:rsidR="00756CD4" w:rsidRPr="006C32D6" w:rsidRDefault="00D00954" w:rsidP="00A07C96">
      <w:pPr>
        <w:numPr>
          <w:ilvl w:val="0"/>
          <w:numId w:val="41"/>
        </w:numPr>
        <w:ind w:left="720"/>
        <w:contextualSpacing/>
        <w:jc w:val="left"/>
      </w:pPr>
      <w:r>
        <w:t>S</w:t>
      </w:r>
      <w:r w:rsidR="00756CD4" w:rsidRPr="006C32D6">
        <w:t>erious impairment to bodily functions</w:t>
      </w:r>
      <w:r>
        <w:t>.</w:t>
      </w:r>
    </w:p>
    <w:p w14:paraId="46A3AA02" w14:textId="4DB7A811" w:rsidR="00756CD4" w:rsidRPr="006C32D6" w:rsidRDefault="00D00954" w:rsidP="00A07C96">
      <w:pPr>
        <w:numPr>
          <w:ilvl w:val="0"/>
          <w:numId w:val="41"/>
        </w:numPr>
        <w:ind w:left="720"/>
        <w:contextualSpacing/>
        <w:jc w:val="left"/>
      </w:pPr>
      <w:r>
        <w:t>S</w:t>
      </w:r>
      <w:r w:rsidR="00756CD4" w:rsidRPr="006C32D6">
        <w:t>erious dysfunction of any bodily organ or part.</w:t>
      </w:r>
    </w:p>
    <w:p w14:paraId="101360DB" w14:textId="77777777" w:rsidR="00817F30" w:rsidRPr="00E76C12" w:rsidRDefault="00817F30" w:rsidP="00D52F90">
      <w:pPr>
        <w:rPr>
          <w:b/>
          <w:spacing w:val="-3"/>
        </w:rPr>
      </w:pPr>
    </w:p>
    <w:p w14:paraId="2AD7C8CB" w14:textId="365A98D1" w:rsidR="00D52F90" w:rsidRPr="006C32D6" w:rsidRDefault="00D52F90" w:rsidP="00D52F90">
      <w:pPr>
        <w:rPr>
          <w:spacing w:val="-3"/>
        </w:rPr>
      </w:pPr>
      <w:r w:rsidRPr="006C32D6">
        <w:rPr>
          <w:b/>
          <w:spacing w:val="-3"/>
        </w:rPr>
        <w:t>Emergency Services</w:t>
      </w:r>
      <w:r w:rsidR="00C670F5">
        <w:rPr>
          <w:b/>
          <w:spacing w:val="-3"/>
        </w:rPr>
        <w:t>:</w:t>
      </w:r>
      <w:r w:rsidRPr="006C32D6">
        <w:rPr>
          <w:spacing w:val="-3"/>
        </w:rPr>
        <w:t xml:space="preserve"> </w:t>
      </w:r>
      <w:r w:rsidR="00C670F5">
        <w:rPr>
          <w:spacing w:val="-3"/>
        </w:rPr>
        <w:t>W</w:t>
      </w:r>
      <w:r w:rsidRPr="006C32D6">
        <w:rPr>
          <w:spacing w:val="-3"/>
        </w:rPr>
        <w:t>ith respect to an Emergency Medical Condition,</w:t>
      </w:r>
      <w:r w:rsidR="00557D4B">
        <w:rPr>
          <w:spacing w:val="-3"/>
        </w:rPr>
        <w:t xml:space="preserve"> include:</w:t>
      </w:r>
    </w:p>
    <w:p w14:paraId="333EE20C" w14:textId="2C9A05E9" w:rsidR="00D52F90" w:rsidRPr="006C32D6" w:rsidRDefault="00557D4B" w:rsidP="00A07C96">
      <w:pPr>
        <w:pStyle w:val="ListParagraph"/>
        <w:numPr>
          <w:ilvl w:val="0"/>
          <w:numId w:val="42"/>
        </w:numPr>
        <w:contextualSpacing/>
        <w:rPr>
          <w:spacing w:val="-3"/>
        </w:rPr>
      </w:pPr>
      <w:r>
        <w:rPr>
          <w:spacing w:val="-3"/>
        </w:rPr>
        <w:t>A</w:t>
      </w:r>
      <w:r w:rsidR="00D52F90" w:rsidRPr="006C32D6">
        <w:rPr>
          <w:spacing w:val="-3"/>
        </w:rPr>
        <w:t xml:space="preserve"> medical screening examination that is within the capability of the emergency department of a Hospital</w:t>
      </w:r>
      <w:r w:rsidR="00E91B53">
        <w:rPr>
          <w:spacing w:val="-3"/>
        </w:rPr>
        <w:t xml:space="preserve"> or independent free</w:t>
      </w:r>
      <w:r>
        <w:rPr>
          <w:spacing w:val="-3"/>
        </w:rPr>
        <w:t>-</w:t>
      </w:r>
      <w:r w:rsidR="00E91B53">
        <w:rPr>
          <w:spacing w:val="-3"/>
        </w:rPr>
        <w:t>standing emergency department</w:t>
      </w:r>
      <w:r w:rsidR="00D52F90" w:rsidRPr="006C32D6">
        <w:rPr>
          <w:spacing w:val="-3"/>
        </w:rPr>
        <w:t>, including ancillary services routinely available to the emergency department to evaluate such Emergency Medical Condition</w:t>
      </w:r>
    </w:p>
    <w:p w14:paraId="0D317337" w14:textId="2BE19410" w:rsidR="0031340B" w:rsidRPr="003E648A" w:rsidRDefault="00557D4B" w:rsidP="00A07C96">
      <w:pPr>
        <w:pStyle w:val="ListParagraph"/>
        <w:numPr>
          <w:ilvl w:val="0"/>
          <w:numId w:val="42"/>
        </w:numPr>
        <w:contextualSpacing/>
        <w:rPr>
          <w:spacing w:val="-3"/>
        </w:rPr>
      </w:pPr>
      <w:r>
        <w:rPr>
          <w:spacing w:val="-3"/>
        </w:rPr>
        <w:t>S</w:t>
      </w:r>
      <w:r w:rsidR="00D52F90" w:rsidRPr="006C32D6">
        <w:rPr>
          <w:spacing w:val="-3"/>
        </w:rPr>
        <w:t xml:space="preserve">uch further medical examination and treatment, to the extent they are within the capabilities of the staff and facilities available at the Hospital </w:t>
      </w:r>
      <w:r w:rsidR="003E648A" w:rsidRPr="003E648A">
        <w:rPr>
          <w:spacing w:val="-3"/>
        </w:rPr>
        <w:t>or independent free</w:t>
      </w:r>
      <w:r>
        <w:rPr>
          <w:spacing w:val="-3"/>
        </w:rPr>
        <w:t>-</w:t>
      </w:r>
      <w:r w:rsidR="003E648A" w:rsidRPr="003E648A">
        <w:rPr>
          <w:spacing w:val="-3"/>
        </w:rPr>
        <w:t xml:space="preserve">standing emergency department </w:t>
      </w:r>
      <w:r w:rsidR="00D52F90" w:rsidRPr="006C32D6">
        <w:rPr>
          <w:spacing w:val="-3"/>
        </w:rPr>
        <w:t xml:space="preserve">(as required under SSA) </w:t>
      </w:r>
      <w:r w:rsidR="00A80723">
        <w:rPr>
          <w:spacing w:val="-3"/>
        </w:rPr>
        <w:t>t</w:t>
      </w:r>
      <w:r w:rsidR="00D52F90" w:rsidRPr="006C32D6">
        <w:rPr>
          <w:spacing w:val="-3"/>
        </w:rPr>
        <w:t>o Stabilize the patient.</w:t>
      </w:r>
    </w:p>
    <w:p w14:paraId="27634BB1" w14:textId="5CE90157" w:rsidR="00C670F5" w:rsidRDefault="00C670F5" w:rsidP="003E648A">
      <w:pPr>
        <w:contextualSpacing/>
        <w:rPr>
          <w:spacing w:val="-3"/>
        </w:rPr>
      </w:pPr>
    </w:p>
    <w:p w14:paraId="594A1155" w14:textId="07F9EA2E" w:rsidR="002224D3" w:rsidRPr="00C670F5" w:rsidRDefault="002224D3" w:rsidP="00C670F5">
      <w:pPr>
        <w:pStyle w:val="Heading3"/>
        <w:rPr>
          <w:b w:val="0"/>
          <w:bCs w:val="0"/>
          <w:spacing w:val="-3"/>
          <w:szCs w:val="24"/>
        </w:rPr>
      </w:pPr>
      <w:r w:rsidRPr="002224D3">
        <w:t xml:space="preserve">Essential Health Benefits: </w:t>
      </w:r>
      <w:r w:rsidRPr="00C670F5">
        <w:rPr>
          <w:b w:val="0"/>
          <w:bCs w:val="0"/>
          <w:spacing w:val="-3"/>
          <w:szCs w:val="24"/>
        </w:rPr>
        <w:t>Items and services within the following benefit categories:</w:t>
      </w:r>
    </w:p>
    <w:p w14:paraId="0987D149" w14:textId="34E8132C" w:rsidR="002224D3" w:rsidRPr="00AC73C3" w:rsidRDefault="00557D4B" w:rsidP="00A07C96">
      <w:pPr>
        <w:pStyle w:val="ListParagraph"/>
        <w:numPr>
          <w:ilvl w:val="3"/>
          <w:numId w:val="24"/>
        </w:numPr>
        <w:tabs>
          <w:tab w:val="left" w:pos="360"/>
        </w:tabs>
        <w:ind w:left="360"/>
        <w:rPr>
          <w:spacing w:val="-3"/>
          <w:szCs w:val="24"/>
        </w:rPr>
      </w:pPr>
      <w:r>
        <w:rPr>
          <w:spacing w:val="-3"/>
          <w:szCs w:val="24"/>
        </w:rPr>
        <w:t>A</w:t>
      </w:r>
      <w:r w:rsidR="002224D3" w:rsidRPr="00AC73C3">
        <w:rPr>
          <w:spacing w:val="-3"/>
          <w:szCs w:val="24"/>
        </w:rPr>
        <w:t>mbulatory patient services</w:t>
      </w:r>
      <w:r>
        <w:rPr>
          <w:spacing w:val="-3"/>
          <w:szCs w:val="24"/>
        </w:rPr>
        <w:t>.</w:t>
      </w:r>
    </w:p>
    <w:p w14:paraId="3A74841C" w14:textId="5DAB7194" w:rsidR="002224D3" w:rsidRPr="00AC73C3" w:rsidRDefault="00263A20" w:rsidP="00A07C96">
      <w:pPr>
        <w:pStyle w:val="ListParagraph"/>
        <w:numPr>
          <w:ilvl w:val="3"/>
          <w:numId w:val="24"/>
        </w:numPr>
        <w:tabs>
          <w:tab w:val="left" w:pos="360"/>
        </w:tabs>
        <w:ind w:left="360"/>
        <w:rPr>
          <w:spacing w:val="-3"/>
          <w:szCs w:val="24"/>
        </w:rPr>
      </w:pPr>
      <w:r w:rsidRPr="00AC73C3">
        <w:rPr>
          <w:spacing w:val="-3"/>
          <w:szCs w:val="24"/>
        </w:rPr>
        <w:t>Emergency</w:t>
      </w:r>
      <w:r w:rsidR="002224D3" w:rsidRPr="00AC73C3">
        <w:rPr>
          <w:spacing w:val="-3"/>
          <w:szCs w:val="24"/>
        </w:rPr>
        <w:t xml:space="preserve"> </w:t>
      </w:r>
      <w:r w:rsidR="00A721B2">
        <w:rPr>
          <w:spacing w:val="-3"/>
          <w:szCs w:val="24"/>
        </w:rPr>
        <w:t>S</w:t>
      </w:r>
      <w:r w:rsidR="002224D3" w:rsidRPr="00AC73C3">
        <w:rPr>
          <w:spacing w:val="-3"/>
          <w:szCs w:val="24"/>
        </w:rPr>
        <w:t>ervices</w:t>
      </w:r>
      <w:r w:rsidR="00557D4B">
        <w:rPr>
          <w:spacing w:val="-3"/>
          <w:szCs w:val="24"/>
        </w:rPr>
        <w:t>.</w:t>
      </w:r>
    </w:p>
    <w:p w14:paraId="22FCEE8E" w14:textId="1868DF0B" w:rsidR="002224D3" w:rsidRPr="00AC73C3" w:rsidRDefault="00557D4B" w:rsidP="00A07C96">
      <w:pPr>
        <w:pStyle w:val="ListParagraph"/>
        <w:numPr>
          <w:ilvl w:val="3"/>
          <w:numId w:val="24"/>
        </w:numPr>
        <w:tabs>
          <w:tab w:val="left" w:pos="360"/>
        </w:tabs>
        <w:ind w:left="360"/>
        <w:rPr>
          <w:spacing w:val="-3"/>
          <w:szCs w:val="24"/>
        </w:rPr>
      </w:pPr>
      <w:r>
        <w:rPr>
          <w:spacing w:val="-3"/>
          <w:szCs w:val="24"/>
        </w:rPr>
        <w:t>H</w:t>
      </w:r>
      <w:r w:rsidR="002224D3" w:rsidRPr="00AC73C3">
        <w:rPr>
          <w:spacing w:val="-3"/>
          <w:szCs w:val="24"/>
        </w:rPr>
        <w:t>ospitalization</w:t>
      </w:r>
      <w:r>
        <w:rPr>
          <w:spacing w:val="-3"/>
          <w:szCs w:val="24"/>
        </w:rPr>
        <w:t>.</w:t>
      </w:r>
    </w:p>
    <w:p w14:paraId="5C5882E5" w14:textId="0809C532" w:rsidR="002224D3" w:rsidRPr="00AC73C3" w:rsidRDefault="00557D4B" w:rsidP="00A07C96">
      <w:pPr>
        <w:pStyle w:val="ListParagraph"/>
        <w:numPr>
          <w:ilvl w:val="3"/>
          <w:numId w:val="24"/>
        </w:numPr>
        <w:tabs>
          <w:tab w:val="left" w:pos="360"/>
        </w:tabs>
        <w:ind w:left="360"/>
        <w:rPr>
          <w:spacing w:val="-3"/>
          <w:szCs w:val="24"/>
        </w:rPr>
      </w:pPr>
      <w:r>
        <w:rPr>
          <w:spacing w:val="-3"/>
          <w:szCs w:val="24"/>
        </w:rPr>
        <w:t>M</w:t>
      </w:r>
      <w:r w:rsidR="002224D3" w:rsidRPr="00AC73C3">
        <w:rPr>
          <w:spacing w:val="-3"/>
          <w:szCs w:val="24"/>
        </w:rPr>
        <w:t>aternity and newborn care</w:t>
      </w:r>
      <w:r>
        <w:rPr>
          <w:spacing w:val="-3"/>
          <w:szCs w:val="24"/>
        </w:rPr>
        <w:t>.</w:t>
      </w:r>
    </w:p>
    <w:p w14:paraId="6277E553" w14:textId="52814FB1" w:rsidR="006E30BE" w:rsidRDefault="00263A20" w:rsidP="00A07C96">
      <w:pPr>
        <w:pStyle w:val="ListParagraph"/>
        <w:numPr>
          <w:ilvl w:val="3"/>
          <w:numId w:val="24"/>
        </w:numPr>
        <w:tabs>
          <w:tab w:val="left" w:pos="360"/>
        </w:tabs>
        <w:ind w:left="360"/>
        <w:rPr>
          <w:spacing w:val="-3"/>
          <w:szCs w:val="24"/>
        </w:rPr>
      </w:pPr>
      <w:r w:rsidRPr="00AC73C3">
        <w:rPr>
          <w:spacing w:val="-3"/>
          <w:szCs w:val="24"/>
        </w:rPr>
        <w:t>Mental Health</w:t>
      </w:r>
      <w:r w:rsidR="002224D3" w:rsidRPr="00AC73C3">
        <w:rPr>
          <w:spacing w:val="-3"/>
          <w:szCs w:val="24"/>
        </w:rPr>
        <w:t xml:space="preserve"> and </w:t>
      </w:r>
      <w:r w:rsidR="00BB7577">
        <w:rPr>
          <w:spacing w:val="-3"/>
          <w:szCs w:val="24"/>
        </w:rPr>
        <w:t>Substance Use Disorder</w:t>
      </w:r>
      <w:r w:rsidR="002224D3" w:rsidRPr="00AC73C3">
        <w:rPr>
          <w:spacing w:val="-3"/>
          <w:szCs w:val="24"/>
        </w:rPr>
        <w:t xml:space="preserve"> services, including </w:t>
      </w:r>
      <w:r w:rsidR="00B33107" w:rsidRPr="00AC73C3">
        <w:rPr>
          <w:spacing w:val="-3"/>
          <w:szCs w:val="24"/>
        </w:rPr>
        <w:t>Behavioral Health</w:t>
      </w:r>
      <w:r w:rsidR="002224D3" w:rsidRPr="00AC73C3">
        <w:rPr>
          <w:spacing w:val="-3"/>
          <w:szCs w:val="24"/>
        </w:rPr>
        <w:t xml:space="preserve"> treatment</w:t>
      </w:r>
      <w:r w:rsidR="00557D4B">
        <w:rPr>
          <w:spacing w:val="-3"/>
          <w:szCs w:val="24"/>
        </w:rPr>
        <w:t>.</w:t>
      </w:r>
    </w:p>
    <w:p w14:paraId="5324946A" w14:textId="00016330" w:rsidR="002224D3" w:rsidRPr="00AC73C3" w:rsidRDefault="00557D4B" w:rsidP="00A07C96">
      <w:pPr>
        <w:pStyle w:val="ListParagraph"/>
        <w:numPr>
          <w:ilvl w:val="3"/>
          <w:numId w:val="24"/>
        </w:numPr>
        <w:tabs>
          <w:tab w:val="left" w:pos="360"/>
        </w:tabs>
        <w:ind w:left="360"/>
        <w:rPr>
          <w:spacing w:val="-3"/>
          <w:szCs w:val="24"/>
        </w:rPr>
      </w:pPr>
      <w:r>
        <w:rPr>
          <w:spacing w:val="-3"/>
          <w:szCs w:val="24"/>
        </w:rPr>
        <w:t>P</w:t>
      </w:r>
      <w:r w:rsidR="002224D3" w:rsidRPr="00AC73C3">
        <w:rPr>
          <w:spacing w:val="-3"/>
          <w:szCs w:val="24"/>
        </w:rPr>
        <w:t>rescription drugs</w:t>
      </w:r>
      <w:r>
        <w:rPr>
          <w:spacing w:val="-3"/>
          <w:szCs w:val="24"/>
        </w:rPr>
        <w:t>.</w:t>
      </w:r>
    </w:p>
    <w:p w14:paraId="3D5E812C" w14:textId="468F92CA" w:rsidR="002224D3" w:rsidRPr="00AC73C3" w:rsidRDefault="00557D4B" w:rsidP="00A07C96">
      <w:pPr>
        <w:pStyle w:val="ListParagraph"/>
        <w:numPr>
          <w:ilvl w:val="3"/>
          <w:numId w:val="24"/>
        </w:numPr>
        <w:tabs>
          <w:tab w:val="left" w:pos="360"/>
        </w:tabs>
        <w:ind w:left="360"/>
        <w:rPr>
          <w:spacing w:val="-3"/>
          <w:szCs w:val="24"/>
        </w:rPr>
      </w:pPr>
      <w:r>
        <w:rPr>
          <w:spacing w:val="-3"/>
          <w:szCs w:val="24"/>
        </w:rPr>
        <w:t>R</w:t>
      </w:r>
      <w:r w:rsidR="002224D3" w:rsidRPr="00AC73C3">
        <w:rPr>
          <w:spacing w:val="-3"/>
          <w:szCs w:val="24"/>
        </w:rPr>
        <w:t>ehabilitative and habilitative services and devices</w:t>
      </w:r>
      <w:r>
        <w:rPr>
          <w:spacing w:val="-3"/>
          <w:szCs w:val="24"/>
        </w:rPr>
        <w:t>.</w:t>
      </w:r>
    </w:p>
    <w:p w14:paraId="6D8E4694" w14:textId="32FFEB57" w:rsidR="002224D3" w:rsidRPr="00AC73C3" w:rsidRDefault="00557D4B" w:rsidP="00A07C96">
      <w:pPr>
        <w:pStyle w:val="ListParagraph"/>
        <w:numPr>
          <w:ilvl w:val="3"/>
          <w:numId w:val="24"/>
        </w:numPr>
        <w:tabs>
          <w:tab w:val="left" w:pos="360"/>
        </w:tabs>
        <w:ind w:left="360"/>
        <w:rPr>
          <w:spacing w:val="-3"/>
          <w:szCs w:val="24"/>
        </w:rPr>
      </w:pPr>
      <w:r>
        <w:rPr>
          <w:spacing w:val="-3"/>
          <w:szCs w:val="24"/>
        </w:rPr>
        <w:t>L</w:t>
      </w:r>
      <w:r w:rsidR="002224D3" w:rsidRPr="00AC73C3">
        <w:rPr>
          <w:spacing w:val="-3"/>
          <w:szCs w:val="24"/>
        </w:rPr>
        <w:t>aboratory services</w:t>
      </w:r>
      <w:r>
        <w:rPr>
          <w:spacing w:val="-3"/>
          <w:szCs w:val="24"/>
        </w:rPr>
        <w:t>.</w:t>
      </w:r>
    </w:p>
    <w:p w14:paraId="0636948E" w14:textId="1764721A" w:rsidR="002224D3" w:rsidRPr="00AC73C3" w:rsidRDefault="00557D4B" w:rsidP="00A07C96">
      <w:pPr>
        <w:pStyle w:val="ListParagraph"/>
        <w:numPr>
          <w:ilvl w:val="3"/>
          <w:numId w:val="24"/>
        </w:numPr>
        <w:tabs>
          <w:tab w:val="left" w:pos="360"/>
        </w:tabs>
        <w:ind w:left="360"/>
        <w:rPr>
          <w:spacing w:val="-3"/>
          <w:szCs w:val="24"/>
        </w:rPr>
      </w:pPr>
      <w:r>
        <w:rPr>
          <w:spacing w:val="-3"/>
          <w:szCs w:val="24"/>
        </w:rPr>
        <w:t>P</w:t>
      </w:r>
      <w:r w:rsidR="002224D3" w:rsidRPr="00AC73C3">
        <w:rPr>
          <w:spacing w:val="-3"/>
          <w:szCs w:val="24"/>
        </w:rPr>
        <w:t>reventive and wellness services and chronic disease management</w:t>
      </w:r>
      <w:r>
        <w:rPr>
          <w:spacing w:val="-3"/>
          <w:szCs w:val="24"/>
        </w:rPr>
        <w:t>.</w:t>
      </w:r>
    </w:p>
    <w:p w14:paraId="76EDB791" w14:textId="037A1DD3" w:rsidR="002224D3" w:rsidRPr="00AC73C3" w:rsidRDefault="00557D4B" w:rsidP="00A07C96">
      <w:pPr>
        <w:pStyle w:val="ListParagraph"/>
        <w:numPr>
          <w:ilvl w:val="3"/>
          <w:numId w:val="24"/>
        </w:numPr>
        <w:tabs>
          <w:tab w:val="left" w:pos="360"/>
        </w:tabs>
        <w:ind w:left="360"/>
        <w:rPr>
          <w:spacing w:val="-3"/>
          <w:szCs w:val="24"/>
        </w:rPr>
      </w:pPr>
      <w:r>
        <w:rPr>
          <w:spacing w:val="-3"/>
          <w:szCs w:val="24"/>
        </w:rPr>
        <w:t>P</w:t>
      </w:r>
      <w:r w:rsidR="002224D3" w:rsidRPr="00AC73C3">
        <w:rPr>
          <w:spacing w:val="-3"/>
          <w:szCs w:val="24"/>
        </w:rPr>
        <w:t>ediatric services, including oral and vision care.</w:t>
      </w:r>
    </w:p>
    <w:p w14:paraId="18A8276B" w14:textId="3D1DC3B3" w:rsidR="00721B53" w:rsidRDefault="00721B53" w:rsidP="00DD386D">
      <w:pPr>
        <w:rPr>
          <w:b/>
          <w:spacing w:val="-3"/>
          <w:szCs w:val="24"/>
        </w:rPr>
      </w:pPr>
    </w:p>
    <w:p w14:paraId="567CE260" w14:textId="139B92EC" w:rsidR="002224D3" w:rsidRPr="00C670F5" w:rsidRDefault="002224D3" w:rsidP="00C670F5">
      <w:pPr>
        <w:pStyle w:val="Heading3"/>
        <w:rPr>
          <w:b w:val="0"/>
          <w:bCs w:val="0"/>
          <w:spacing w:val="-3"/>
          <w:szCs w:val="24"/>
        </w:rPr>
      </w:pPr>
      <w:r w:rsidRPr="002224D3">
        <w:t xml:space="preserve">Excluded Services: </w:t>
      </w:r>
      <w:r w:rsidRPr="00C670F5">
        <w:rPr>
          <w:b w:val="0"/>
          <w:bCs w:val="0"/>
          <w:spacing w:val="-3"/>
          <w:szCs w:val="24"/>
        </w:rPr>
        <w:t xml:space="preserve">Health care services this </w:t>
      </w:r>
      <w:r w:rsidR="00374C25">
        <w:rPr>
          <w:b w:val="0"/>
          <w:bCs w:val="0"/>
          <w:spacing w:val="-3"/>
          <w:szCs w:val="24"/>
        </w:rPr>
        <w:t>p</w:t>
      </w:r>
      <w:r w:rsidRPr="00C670F5">
        <w:rPr>
          <w:b w:val="0"/>
          <w:bCs w:val="0"/>
          <w:spacing w:val="-3"/>
          <w:szCs w:val="24"/>
        </w:rPr>
        <w:t xml:space="preserve">olicy doesn’t provide benefits </w:t>
      </w:r>
      <w:r w:rsidR="00BE5D6C" w:rsidRPr="00C670F5">
        <w:rPr>
          <w:b w:val="0"/>
          <w:bCs w:val="0"/>
          <w:spacing w:val="-3"/>
          <w:szCs w:val="24"/>
        </w:rPr>
        <w:t xml:space="preserve">for </w:t>
      </w:r>
      <w:r w:rsidRPr="00C670F5">
        <w:rPr>
          <w:b w:val="0"/>
          <w:bCs w:val="0"/>
          <w:spacing w:val="-3"/>
          <w:szCs w:val="24"/>
        </w:rPr>
        <w:t xml:space="preserve">or cover. </w:t>
      </w:r>
    </w:p>
    <w:p w14:paraId="0427C38B" w14:textId="77777777" w:rsidR="00514B67" w:rsidRDefault="00514B67" w:rsidP="00DD386D">
      <w:pPr>
        <w:rPr>
          <w:spacing w:val="-3"/>
          <w:szCs w:val="24"/>
        </w:rPr>
      </w:pPr>
    </w:p>
    <w:p w14:paraId="272959D8" w14:textId="77777777" w:rsidR="00E03701" w:rsidRDefault="00E03701" w:rsidP="00DD386D">
      <w:pPr>
        <w:rPr>
          <w:b/>
        </w:rPr>
      </w:pPr>
      <w:r>
        <w:rPr>
          <w:b/>
        </w:rPr>
        <w:br w:type="page"/>
      </w:r>
    </w:p>
    <w:p w14:paraId="04856ABD" w14:textId="02C3A8A4" w:rsidR="00514B67" w:rsidRPr="002224D3" w:rsidRDefault="00514B67" w:rsidP="00DD386D">
      <w:pPr>
        <w:rPr>
          <w:spacing w:val="-3"/>
          <w:szCs w:val="24"/>
        </w:rPr>
      </w:pPr>
      <w:r w:rsidRPr="00E039ED">
        <w:rPr>
          <w:b/>
        </w:rPr>
        <w:lastRenderedPageBreak/>
        <w:t>Fee Schedule</w:t>
      </w:r>
      <w:r>
        <w:rPr>
          <w:b/>
        </w:rPr>
        <w:t>:</w:t>
      </w:r>
      <w:r w:rsidRPr="00E039ED">
        <w:rPr>
          <w:b/>
        </w:rPr>
        <w:t xml:space="preserve"> </w:t>
      </w:r>
      <w:r>
        <w:t>T</w:t>
      </w:r>
      <w:r w:rsidRPr="000A200A">
        <w:t>he negotiated amount to be paid by BlueChoice to Participating Providers for Covered Services.</w:t>
      </w:r>
    </w:p>
    <w:p w14:paraId="10056DA5" w14:textId="77777777" w:rsidR="002224D3" w:rsidRPr="002224D3" w:rsidRDefault="002224D3" w:rsidP="00DD386D">
      <w:pPr>
        <w:rPr>
          <w:b/>
          <w:bCs/>
          <w:spacing w:val="-3"/>
          <w:szCs w:val="24"/>
        </w:rPr>
      </w:pPr>
    </w:p>
    <w:p w14:paraId="70BE5019" w14:textId="5CC25F51" w:rsidR="00AC73C3" w:rsidRPr="00C670F5" w:rsidRDefault="002224D3" w:rsidP="00C670F5">
      <w:pPr>
        <w:pStyle w:val="Heading3"/>
        <w:rPr>
          <w:b w:val="0"/>
          <w:bCs w:val="0"/>
          <w:spacing w:val="-3"/>
          <w:szCs w:val="24"/>
        </w:rPr>
      </w:pPr>
      <w:r w:rsidRPr="002224D3">
        <w:t xml:space="preserve">Genetic Information: </w:t>
      </w:r>
      <w:r w:rsidRPr="00C670F5">
        <w:rPr>
          <w:b w:val="0"/>
          <w:bCs w:val="0"/>
          <w:spacing w:val="-3"/>
          <w:szCs w:val="24"/>
        </w:rPr>
        <w:t xml:space="preserve">Information about your genetic tests or the genetic tests of your family </w:t>
      </w:r>
      <w:r w:rsidR="00263A20" w:rsidRPr="00C670F5">
        <w:rPr>
          <w:b w:val="0"/>
          <w:bCs w:val="0"/>
          <w:spacing w:val="-3"/>
          <w:szCs w:val="24"/>
        </w:rPr>
        <w:t>Member</w:t>
      </w:r>
      <w:r w:rsidRPr="00C670F5">
        <w:rPr>
          <w:b w:val="0"/>
          <w:bCs w:val="0"/>
          <w:spacing w:val="-3"/>
          <w:szCs w:val="24"/>
        </w:rPr>
        <w:t>s, or any request of or receipt by you or your family members of genetic services. Genetic Information does not include the age or sex of any individual</w:t>
      </w:r>
      <w:r w:rsidR="00C8234A" w:rsidRPr="00C670F5">
        <w:rPr>
          <w:b w:val="0"/>
          <w:bCs w:val="0"/>
          <w:spacing w:val="-3"/>
          <w:szCs w:val="24"/>
        </w:rPr>
        <w:t>.</w:t>
      </w:r>
      <w:r w:rsidRPr="00C670F5">
        <w:rPr>
          <w:b w:val="0"/>
          <w:bCs w:val="0"/>
          <w:spacing w:val="-3"/>
          <w:szCs w:val="24"/>
        </w:rPr>
        <w:t xml:space="preserve"> </w:t>
      </w:r>
    </w:p>
    <w:p w14:paraId="5013C338" w14:textId="27CFA0A3" w:rsidR="006E30BE" w:rsidRDefault="006E30BE" w:rsidP="00DD386D">
      <w:pPr>
        <w:rPr>
          <w:spacing w:val="-3"/>
          <w:szCs w:val="24"/>
        </w:rPr>
      </w:pPr>
    </w:p>
    <w:p w14:paraId="0F9F598A" w14:textId="1F45CCE7" w:rsidR="002224D3" w:rsidRPr="00C670F5" w:rsidRDefault="002224D3" w:rsidP="00C670F5">
      <w:pPr>
        <w:pStyle w:val="Heading3"/>
        <w:rPr>
          <w:b w:val="0"/>
          <w:bCs w:val="0"/>
          <w:spacing w:val="-3"/>
          <w:szCs w:val="24"/>
        </w:rPr>
      </w:pPr>
      <w:r w:rsidRPr="002224D3">
        <w:t xml:space="preserve">Habilitation Services: </w:t>
      </w:r>
      <w:r w:rsidR="005E6775" w:rsidRPr="00C670F5">
        <w:rPr>
          <w:b w:val="0"/>
          <w:bCs w:val="0"/>
          <w:spacing w:val="-3"/>
          <w:szCs w:val="24"/>
        </w:rPr>
        <w:t>Health</w:t>
      </w:r>
      <w:r w:rsidR="00592CB3" w:rsidRPr="00C670F5">
        <w:rPr>
          <w:b w:val="0"/>
          <w:bCs w:val="0"/>
          <w:spacing w:val="-3"/>
          <w:szCs w:val="24"/>
        </w:rPr>
        <w:t xml:space="preserve"> </w:t>
      </w:r>
      <w:r w:rsidR="005E6775" w:rsidRPr="00C670F5">
        <w:rPr>
          <w:b w:val="0"/>
          <w:bCs w:val="0"/>
          <w:spacing w:val="-3"/>
          <w:szCs w:val="24"/>
        </w:rPr>
        <w:t xml:space="preserve">care services that help a person keep, </w:t>
      </w:r>
      <w:proofErr w:type="gramStart"/>
      <w:r w:rsidR="005E6775" w:rsidRPr="00C670F5">
        <w:rPr>
          <w:b w:val="0"/>
          <w:bCs w:val="0"/>
          <w:spacing w:val="-3"/>
          <w:szCs w:val="24"/>
        </w:rPr>
        <w:t>learn</w:t>
      </w:r>
      <w:proofErr w:type="gramEnd"/>
      <w:r w:rsidR="005E6775" w:rsidRPr="00C670F5">
        <w:rPr>
          <w:b w:val="0"/>
          <w:bCs w:val="0"/>
          <w:spacing w:val="-3"/>
          <w:szCs w:val="24"/>
        </w:rPr>
        <w:t xml:space="preserve"> or improve skills and functioning for daily living. Examples include therapy for a child who isn’t walking or talking at the expected age. These services may include physical and occupational therapy, speech-language pathology</w:t>
      </w:r>
      <w:r w:rsidR="00246DE5" w:rsidRPr="00C670F5">
        <w:rPr>
          <w:b w:val="0"/>
          <w:bCs w:val="0"/>
          <w:spacing w:val="-3"/>
          <w:szCs w:val="24"/>
        </w:rPr>
        <w:t>,</w:t>
      </w:r>
      <w:r w:rsidR="005E6775" w:rsidRPr="00C670F5">
        <w:rPr>
          <w:b w:val="0"/>
          <w:bCs w:val="0"/>
          <w:spacing w:val="-3"/>
          <w:szCs w:val="24"/>
        </w:rPr>
        <w:t xml:space="preserve"> and other services for people with disabilities in a variety of </w:t>
      </w:r>
      <w:r w:rsidR="00195A2C">
        <w:rPr>
          <w:b w:val="0"/>
          <w:bCs w:val="0"/>
          <w:spacing w:val="-3"/>
          <w:szCs w:val="24"/>
        </w:rPr>
        <w:t>In</w:t>
      </w:r>
      <w:r w:rsidR="005E6775" w:rsidRPr="00C670F5">
        <w:rPr>
          <w:b w:val="0"/>
          <w:bCs w:val="0"/>
          <w:spacing w:val="-3"/>
          <w:szCs w:val="24"/>
        </w:rPr>
        <w:t xml:space="preserve">patient and/or </w:t>
      </w:r>
      <w:r w:rsidR="002464A7">
        <w:rPr>
          <w:b w:val="0"/>
          <w:bCs w:val="0"/>
          <w:spacing w:val="-3"/>
          <w:szCs w:val="24"/>
        </w:rPr>
        <w:t>Outpatient</w:t>
      </w:r>
      <w:r w:rsidR="005E6775" w:rsidRPr="00C670F5">
        <w:rPr>
          <w:b w:val="0"/>
          <w:bCs w:val="0"/>
          <w:spacing w:val="-3"/>
          <w:szCs w:val="24"/>
        </w:rPr>
        <w:t xml:space="preserve"> settings.</w:t>
      </w:r>
      <w:r w:rsidRPr="00C670F5">
        <w:rPr>
          <w:b w:val="0"/>
          <w:bCs w:val="0"/>
          <w:spacing w:val="-3"/>
          <w:szCs w:val="24"/>
        </w:rPr>
        <w:t xml:space="preserve"> All services must be provided by a licensed physical, occupational or speech therapist.</w:t>
      </w:r>
    </w:p>
    <w:p w14:paraId="6F3AB329" w14:textId="77777777" w:rsidR="002224D3" w:rsidRPr="002224D3" w:rsidRDefault="002224D3" w:rsidP="004255D0">
      <w:pPr>
        <w:rPr>
          <w:spacing w:val="-3"/>
          <w:szCs w:val="24"/>
        </w:rPr>
      </w:pPr>
    </w:p>
    <w:p w14:paraId="1BDA4353" w14:textId="53D288BE" w:rsidR="002224D3" w:rsidRPr="00C670F5" w:rsidRDefault="002224D3" w:rsidP="00C670F5">
      <w:pPr>
        <w:pStyle w:val="Heading3"/>
        <w:rPr>
          <w:b w:val="0"/>
          <w:bCs w:val="0"/>
          <w:spacing w:val="-3"/>
          <w:szCs w:val="24"/>
        </w:rPr>
      </w:pPr>
      <w:r w:rsidRPr="002224D3">
        <w:t xml:space="preserve">Health Insurance Coverage: </w:t>
      </w:r>
      <w:r w:rsidRPr="00C670F5">
        <w:rPr>
          <w:b w:val="0"/>
          <w:bCs w:val="0"/>
          <w:spacing w:val="-3"/>
          <w:szCs w:val="24"/>
        </w:rPr>
        <w:t>Benefits for medical care provided directly through insurance, reimbursement or otherwise. It does not include benefits or coverage provided under:</w:t>
      </w:r>
    </w:p>
    <w:p w14:paraId="1F55753C" w14:textId="528FFC44" w:rsidR="002224D3" w:rsidRPr="00AC73C3" w:rsidRDefault="002224D3" w:rsidP="00A07C96">
      <w:pPr>
        <w:pStyle w:val="ListParagraph"/>
        <w:numPr>
          <w:ilvl w:val="0"/>
          <w:numId w:val="25"/>
        </w:numPr>
        <w:tabs>
          <w:tab w:val="left" w:pos="360"/>
        </w:tabs>
        <w:ind w:left="360"/>
        <w:rPr>
          <w:spacing w:val="-3"/>
          <w:szCs w:val="24"/>
        </w:rPr>
      </w:pPr>
      <w:r w:rsidRPr="00AC73C3">
        <w:rPr>
          <w:spacing w:val="-3"/>
          <w:szCs w:val="24"/>
        </w:rPr>
        <w:t>Coverage for accident or disability income insurance or any combination of the two</w:t>
      </w:r>
      <w:r w:rsidR="00374C25">
        <w:rPr>
          <w:spacing w:val="-3"/>
          <w:szCs w:val="24"/>
        </w:rPr>
        <w:t>.</w:t>
      </w:r>
    </w:p>
    <w:p w14:paraId="2C7F4D79" w14:textId="78CDA094" w:rsidR="002224D3" w:rsidRPr="00AC73C3" w:rsidRDefault="002224D3" w:rsidP="00A07C96">
      <w:pPr>
        <w:pStyle w:val="ListParagraph"/>
        <w:numPr>
          <w:ilvl w:val="0"/>
          <w:numId w:val="25"/>
        </w:numPr>
        <w:tabs>
          <w:tab w:val="left" w:pos="360"/>
        </w:tabs>
        <w:ind w:left="360"/>
        <w:rPr>
          <w:spacing w:val="-3"/>
          <w:szCs w:val="24"/>
        </w:rPr>
      </w:pPr>
      <w:r w:rsidRPr="00AC73C3">
        <w:rPr>
          <w:spacing w:val="-3"/>
          <w:szCs w:val="24"/>
        </w:rPr>
        <w:t>Coverage issued as a supplement to liability insurance</w:t>
      </w:r>
      <w:r w:rsidR="00374C25">
        <w:rPr>
          <w:spacing w:val="-3"/>
          <w:szCs w:val="24"/>
        </w:rPr>
        <w:t>.</w:t>
      </w:r>
    </w:p>
    <w:p w14:paraId="2ACBEA28" w14:textId="039652D8" w:rsidR="002224D3" w:rsidRPr="00AC73C3" w:rsidRDefault="002224D3" w:rsidP="00A07C96">
      <w:pPr>
        <w:pStyle w:val="ListParagraph"/>
        <w:numPr>
          <w:ilvl w:val="0"/>
          <w:numId w:val="25"/>
        </w:numPr>
        <w:tabs>
          <w:tab w:val="left" w:pos="360"/>
        </w:tabs>
        <w:ind w:left="360"/>
        <w:rPr>
          <w:spacing w:val="-3"/>
          <w:szCs w:val="24"/>
        </w:rPr>
      </w:pPr>
      <w:r w:rsidRPr="00AC73C3">
        <w:rPr>
          <w:spacing w:val="-3"/>
          <w:szCs w:val="24"/>
        </w:rPr>
        <w:t>Liability insurance, including general liability insurance and automobile liability insurance</w:t>
      </w:r>
      <w:r w:rsidR="00374C25">
        <w:rPr>
          <w:spacing w:val="-3"/>
          <w:szCs w:val="24"/>
        </w:rPr>
        <w:t>.</w:t>
      </w:r>
    </w:p>
    <w:p w14:paraId="6BE2DA25" w14:textId="38F4CC5C" w:rsidR="002224D3" w:rsidRPr="00AC73C3" w:rsidRDefault="002224D3" w:rsidP="00A07C96">
      <w:pPr>
        <w:pStyle w:val="ListParagraph"/>
        <w:numPr>
          <w:ilvl w:val="0"/>
          <w:numId w:val="25"/>
        </w:numPr>
        <w:tabs>
          <w:tab w:val="left" w:pos="360"/>
        </w:tabs>
        <w:ind w:left="360"/>
        <w:rPr>
          <w:spacing w:val="-3"/>
          <w:szCs w:val="24"/>
        </w:rPr>
      </w:pPr>
      <w:r w:rsidRPr="00AC73C3">
        <w:rPr>
          <w:spacing w:val="-3"/>
          <w:szCs w:val="24"/>
        </w:rPr>
        <w:t>Workers’ Compensation or similar insurance</w:t>
      </w:r>
      <w:r w:rsidR="00374C25">
        <w:rPr>
          <w:spacing w:val="-3"/>
          <w:szCs w:val="24"/>
        </w:rPr>
        <w:t>.</w:t>
      </w:r>
    </w:p>
    <w:p w14:paraId="78D7A092" w14:textId="2250BF7D" w:rsidR="002224D3" w:rsidRPr="00AC73C3" w:rsidRDefault="002224D3" w:rsidP="00A07C96">
      <w:pPr>
        <w:pStyle w:val="ListParagraph"/>
        <w:numPr>
          <w:ilvl w:val="0"/>
          <w:numId w:val="25"/>
        </w:numPr>
        <w:tabs>
          <w:tab w:val="left" w:pos="360"/>
        </w:tabs>
        <w:ind w:left="360"/>
        <w:rPr>
          <w:spacing w:val="-3"/>
          <w:szCs w:val="24"/>
        </w:rPr>
      </w:pPr>
      <w:r w:rsidRPr="00AC73C3">
        <w:rPr>
          <w:spacing w:val="-3"/>
          <w:szCs w:val="24"/>
        </w:rPr>
        <w:t>Automobile medical payment insurance</w:t>
      </w:r>
      <w:r w:rsidR="00374C25">
        <w:rPr>
          <w:spacing w:val="-3"/>
          <w:szCs w:val="24"/>
        </w:rPr>
        <w:t>.</w:t>
      </w:r>
    </w:p>
    <w:p w14:paraId="0337E6DF" w14:textId="0ECEDEA1" w:rsidR="002224D3" w:rsidRPr="00AC73C3" w:rsidRDefault="002224D3" w:rsidP="00A07C96">
      <w:pPr>
        <w:pStyle w:val="ListParagraph"/>
        <w:numPr>
          <w:ilvl w:val="0"/>
          <w:numId w:val="25"/>
        </w:numPr>
        <w:tabs>
          <w:tab w:val="left" w:pos="360"/>
        </w:tabs>
        <w:ind w:left="360"/>
        <w:rPr>
          <w:spacing w:val="-3"/>
          <w:szCs w:val="24"/>
        </w:rPr>
      </w:pPr>
      <w:r w:rsidRPr="00AC73C3">
        <w:rPr>
          <w:spacing w:val="-3"/>
          <w:szCs w:val="24"/>
        </w:rPr>
        <w:t>Credit-only insurance</w:t>
      </w:r>
      <w:r w:rsidR="00374C25">
        <w:rPr>
          <w:spacing w:val="-3"/>
          <w:szCs w:val="24"/>
        </w:rPr>
        <w:t>.</w:t>
      </w:r>
    </w:p>
    <w:p w14:paraId="12A0A6CC" w14:textId="313F6D27" w:rsidR="002224D3" w:rsidRPr="00AC73C3" w:rsidRDefault="002224D3" w:rsidP="00A07C96">
      <w:pPr>
        <w:pStyle w:val="ListParagraph"/>
        <w:numPr>
          <w:ilvl w:val="0"/>
          <w:numId w:val="25"/>
        </w:numPr>
        <w:tabs>
          <w:tab w:val="left" w:pos="360"/>
        </w:tabs>
        <w:ind w:left="360"/>
        <w:rPr>
          <w:spacing w:val="-3"/>
          <w:szCs w:val="24"/>
        </w:rPr>
      </w:pPr>
      <w:r w:rsidRPr="00AC73C3">
        <w:rPr>
          <w:spacing w:val="-3"/>
          <w:szCs w:val="24"/>
        </w:rPr>
        <w:t>Coverage for on-site medical clinics</w:t>
      </w:r>
      <w:r w:rsidR="00374C25">
        <w:rPr>
          <w:spacing w:val="-3"/>
          <w:szCs w:val="24"/>
        </w:rPr>
        <w:t>.</w:t>
      </w:r>
    </w:p>
    <w:p w14:paraId="382B92EA" w14:textId="694B4084" w:rsidR="002224D3" w:rsidRPr="00AC73C3" w:rsidRDefault="002224D3" w:rsidP="00A07C96">
      <w:pPr>
        <w:pStyle w:val="ListParagraph"/>
        <w:numPr>
          <w:ilvl w:val="0"/>
          <w:numId w:val="25"/>
        </w:numPr>
        <w:tabs>
          <w:tab w:val="left" w:pos="360"/>
        </w:tabs>
        <w:ind w:left="360"/>
        <w:rPr>
          <w:spacing w:val="-3"/>
          <w:szCs w:val="24"/>
        </w:rPr>
      </w:pPr>
      <w:r w:rsidRPr="00AC73C3">
        <w:rPr>
          <w:spacing w:val="-3"/>
          <w:szCs w:val="24"/>
        </w:rPr>
        <w:t>Other similar insurance coverage that’s specified in regulations wher</w:t>
      </w:r>
      <w:r w:rsidR="007643CB" w:rsidRPr="00AC73C3">
        <w:rPr>
          <w:spacing w:val="-3"/>
          <w:szCs w:val="24"/>
        </w:rPr>
        <w:t xml:space="preserve">e benefits for medical care are </w:t>
      </w:r>
      <w:r w:rsidRPr="00AC73C3">
        <w:rPr>
          <w:spacing w:val="-3"/>
          <w:szCs w:val="24"/>
        </w:rPr>
        <w:t>secondary or incidental to other insurance benefits</w:t>
      </w:r>
      <w:r w:rsidR="00374C25">
        <w:rPr>
          <w:spacing w:val="-3"/>
          <w:szCs w:val="24"/>
        </w:rPr>
        <w:t>.</w:t>
      </w:r>
      <w:r w:rsidRPr="00AC73C3">
        <w:rPr>
          <w:spacing w:val="-3"/>
          <w:szCs w:val="24"/>
        </w:rPr>
        <w:t xml:space="preserve"> </w:t>
      </w:r>
    </w:p>
    <w:p w14:paraId="7AAFEB54" w14:textId="0C2AE894" w:rsidR="002224D3" w:rsidRPr="00AC73C3" w:rsidRDefault="002224D3" w:rsidP="00A07C96">
      <w:pPr>
        <w:pStyle w:val="ListParagraph"/>
        <w:numPr>
          <w:ilvl w:val="0"/>
          <w:numId w:val="47"/>
        </w:numPr>
        <w:tabs>
          <w:tab w:val="left" w:pos="360"/>
        </w:tabs>
        <w:ind w:hanging="720"/>
        <w:rPr>
          <w:spacing w:val="-3"/>
          <w:szCs w:val="24"/>
        </w:rPr>
      </w:pPr>
      <w:r w:rsidRPr="00AC73C3">
        <w:rPr>
          <w:spacing w:val="-3"/>
          <w:szCs w:val="24"/>
        </w:rPr>
        <w:t>If offered separately:</w:t>
      </w:r>
    </w:p>
    <w:p w14:paraId="49E3EAEE" w14:textId="4A4F02C0" w:rsidR="002224D3" w:rsidRPr="00AC73C3" w:rsidRDefault="002224D3" w:rsidP="00A07C96">
      <w:pPr>
        <w:pStyle w:val="ListParagraph"/>
        <w:numPr>
          <w:ilvl w:val="1"/>
          <w:numId w:val="47"/>
        </w:numPr>
        <w:tabs>
          <w:tab w:val="left" w:pos="360"/>
          <w:tab w:val="left" w:pos="720"/>
        </w:tabs>
        <w:ind w:left="720"/>
        <w:rPr>
          <w:spacing w:val="-3"/>
          <w:szCs w:val="24"/>
        </w:rPr>
      </w:pPr>
      <w:r w:rsidRPr="00AC73C3">
        <w:rPr>
          <w:spacing w:val="-3"/>
          <w:szCs w:val="24"/>
        </w:rPr>
        <w:t>Limited</w:t>
      </w:r>
      <w:r w:rsidR="009E6485">
        <w:rPr>
          <w:spacing w:val="-3"/>
          <w:szCs w:val="24"/>
        </w:rPr>
        <w:t>-</w:t>
      </w:r>
      <w:r w:rsidRPr="00AC73C3">
        <w:rPr>
          <w:spacing w:val="-3"/>
          <w:szCs w:val="24"/>
        </w:rPr>
        <w:t>scope dental or vision benefits</w:t>
      </w:r>
      <w:r w:rsidR="00374C25">
        <w:rPr>
          <w:spacing w:val="-3"/>
          <w:szCs w:val="24"/>
        </w:rPr>
        <w:t>.</w:t>
      </w:r>
    </w:p>
    <w:p w14:paraId="47B87837" w14:textId="089546F5" w:rsidR="002224D3" w:rsidRPr="00AC73C3" w:rsidRDefault="002224D3" w:rsidP="00A07C96">
      <w:pPr>
        <w:pStyle w:val="ListParagraph"/>
        <w:numPr>
          <w:ilvl w:val="1"/>
          <w:numId w:val="47"/>
        </w:numPr>
        <w:tabs>
          <w:tab w:val="left" w:pos="360"/>
          <w:tab w:val="left" w:pos="720"/>
        </w:tabs>
        <w:ind w:left="720"/>
        <w:rPr>
          <w:spacing w:val="-3"/>
          <w:szCs w:val="24"/>
        </w:rPr>
      </w:pPr>
      <w:r w:rsidRPr="00AC73C3">
        <w:rPr>
          <w:spacing w:val="-3"/>
          <w:szCs w:val="24"/>
        </w:rPr>
        <w:t xml:space="preserve">Benefits for </w:t>
      </w:r>
      <w:r w:rsidR="00374C25">
        <w:rPr>
          <w:spacing w:val="-3"/>
          <w:szCs w:val="24"/>
        </w:rPr>
        <w:t>l</w:t>
      </w:r>
      <w:r w:rsidR="00263A20" w:rsidRPr="00AC73C3">
        <w:rPr>
          <w:spacing w:val="-3"/>
          <w:szCs w:val="24"/>
        </w:rPr>
        <w:t xml:space="preserve">ong-term </w:t>
      </w:r>
      <w:r w:rsidR="00374C25">
        <w:rPr>
          <w:spacing w:val="-3"/>
          <w:szCs w:val="24"/>
        </w:rPr>
        <w:t>c</w:t>
      </w:r>
      <w:r w:rsidR="00263A20" w:rsidRPr="00AC73C3">
        <w:rPr>
          <w:spacing w:val="-3"/>
          <w:szCs w:val="24"/>
        </w:rPr>
        <w:t>are</w:t>
      </w:r>
      <w:r w:rsidRPr="00AC73C3">
        <w:rPr>
          <w:spacing w:val="-3"/>
          <w:szCs w:val="24"/>
        </w:rPr>
        <w:t xml:space="preserve">, nursing home care, home health care, community-based </w:t>
      </w:r>
      <w:proofErr w:type="gramStart"/>
      <w:r w:rsidRPr="00AC73C3">
        <w:rPr>
          <w:spacing w:val="-3"/>
          <w:szCs w:val="24"/>
        </w:rPr>
        <w:t>care</w:t>
      </w:r>
      <w:proofErr w:type="gramEnd"/>
      <w:r w:rsidRPr="00AC73C3">
        <w:rPr>
          <w:spacing w:val="-3"/>
          <w:szCs w:val="24"/>
        </w:rPr>
        <w:t xml:space="preserve"> or any combination of them</w:t>
      </w:r>
      <w:r w:rsidR="00374C25">
        <w:rPr>
          <w:spacing w:val="-3"/>
          <w:szCs w:val="24"/>
        </w:rPr>
        <w:t>.</w:t>
      </w:r>
      <w:r w:rsidRPr="00AC73C3">
        <w:rPr>
          <w:spacing w:val="-3"/>
          <w:szCs w:val="24"/>
        </w:rPr>
        <w:t xml:space="preserve"> </w:t>
      </w:r>
    </w:p>
    <w:p w14:paraId="63AA578B" w14:textId="61CFE5D1" w:rsidR="0031340B" w:rsidRPr="00C16152" w:rsidRDefault="002224D3" w:rsidP="00A07C96">
      <w:pPr>
        <w:pStyle w:val="ListParagraph"/>
        <w:numPr>
          <w:ilvl w:val="1"/>
          <w:numId w:val="47"/>
        </w:numPr>
        <w:tabs>
          <w:tab w:val="left" w:pos="360"/>
          <w:tab w:val="left" w:pos="720"/>
        </w:tabs>
        <w:ind w:left="720"/>
        <w:rPr>
          <w:spacing w:val="-3"/>
          <w:szCs w:val="24"/>
        </w:rPr>
      </w:pPr>
      <w:r w:rsidRPr="00AC73C3">
        <w:rPr>
          <w:spacing w:val="-3"/>
          <w:szCs w:val="24"/>
        </w:rPr>
        <w:t>Such other similar, limited benefits as specified in regulations</w:t>
      </w:r>
      <w:r w:rsidR="00374C25">
        <w:rPr>
          <w:spacing w:val="-3"/>
          <w:szCs w:val="24"/>
        </w:rPr>
        <w:t>.</w:t>
      </w:r>
    </w:p>
    <w:p w14:paraId="199A14E4" w14:textId="7FB06155" w:rsidR="002224D3" w:rsidRPr="00AC73C3" w:rsidRDefault="002224D3" w:rsidP="00A07C96">
      <w:pPr>
        <w:pStyle w:val="ListParagraph"/>
        <w:numPr>
          <w:ilvl w:val="0"/>
          <w:numId w:val="47"/>
        </w:numPr>
        <w:tabs>
          <w:tab w:val="left" w:pos="360"/>
        </w:tabs>
        <w:ind w:hanging="720"/>
        <w:rPr>
          <w:spacing w:val="-3"/>
          <w:szCs w:val="24"/>
        </w:rPr>
      </w:pPr>
      <w:r w:rsidRPr="00AC73C3">
        <w:rPr>
          <w:spacing w:val="-3"/>
          <w:szCs w:val="24"/>
        </w:rPr>
        <w:t xml:space="preserve">If offered as independent, </w:t>
      </w:r>
      <w:proofErr w:type="spellStart"/>
      <w:r w:rsidRPr="00AC73C3">
        <w:rPr>
          <w:spacing w:val="-3"/>
          <w:szCs w:val="24"/>
        </w:rPr>
        <w:t>noncoordinated</w:t>
      </w:r>
      <w:proofErr w:type="spellEnd"/>
      <w:r w:rsidRPr="00AC73C3">
        <w:rPr>
          <w:spacing w:val="-3"/>
          <w:szCs w:val="24"/>
        </w:rPr>
        <w:t xml:space="preserve"> benefits:</w:t>
      </w:r>
    </w:p>
    <w:p w14:paraId="47201CFC" w14:textId="2C92F4FD" w:rsidR="002224D3" w:rsidRPr="00AC73C3" w:rsidRDefault="002224D3" w:rsidP="00A07C96">
      <w:pPr>
        <w:pStyle w:val="ListParagraph"/>
        <w:numPr>
          <w:ilvl w:val="1"/>
          <w:numId w:val="47"/>
        </w:numPr>
        <w:tabs>
          <w:tab w:val="left" w:pos="360"/>
          <w:tab w:val="left" w:pos="720"/>
        </w:tabs>
        <w:ind w:left="720"/>
        <w:rPr>
          <w:spacing w:val="-3"/>
          <w:szCs w:val="24"/>
        </w:rPr>
      </w:pPr>
      <w:r w:rsidRPr="00AC73C3">
        <w:rPr>
          <w:spacing w:val="-3"/>
          <w:szCs w:val="24"/>
        </w:rPr>
        <w:t>Coverage only for a specified disease or illness</w:t>
      </w:r>
      <w:r w:rsidR="009E6485">
        <w:rPr>
          <w:spacing w:val="-3"/>
          <w:szCs w:val="24"/>
        </w:rPr>
        <w:t>.</w:t>
      </w:r>
    </w:p>
    <w:p w14:paraId="3604C531" w14:textId="1CCD522C" w:rsidR="002224D3" w:rsidRPr="00D218B4" w:rsidRDefault="002224D3" w:rsidP="00A07C96">
      <w:pPr>
        <w:pStyle w:val="ListParagraph"/>
        <w:numPr>
          <w:ilvl w:val="1"/>
          <w:numId w:val="47"/>
        </w:numPr>
        <w:tabs>
          <w:tab w:val="left" w:pos="360"/>
          <w:tab w:val="left" w:pos="720"/>
        </w:tabs>
        <w:ind w:left="720"/>
        <w:rPr>
          <w:spacing w:val="-3"/>
          <w:szCs w:val="24"/>
        </w:rPr>
      </w:pPr>
      <w:r w:rsidRPr="00D218B4">
        <w:rPr>
          <w:spacing w:val="-3"/>
          <w:szCs w:val="24"/>
        </w:rPr>
        <w:t>Hospital indemnity or other fixed indemnity insurance</w:t>
      </w:r>
      <w:r w:rsidR="009E6485">
        <w:rPr>
          <w:spacing w:val="-3"/>
          <w:szCs w:val="24"/>
        </w:rPr>
        <w:t>.</w:t>
      </w:r>
    </w:p>
    <w:p w14:paraId="700DB3E0" w14:textId="0BD627AC" w:rsidR="002224D3" w:rsidRPr="00AC73C3" w:rsidRDefault="002224D3" w:rsidP="00A07C96">
      <w:pPr>
        <w:pStyle w:val="ListParagraph"/>
        <w:numPr>
          <w:ilvl w:val="0"/>
          <w:numId w:val="47"/>
        </w:numPr>
        <w:tabs>
          <w:tab w:val="left" w:pos="360"/>
        </w:tabs>
        <w:ind w:left="360"/>
        <w:rPr>
          <w:spacing w:val="-3"/>
          <w:szCs w:val="24"/>
        </w:rPr>
      </w:pPr>
      <w:r w:rsidRPr="00AC73C3">
        <w:rPr>
          <w:spacing w:val="-3"/>
          <w:szCs w:val="24"/>
        </w:rPr>
        <w:t xml:space="preserve">If offered as a separate insurance </w:t>
      </w:r>
      <w:r w:rsidR="009E6485">
        <w:rPr>
          <w:spacing w:val="-3"/>
          <w:szCs w:val="24"/>
        </w:rPr>
        <w:t>p</w:t>
      </w:r>
      <w:r w:rsidR="00B33107" w:rsidRPr="00AC73C3">
        <w:rPr>
          <w:spacing w:val="-3"/>
          <w:szCs w:val="24"/>
        </w:rPr>
        <w:t>olicy</w:t>
      </w:r>
      <w:r w:rsidRPr="00AC73C3">
        <w:rPr>
          <w:spacing w:val="-3"/>
          <w:szCs w:val="24"/>
        </w:rPr>
        <w:t>:</w:t>
      </w:r>
    </w:p>
    <w:p w14:paraId="58BA98BA" w14:textId="2BD1F82E" w:rsidR="002224D3" w:rsidRPr="00AC73C3" w:rsidRDefault="002224D3" w:rsidP="00A07C96">
      <w:pPr>
        <w:pStyle w:val="ListParagraph"/>
        <w:numPr>
          <w:ilvl w:val="1"/>
          <w:numId w:val="47"/>
        </w:numPr>
        <w:tabs>
          <w:tab w:val="left" w:pos="360"/>
          <w:tab w:val="left" w:pos="720"/>
        </w:tabs>
        <w:ind w:left="720"/>
        <w:rPr>
          <w:spacing w:val="-3"/>
          <w:szCs w:val="24"/>
        </w:rPr>
      </w:pPr>
      <w:r w:rsidRPr="00AC73C3">
        <w:rPr>
          <w:spacing w:val="-3"/>
          <w:szCs w:val="24"/>
        </w:rPr>
        <w:t xml:space="preserve">Medicare supplemental </w:t>
      </w:r>
      <w:r w:rsidR="009E6485">
        <w:rPr>
          <w:spacing w:val="-3"/>
          <w:szCs w:val="24"/>
        </w:rPr>
        <w:t>h</w:t>
      </w:r>
      <w:r w:rsidRPr="00AC73C3">
        <w:rPr>
          <w:spacing w:val="-3"/>
          <w:szCs w:val="24"/>
        </w:rPr>
        <w:t xml:space="preserve">ealth </w:t>
      </w:r>
      <w:r w:rsidR="009E6485">
        <w:rPr>
          <w:spacing w:val="-3"/>
          <w:szCs w:val="24"/>
        </w:rPr>
        <w:t>i</w:t>
      </w:r>
      <w:r w:rsidRPr="00AC73C3">
        <w:rPr>
          <w:spacing w:val="-3"/>
          <w:szCs w:val="24"/>
        </w:rPr>
        <w:t>nsurance</w:t>
      </w:r>
      <w:r w:rsidR="009E6485">
        <w:rPr>
          <w:spacing w:val="-3"/>
          <w:szCs w:val="24"/>
        </w:rPr>
        <w:t>.</w:t>
      </w:r>
    </w:p>
    <w:p w14:paraId="0981F742" w14:textId="4F95FD83" w:rsidR="002224D3" w:rsidRPr="00AC73C3" w:rsidRDefault="002224D3" w:rsidP="00A07C96">
      <w:pPr>
        <w:pStyle w:val="ListParagraph"/>
        <w:numPr>
          <w:ilvl w:val="1"/>
          <w:numId w:val="47"/>
        </w:numPr>
        <w:tabs>
          <w:tab w:val="left" w:pos="360"/>
          <w:tab w:val="left" w:pos="720"/>
        </w:tabs>
        <w:ind w:left="720"/>
        <w:rPr>
          <w:spacing w:val="-3"/>
          <w:szCs w:val="24"/>
        </w:rPr>
      </w:pPr>
      <w:r w:rsidRPr="00AC73C3">
        <w:rPr>
          <w:spacing w:val="-3"/>
          <w:szCs w:val="24"/>
        </w:rPr>
        <w:t>Coverage to supplement coverage provided under</w:t>
      </w:r>
      <w:r w:rsidR="009E6485">
        <w:rPr>
          <w:spacing w:val="-3"/>
          <w:szCs w:val="24"/>
        </w:rPr>
        <w:t xml:space="preserve"> the</w:t>
      </w:r>
      <w:r w:rsidRPr="00AC73C3">
        <w:rPr>
          <w:spacing w:val="-3"/>
          <w:szCs w:val="24"/>
        </w:rPr>
        <w:t xml:space="preserve"> </w:t>
      </w:r>
      <w:r w:rsidR="009E6485">
        <w:rPr>
          <w:spacing w:val="-3"/>
          <w:szCs w:val="24"/>
        </w:rPr>
        <w:t>m</w:t>
      </w:r>
      <w:r w:rsidRPr="00AC73C3">
        <w:rPr>
          <w:spacing w:val="-3"/>
          <w:szCs w:val="24"/>
        </w:rPr>
        <w:t>ilitary, TRICARE</w:t>
      </w:r>
      <w:r w:rsidR="009E6485">
        <w:rPr>
          <w:spacing w:val="-3"/>
          <w:szCs w:val="24"/>
        </w:rPr>
        <w:t>.</w:t>
      </w:r>
    </w:p>
    <w:p w14:paraId="59F750BA" w14:textId="77777777" w:rsidR="002224D3" w:rsidRPr="00AC73C3" w:rsidRDefault="002224D3" w:rsidP="00A07C96">
      <w:pPr>
        <w:pStyle w:val="ListParagraph"/>
        <w:numPr>
          <w:ilvl w:val="1"/>
          <w:numId w:val="47"/>
        </w:numPr>
        <w:tabs>
          <w:tab w:val="left" w:pos="360"/>
          <w:tab w:val="left" w:pos="720"/>
        </w:tabs>
        <w:ind w:left="720"/>
        <w:rPr>
          <w:spacing w:val="-3"/>
          <w:szCs w:val="24"/>
        </w:rPr>
      </w:pPr>
      <w:r w:rsidRPr="00AC73C3">
        <w:rPr>
          <w:spacing w:val="-3"/>
          <w:szCs w:val="24"/>
        </w:rPr>
        <w:t>Coverage to supplement coverage under a group health plan.</w:t>
      </w:r>
    </w:p>
    <w:p w14:paraId="7FE0E0C9" w14:textId="78688B22" w:rsidR="00C670F5" w:rsidRDefault="00C670F5" w:rsidP="009E7581">
      <w:pPr>
        <w:rPr>
          <w:b/>
          <w:spacing w:val="-3"/>
          <w:szCs w:val="24"/>
        </w:rPr>
      </w:pPr>
    </w:p>
    <w:p w14:paraId="590570F0" w14:textId="5BCC2A64" w:rsidR="006E30BE" w:rsidRPr="00C670F5" w:rsidRDefault="002224D3" w:rsidP="00C670F5">
      <w:pPr>
        <w:pStyle w:val="Heading3"/>
        <w:rPr>
          <w:b w:val="0"/>
          <w:bCs w:val="0"/>
          <w:spacing w:val="-3"/>
          <w:szCs w:val="24"/>
        </w:rPr>
      </w:pPr>
      <w:r w:rsidRPr="002224D3">
        <w:t xml:space="preserve">Health Status-Related Factor: </w:t>
      </w:r>
      <w:r w:rsidRPr="00C670F5">
        <w:rPr>
          <w:b w:val="0"/>
          <w:bCs w:val="0"/>
          <w:spacing w:val="-3"/>
          <w:szCs w:val="24"/>
        </w:rPr>
        <w:t>Any one of: health status</w:t>
      </w:r>
      <w:r w:rsidR="009E6485">
        <w:rPr>
          <w:b w:val="0"/>
          <w:bCs w:val="0"/>
          <w:spacing w:val="-3"/>
          <w:szCs w:val="24"/>
        </w:rPr>
        <w:t>;</w:t>
      </w:r>
      <w:r w:rsidRPr="00C670F5">
        <w:rPr>
          <w:b w:val="0"/>
          <w:bCs w:val="0"/>
          <w:spacing w:val="-3"/>
          <w:szCs w:val="24"/>
        </w:rPr>
        <w:t xml:space="preserve"> medical condition including both physical and </w:t>
      </w:r>
      <w:r w:rsidR="009E6485">
        <w:rPr>
          <w:b w:val="0"/>
          <w:bCs w:val="0"/>
          <w:spacing w:val="-3"/>
          <w:szCs w:val="24"/>
        </w:rPr>
        <w:t>Behavioral Health</w:t>
      </w:r>
      <w:r w:rsidR="00536C78">
        <w:rPr>
          <w:b w:val="0"/>
          <w:bCs w:val="0"/>
          <w:spacing w:val="-3"/>
          <w:szCs w:val="24"/>
        </w:rPr>
        <w:t>;</w:t>
      </w:r>
      <w:r w:rsidRPr="00C670F5">
        <w:rPr>
          <w:b w:val="0"/>
          <w:bCs w:val="0"/>
          <w:spacing w:val="-3"/>
          <w:szCs w:val="24"/>
        </w:rPr>
        <w:t xml:space="preserve"> claims experience</w:t>
      </w:r>
      <w:r w:rsidR="00536C78">
        <w:rPr>
          <w:b w:val="0"/>
          <w:bCs w:val="0"/>
          <w:spacing w:val="-3"/>
          <w:szCs w:val="24"/>
        </w:rPr>
        <w:t>;</w:t>
      </w:r>
      <w:r w:rsidRPr="00C670F5">
        <w:rPr>
          <w:b w:val="0"/>
          <w:bCs w:val="0"/>
          <w:spacing w:val="-3"/>
          <w:szCs w:val="24"/>
        </w:rPr>
        <w:t xml:space="preserve"> receipt of health care</w:t>
      </w:r>
      <w:r w:rsidR="00536C78">
        <w:rPr>
          <w:b w:val="0"/>
          <w:bCs w:val="0"/>
          <w:spacing w:val="-3"/>
          <w:szCs w:val="24"/>
        </w:rPr>
        <w:t>;</w:t>
      </w:r>
      <w:r w:rsidRPr="00C670F5">
        <w:rPr>
          <w:b w:val="0"/>
          <w:bCs w:val="0"/>
          <w:spacing w:val="-3"/>
          <w:szCs w:val="24"/>
        </w:rPr>
        <w:t xml:space="preserve"> medical history</w:t>
      </w:r>
      <w:r w:rsidR="00536C78">
        <w:rPr>
          <w:b w:val="0"/>
          <w:bCs w:val="0"/>
          <w:spacing w:val="-3"/>
          <w:szCs w:val="24"/>
        </w:rPr>
        <w:t>;</w:t>
      </w:r>
      <w:r w:rsidRPr="00C670F5">
        <w:rPr>
          <w:b w:val="0"/>
          <w:bCs w:val="0"/>
          <w:spacing w:val="-3"/>
          <w:szCs w:val="24"/>
        </w:rPr>
        <w:t xml:space="preserve"> Genetic Information</w:t>
      </w:r>
      <w:r w:rsidR="00536C78">
        <w:rPr>
          <w:b w:val="0"/>
          <w:bCs w:val="0"/>
          <w:spacing w:val="-3"/>
          <w:szCs w:val="24"/>
        </w:rPr>
        <w:t xml:space="preserve">; </w:t>
      </w:r>
      <w:r w:rsidR="00952704">
        <w:rPr>
          <w:b w:val="0"/>
          <w:bCs w:val="0"/>
          <w:spacing w:val="-3"/>
          <w:szCs w:val="24"/>
        </w:rPr>
        <w:t xml:space="preserve">and </w:t>
      </w:r>
      <w:r w:rsidRPr="00C670F5">
        <w:rPr>
          <w:b w:val="0"/>
          <w:bCs w:val="0"/>
          <w:spacing w:val="-3"/>
          <w:szCs w:val="24"/>
        </w:rPr>
        <w:t xml:space="preserve">evidence of insurability, including conditions arising out of acts of domestic violence or disability. </w:t>
      </w:r>
    </w:p>
    <w:p w14:paraId="6A2D435A" w14:textId="40CA8778" w:rsidR="005020D0" w:rsidRDefault="005020D0" w:rsidP="00F46410">
      <w:pPr>
        <w:rPr>
          <w:b/>
          <w:spacing w:val="-3"/>
          <w:szCs w:val="24"/>
        </w:rPr>
      </w:pPr>
    </w:p>
    <w:p w14:paraId="143E1C52" w14:textId="0099761D" w:rsidR="002224D3" w:rsidRPr="00C670F5" w:rsidRDefault="002224D3" w:rsidP="00C670F5">
      <w:pPr>
        <w:pStyle w:val="Heading3"/>
        <w:rPr>
          <w:b w:val="0"/>
          <w:bCs w:val="0"/>
          <w:spacing w:val="-3"/>
          <w:szCs w:val="24"/>
        </w:rPr>
      </w:pPr>
      <w:r w:rsidRPr="002224D3">
        <w:t>Hospital:</w:t>
      </w:r>
      <w:r w:rsidR="00C670F5">
        <w:rPr>
          <w:b w:val="0"/>
          <w:bCs w:val="0"/>
        </w:rPr>
        <w:t xml:space="preserve"> </w:t>
      </w:r>
      <w:r w:rsidRPr="00C670F5">
        <w:rPr>
          <w:b w:val="0"/>
          <w:bCs w:val="0"/>
          <w:spacing w:val="-3"/>
          <w:szCs w:val="24"/>
        </w:rPr>
        <w:t>An acute-care facility that:</w:t>
      </w:r>
    </w:p>
    <w:p w14:paraId="2DD132A2" w14:textId="2A0CD22F" w:rsidR="002224D3" w:rsidRPr="00AC73C3" w:rsidRDefault="002224D3" w:rsidP="00A07C96">
      <w:pPr>
        <w:pStyle w:val="ListParagraph"/>
        <w:numPr>
          <w:ilvl w:val="0"/>
          <w:numId w:val="26"/>
        </w:numPr>
        <w:tabs>
          <w:tab w:val="left" w:pos="360"/>
        </w:tabs>
        <w:ind w:left="360"/>
        <w:rPr>
          <w:spacing w:val="-3"/>
          <w:szCs w:val="24"/>
        </w:rPr>
      </w:pPr>
      <w:r w:rsidRPr="00AC73C3">
        <w:rPr>
          <w:spacing w:val="-3"/>
          <w:szCs w:val="24"/>
        </w:rPr>
        <w:t>Is licensed and operated according to the law</w:t>
      </w:r>
      <w:r w:rsidR="009E6485">
        <w:rPr>
          <w:spacing w:val="-3"/>
          <w:szCs w:val="24"/>
        </w:rPr>
        <w:t>.</w:t>
      </w:r>
    </w:p>
    <w:p w14:paraId="4D903735" w14:textId="48E813B7" w:rsidR="002224D3" w:rsidRPr="00AC73C3" w:rsidRDefault="002224D3" w:rsidP="00A07C96">
      <w:pPr>
        <w:pStyle w:val="ListParagraph"/>
        <w:numPr>
          <w:ilvl w:val="0"/>
          <w:numId w:val="26"/>
        </w:numPr>
        <w:tabs>
          <w:tab w:val="left" w:pos="360"/>
        </w:tabs>
        <w:ind w:left="360"/>
        <w:rPr>
          <w:spacing w:val="-3"/>
          <w:szCs w:val="24"/>
        </w:rPr>
      </w:pPr>
      <w:r w:rsidRPr="00AC73C3">
        <w:rPr>
          <w:spacing w:val="-3"/>
          <w:szCs w:val="24"/>
        </w:rPr>
        <w:t xml:space="preserve">Primarily and continuously provides or operates medical, diagnostic, therapeutic and major surgical Facilities for the medical care or </w:t>
      </w:r>
      <w:r w:rsidR="00B33107" w:rsidRPr="00AC73C3">
        <w:rPr>
          <w:spacing w:val="-3"/>
          <w:szCs w:val="24"/>
        </w:rPr>
        <w:t>Behavioral Health</w:t>
      </w:r>
      <w:r w:rsidRPr="00AC73C3">
        <w:rPr>
          <w:spacing w:val="-3"/>
          <w:szCs w:val="24"/>
        </w:rPr>
        <w:t xml:space="preserve"> care and treatment of injured or sick people on an Inpatient basis. The care must be provided under the supervision of a staff of duly licensed Physicians</w:t>
      </w:r>
      <w:r w:rsidR="009E6485">
        <w:rPr>
          <w:spacing w:val="-3"/>
          <w:szCs w:val="24"/>
        </w:rPr>
        <w:t>.</w:t>
      </w:r>
    </w:p>
    <w:p w14:paraId="30A2DB99" w14:textId="3381FE4A" w:rsidR="002224D3" w:rsidRPr="00AC73C3" w:rsidRDefault="002224D3" w:rsidP="00A07C96">
      <w:pPr>
        <w:pStyle w:val="ListParagraph"/>
        <w:numPr>
          <w:ilvl w:val="0"/>
          <w:numId w:val="26"/>
        </w:numPr>
        <w:tabs>
          <w:tab w:val="left" w:pos="360"/>
        </w:tabs>
        <w:ind w:left="360"/>
        <w:rPr>
          <w:spacing w:val="-3"/>
          <w:szCs w:val="24"/>
        </w:rPr>
      </w:pPr>
      <w:r w:rsidRPr="00AC73C3">
        <w:rPr>
          <w:spacing w:val="-3"/>
          <w:szCs w:val="24"/>
        </w:rPr>
        <w:t xml:space="preserve">Provides 24-hour nursing services by or under the supervision of RNs. </w:t>
      </w:r>
    </w:p>
    <w:p w14:paraId="72CF5345" w14:textId="77777777" w:rsidR="002224D3" w:rsidRPr="002224D3" w:rsidRDefault="002224D3" w:rsidP="00EE0116">
      <w:pPr>
        <w:rPr>
          <w:spacing w:val="-3"/>
          <w:szCs w:val="24"/>
        </w:rPr>
      </w:pPr>
    </w:p>
    <w:p w14:paraId="69869CB2" w14:textId="77777777" w:rsidR="00E03701" w:rsidRDefault="00E03701" w:rsidP="009E7581">
      <w:pPr>
        <w:rPr>
          <w:spacing w:val="-3"/>
          <w:szCs w:val="24"/>
        </w:rPr>
      </w:pPr>
      <w:r>
        <w:rPr>
          <w:spacing w:val="-3"/>
          <w:szCs w:val="24"/>
        </w:rPr>
        <w:br w:type="page"/>
      </w:r>
    </w:p>
    <w:p w14:paraId="16BA8457" w14:textId="0EA84C5F" w:rsidR="002224D3" w:rsidRPr="002224D3" w:rsidRDefault="002224D3" w:rsidP="009E7581">
      <w:pPr>
        <w:rPr>
          <w:spacing w:val="-3"/>
          <w:szCs w:val="24"/>
        </w:rPr>
      </w:pPr>
      <w:r w:rsidRPr="002224D3">
        <w:rPr>
          <w:spacing w:val="-3"/>
          <w:szCs w:val="24"/>
        </w:rPr>
        <w:lastRenderedPageBreak/>
        <w:t>The term Hospital does not include long-term, chronic-care institutions or institutions (even when affiliated with or a part of the Hospital) that are, other than incidentally:</w:t>
      </w:r>
    </w:p>
    <w:p w14:paraId="0C73C444" w14:textId="1D053C92" w:rsidR="002224D3" w:rsidRPr="00AC73C3" w:rsidRDefault="002224D3" w:rsidP="00A07C96">
      <w:pPr>
        <w:pStyle w:val="ListParagraph"/>
        <w:numPr>
          <w:ilvl w:val="0"/>
          <w:numId w:val="27"/>
        </w:numPr>
        <w:tabs>
          <w:tab w:val="left" w:pos="360"/>
        </w:tabs>
        <w:ind w:left="360"/>
        <w:rPr>
          <w:spacing w:val="-3"/>
          <w:szCs w:val="24"/>
        </w:rPr>
      </w:pPr>
      <w:r w:rsidRPr="00AC73C3">
        <w:rPr>
          <w:spacing w:val="-3"/>
          <w:szCs w:val="24"/>
        </w:rPr>
        <w:t>Convalescent, rest or nursing homes or Facilities</w:t>
      </w:r>
      <w:r w:rsidR="009E6485">
        <w:rPr>
          <w:spacing w:val="-3"/>
          <w:szCs w:val="24"/>
        </w:rPr>
        <w:t>.</w:t>
      </w:r>
    </w:p>
    <w:p w14:paraId="503D2331" w14:textId="77777777" w:rsidR="002224D3" w:rsidRPr="00AC73C3" w:rsidRDefault="002224D3" w:rsidP="00A07C96">
      <w:pPr>
        <w:pStyle w:val="ListParagraph"/>
        <w:numPr>
          <w:ilvl w:val="0"/>
          <w:numId w:val="27"/>
        </w:numPr>
        <w:tabs>
          <w:tab w:val="left" w:pos="360"/>
        </w:tabs>
        <w:ind w:left="360"/>
        <w:rPr>
          <w:spacing w:val="-3"/>
          <w:szCs w:val="24"/>
        </w:rPr>
      </w:pPr>
      <w:r w:rsidRPr="00AC73C3">
        <w:rPr>
          <w:spacing w:val="-3"/>
          <w:szCs w:val="24"/>
        </w:rPr>
        <w:t xml:space="preserve">Facilities primarily affording custodial, educational or </w:t>
      </w:r>
      <w:proofErr w:type="spellStart"/>
      <w:r w:rsidRPr="00AC73C3">
        <w:rPr>
          <w:spacing w:val="-3"/>
          <w:szCs w:val="24"/>
        </w:rPr>
        <w:t>rehabilitory</w:t>
      </w:r>
      <w:proofErr w:type="spellEnd"/>
      <w:r w:rsidRPr="00AC73C3">
        <w:rPr>
          <w:spacing w:val="-3"/>
          <w:szCs w:val="24"/>
        </w:rPr>
        <w:t xml:space="preserve"> care.</w:t>
      </w:r>
    </w:p>
    <w:p w14:paraId="547BFB5F" w14:textId="1A54F16E" w:rsidR="006E30BE" w:rsidRDefault="006E30BE" w:rsidP="00EE0116">
      <w:pPr>
        <w:rPr>
          <w:spacing w:val="-3"/>
          <w:szCs w:val="24"/>
        </w:rPr>
      </w:pPr>
    </w:p>
    <w:p w14:paraId="720B397E" w14:textId="7B3EE962" w:rsidR="002224D3" w:rsidRPr="00C670F5" w:rsidRDefault="00C671AD" w:rsidP="00C670F5">
      <w:pPr>
        <w:pStyle w:val="Heading3"/>
        <w:rPr>
          <w:b w:val="0"/>
          <w:bCs w:val="0"/>
          <w:spacing w:val="-3"/>
          <w:szCs w:val="24"/>
        </w:rPr>
      </w:pPr>
      <w:r w:rsidRPr="00C671AD">
        <w:t>Incapacitated Dependent</w:t>
      </w:r>
      <w:r w:rsidR="00EE0116">
        <w:t>:</w:t>
      </w:r>
      <w:r w:rsidRPr="00C671AD">
        <w:t xml:space="preserve"> </w:t>
      </w:r>
      <w:r w:rsidR="00EE0116" w:rsidRPr="00C670F5">
        <w:rPr>
          <w:b w:val="0"/>
          <w:bCs w:val="0"/>
          <w:spacing w:val="-3"/>
          <w:szCs w:val="24"/>
        </w:rPr>
        <w:t>A</w:t>
      </w:r>
      <w:r w:rsidRPr="00C670F5">
        <w:rPr>
          <w:b w:val="0"/>
          <w:bCs w:val="0"/>
          <w:spacing w:val="-3"/>
          <w:szCs w:val="24"/>
        </w:rPr>
        <w:t xml:space="preserve"> child who is (1) incapable of self-support because of developmental disability, </w:t>
      </w:r>
      <w:r w:rsidR="006D677C" w:rsidRPr="00C670F5">
        <w:rPr>
          <w:b w:val="0"/>
          <w:bCs w:val="0"/>
          <w:spacing w:val="-3"/>
          <w:szCs w:val="24"/>
        </w:rPr>
        <w:t xml:space="preserve">Behavioral Health </w:t>
      </w:r>
      <w:r w:rsidRPr="00C670F5">
        <w:rPr>
          <w:b w:val="0"/>
          <w:bCs w:val="0"/>
          <w:spacing w:val="-3"/>
          <w:szCs w:val="24"/>
        </w:rPr>
        <w:t xml:space="preserve">illness or physical incapacity; and (2) </w:t>
      </w:r>
      <w:r w:rsidR="00C8234A" w:rsidRPr="00C670F5">
        <w:rPr>
          <w:b w:val="0"/>
          <w:bCs w:val="0"/>
          <w:spacing w:val="-3"/>
          <w:szCs w:val="24"/>
        </w:rPr>
        <w:t xml:space="preserve">mainly </w:t>
      </w:r>
      <w:r w:rsidRPr="00C670F5">
        <w:rPr>
          <w:b w:val="0"/>
          <w:bCs w:val="0"/>
          <w:spacing w:val="-3"/>
          <w:szCs w:val="24"/>
        </w:rPr>
        <w:t xml:space="preserve">dependent upon </w:t>
      </w:r>
      <w:r w:rsidR="003D41C9" w:rsidRPr="00C670F5">
        <w:rPr>
          <w:b w:val="0"/>
          <w:bCs w:val="0"/>
          <w:spacing w:val="-3"/>
          <w:szCs w:val="24"/>
        </w:rPr>
        <w:t>you</w:t>
      </w:r>
      <w:r w:rsidRPr="00C670F5">
        <w:rPr>
          <w:b w:val="0"/>
          <w:bCs w:val="0"/>
          <w:spacing w:val="-3"/>
          <w:szCs w:val="24"/>
        </w:rPr>
        <w:t xml:space="preserve"> for support and maintenance.</w:t>
      </w:r>
      <w:r w:rsidR="00C8234A" w:rsidRPr="00C670F5">
        <w:rPr>
          <w:b w:val="0"/>
          <w:bCs w:val="0"/>
          <w:spacing w:val="-3"/>
          <w:szCs w:val="24"/>
        </w:rPr>
        <w:t xml:space="preserve"> </w:t>
      </w:r>
      <w:r w:rsidR="00C8234A" w:rsidRPr="00C670F5">
        <w:rPr>
          <w:b w:val="0"/>
          <w:bCs w:val="0"/>
          <w:szCs w:val="24"/>
        </w:rPr>
        <w:t>The child must have developed the handicap before he or she reached age</w:t>
      </w:r>
      <w:r w:rsidR="006D677C" w:rsidRPr="00C670F5">
        <w:rPr>
          <w:b w:val="0"/>
          <w:bCs w:val="0"/>
          <w:szCs w:val="24"/>
        </w:rPr>
        <w:t xml:space="preserve"> 26</w:t>
      </w:r>
      <w:r w:rsidR="00C8234A" w:rsidRPr="00C670F5">
        <w:rPr>
          <w:b w:val="0"/>
          <w:bCs w:val="0"/>
          <w:szCs w:val="24"/>
        </w:rPr>
        <w:t xml:space="preserve">. </w:t>
      </w:r>
      <w:r w:rsidR="000975CB" w:rsidRPr="00C670F5">
        <w:rPr>
          <w:b w:val="0"/>
          <w:bCs w:val="0"/>
          <w:szCs w:val="24"/>
        </w:rPr>
        <w:t>Coverage of an Incapacitated Dependent will continue beyond the attainment age</w:t>
      </w:r>
      <w:r w:rsidR="006D677C" w:rsidRPr="00C670F5">
        <w:rPr>
          <w:b w:val="0"/>
          <w:bCs w:val="0"/>
          <w:szCs w:val="24"/>
        </w:rPr>
        <w:t xml:space="preserve"> 26</w:t>
      </w:r>
      <w:r w:rsidR="000975CB" w:rsidRPr="00C670F5">
        <w:rPr>
          <w:b w:val="0"/>
          <w:bCs w:val="0"/>
          <w:szCs w:val="24"/>
        </w:rPr>
        <w:t xml:space="preserve">, provided proof of such incapacity and dependency is furnished to BlueChoice by you within 31 days of </w:t>
      </w:r>
      <w:r w:rsidR="006D677C" w:rsidRPr="00C670F5">
        <w:rPr>
          <w:b w:val="0"/>
          <w:bCs w:val="0"/>
          <w:szCs w:val="24"/>
        </w:rPr>
        <w:t>the</w:t>
      </w:r>
      <w:r w:rsidR="000975CB" w:rsidRPr="00C670F5">
        <w:rPr>
          <w:b w:val="0"/>
          <w:bCs w:val="0"/>
          <w:szCs w:val="24"/>
        </w:rPr>
        <w:t xml:space="preserve"> child’s </w:t>
      </w:r>
      <w:r w:rsidR="006D677C" w:rsidRPr="00C670F5">
        <w:rPr>
          <w:b w:val="0"/>
          <w:bCs w:val="0"/>
          <w:szCs w:val="24"/>
        </w:rPr>
        <w:t>reaching</w:t>
      </w:r>
      <w:r w:rsidR="000975CB" w:rsidRPr="00C670F5">
        <w:rPr>
          <w:b w:val="0"/>
          <w:bCs w:val="0"/>
          <w:szCs w:val="24"/>
        </w:rPr>
        <w:t xml:space="preserve"> age</w:t>
      </w:r>
      <w:r w:rsidR="006D677C" w:rsidRPr="00C670F5">
        <w:rPr>
          <w:b w:val="0"/>
          <w:bCs w:val="0"/>
          <w:szCs w:val="24"/>
        </w:rPr>
        <w:t xml:space="preserve"> 26 and</w:t>
      </w:r>
      <w:r w:rsidR="000975CB" w:rsidRPr="00C670F5">
        <w:rPr>
          <w:b w:val="0"/>
          <w:bCs w:val="0"/>
          <w:szCs w:val="24"/>
        </w:rPr>
        <w:t xml:space="preserve"> </w:t>
      </w:r>
      <w:r w:rsidR="00246DE5" w:rsidRPr="00C670F5">
        <w:rPr>
          <w:b w:val="0"/>
          <w:bCs w:val="0"/>
          <w:szCs w:val="24"/>
        </w:rPr>
        <w:t>if</w:t>
      </w:r>
      <w:r w:rsidR="000975CB" w:rsidRPr="00C670F5">
        <w:rPr>
          <w:b w:val="0"/>
          <w:bCs w:val="0"/>
          <w:szCs w:val="24"/>
        </w:rPr>
        <w:t xml:space="preserve"> </w:t>
      </w:r>
      <w:r w:rsidR="009E6485">
        <w:rPr>
          <w:b w:val="0"/>
          <w:bCs w:val="0"/>
          <w:szCs w:val="24"/>
        </w:rPr>
        <w:t>c</w:t>
      </w:r>
      <w:r w:rsidR="000975CB" w:rsidRPr="00C670F5">
        <w:rPr>
          <w:b w:val="0"/>
          <w:bCs w:val="0"/>
          <w:szCs w:val="24"/>
        </w:rPr>
        <w:t>overage remains in force for you.</w:t>
      </w:r>
      <w:r w:rsidR="00C8234A" w:rsidRPr="00C670F5">
        <w:rPr>
          <w:b w:val="0"/>
          <w:bCs w:val="0"/>
          <w:szCs w:val="24"/>
        </w:rPr>
        <w:t xml:space="preserve"> </w:t>
      </w:r>
      <w:r w:rsidR="000975CB" w:rsidRPr="00C670F5">
        <w:rPr>
          <w:b w:val="0"/>
          <w:bCs w:val="0"/>
          <w:szCs w:val="24"/>
        </w:rPr>
        <w:t>For the child to remain covered, we must receive a Physician’s written report at least every two years.</w:t>
      </w:r>
    </w:p>
    <w:p w14:paraId="33A98AD7" w14:textId="77777777" w:rsidR="00C671AD" w:rsidRPr="002224D3" w:rsidRDefault="00C671AD" w:rsidP="009E7581">
      <w:pPr>
        <w:rPr>
          <w:b/>
          <w:spacing w:val="-3"/>
          <w:szCs w:val="24"/>
        </w:rPr>
      </w:pPr>
    </w:p>
    <w:p w14:paraId="586C86BF" w14:textId="378C5DDF" w:rsidR="002224D3" w:rsidRPr="00C670F5" w:rsidRDefault="002224D3" w:rsidP="00C670F5">
      <w:pPr>
        <w:pStyle w:val="Heading3"/>
        <w:rPr>
          <w:b w:val="0"/>
          <w:bCs w:val="0"/>
          <w:spacing w:val="-3"/>
          <w:szCs w:val="24"/>
        </w:rPr>
      </w:pPr>
      <w:r w:rsidRPr="002224D3">
        <w:t xml:space="preserve">Inpatient: </w:t>
      </w:r>
      <w:r w:rsidRPr="00C670F5">
        <w:rPr>
          <w:b w:val="0"/>
          <w:bCs w:val="0"/>
          <w:spacing w:val="-3"/>
          <w:szCs w:val="24"/>
        </w:rPr>
        <w:t>A registered bed patient in a Hospital, Skilled Nursing Facility, Rehabilitation Facility</w:t>
      </w:r>
      <w:r w:rsidR="006757D7">
        <w:rPr>
          <w:b w:val="0"/>
          <w:bCs w:val="0"/>
          <w:spacing w:val="-3"/>
          <w:szCs w:val="24"/>
        </w:rPr>
        <w:t>,</w:t>
      </w:r>
      <w:r w:rsidRPr="00C670F5">
        <w:rPr>
          <w:b w:val="0"/>
          <w:bCs w:val="0"/>
          <w:spacing w:val="-3"/>
          <w:szCs w:val="24"/>
        </w:rPr>
        <w:t xml:space="preserve"> or Mental Health or Substance Use Disorder </w:t>
      </w:r>
      <w:r w:rsidR="00736708">
        <w:rPr>
          <w:b w:val="0"/>
          <w:bCs w:val="0"/>
          <w:spacing w:val="-3"/>
          <w:szCs w:val="24"/>
        </w:rPr>
        <w:t>f</w:t>
      </w:r>
      <w:r w:rsidRPr="00C670F5">
        <w:rPr>
          <w:b w:val="0"/>
          <w:bCs w:val="0"/>
          <w:spacing w:val="-3"/>
          <w:szCs w:val="24"/>
        </w:rPr>
        <w:t>acility</w:t>
      </w:r>
      <w:r w:rsidR="0098623E" w:rsidRPr="00C670F5">
        <w:rPr>
          <w:rFonts w:ascii="Arial Narrow" w:hAnsi="Arial Narrow" w:cs="Arial"/>
          <w:b w:val="0"/>
          <w:bCs w:val="0"/>
          <w:spacing w:val="-3"/>
          <w:szCs w:val="24"/>
        </w:rPr>
        <w:t xml:space="preserve"> </w:t>
      </w:r>
      <w:r w:rsidR="0098623E" w:rsidRPr="00C670F5">
        <w:rPr>
          <w:b w:val="0"/>
          <w:bCs w:val="0"/>
          <w:spacing w:val="-3"/>
          <w:szCs w:val="24"/>
        </w:rPr>
        <w:t>for whom a room and board charge is made</w:t>
      </w:r>
      <w:r w:rsidRPr="00C670F5">
        <w:rPr>
          <w:b w:val="0"/>
          <w:bCs w:val="0"/>
          <w:spacing w:val="-3"/>
          <w:szCs w:val="24"/>
        </w:rPr>
        <w:t>.</w:t>
      </w:r>
    </w:p>
    <w:p w14:paraId="567A2786" w14:textId="77777777" w:rsidR="00CC20AF" w:rsidRDefault="00CC20AF" w:rsidP="00454674">
      <w:pPr>
        <w:rPr>
          <w:b/>
          <w:spacing w:val="-3"/>
          <w:szCs w:val="24"/>
        </w:rPr>
      </w:pPr>
    </w:p>
    <w:p w14:paraId="0A12D2FB" w14:textId="72D69B15" w:rsidR="00E6439B" w:rsidRPr="00C670F5" w:rsidRDefault="002224D3" w:rsidP="00C670F5">
      <w:pPr>
        <w:pStyle w:val="Heading3"/>
        <w:rPr>
          <w:b w:val="0"/>
          <w:bCs w:val="0"/>
        </w:rPr>
      </w:pPr>
      <w:r w:rsidRPr="002224D3">
        <w:t xml:space="preserve">Investigational or Experimental: </w:t>
      </w:r>
      <w:bookmarkStart w:id="108" w:name="_Hlk74224642"/>
      <w:r w:rsidR="001069C7" w:rsidRPr="00C670F5">
        <w:rPr>
          <w:b w:val="0"/>
          <w:bCs w:val="0"/>
        </w:rPr>
        <w:t xml:space="preserve">The use of services or supplies that we don’t recognize in the United States as standard medical care for the treatment of conditions, diseases, </w:t>
      </w:r>
      <w:proofErr w:type="gramStart"/>
      <w:r w:rsidR="001069C7" w:rsidRPr="00C670F5">
        <w:rPr>
          <w:b w:val="0"/>
          <w:bCs w:val="0"/>
        </w:rPr>
        <w:t>illnesses</w:t>
      </w:r>
      <w:proofErr w:type="gramEnd"/>
      <w:r w:rsidR="001069C7" w:rsidRPr="00C670F5">
        <w:rPr>
          <w:b w:val="0"/>
          <w:bCs w:val="0"/>
        </w:rPr>
        <w:t xml:space="preserve"> or injuries. We may use the following criteria to determine whether a service or supply is Investigational or Experimental:</w:t>
      </w:r>
    </w:p>
    <w:p w14:paraId="0F34908C" w14:textId="77777777" w:rsidR="00E6439B" w:rsidRDefault="00E6439B" w:rsidP="00E6439B"/>
    <w:p w14:paraId="6E9A0886" w14:textId="47ED3936" w:rsidR="00E6439B" w:rsidRDefault="001069C7" w:rsidP="00A07C96">
      <w:pPr>
        <w:pStyle w:val="ListParagraph"/>
        <w:numPr>
          <w:ilvl w:val="0"/>
          <w:numId w:val="28"/>
        </w:numPr>
        <w:tabs>
          <w:tab w:val="left" w:pos="360"/>
        </w:tabs>
        <w:ind w:left="360"/>
      </w:pPr>
      <w:r>
        <w:t xml:space="preserve">The service does </w:t>
      </w:r>
      <w:r w:rsidR="00E6439B">
        <w:t xml:space="preserve">not </w:t>
      </w:r>
      <w:r>
        <w:t xml:space="preserve">have </w:t>
      </w:r>
      <w:r w:rsidR="00E6439B">
        <w:t xml:space="preserve">final </w:t>
      </w:r>
      <w:r>
        <w:t xml:space="preserve">unrestricted market </w:t>
      </w:r>
      <w:r w:rsidR="00E6439B">
        <w:t>approval</w:t>
      </w:r>
      <w:r>
        <w:t xml:space="preserve"> from the FDA or final approval from any other governmental regulatory body for the use in treatment of a specified condition.</w:t>
      </w:r>
    </w:p>
    <w:p w14:paraId="2645E954" w14:textId="1896CE6A" w:rsidR="00E6439B" w:rsidRDefault="001069C7" w:rsidP="00A07C96">
      <w:pPr>
        <w:pStyle w:val="ListParagraph"/>
        <w:numPr>
          <w:ilvl w:val="0"/>
          <w:numId w:val="28"/>
        </w:numPr>
        <w:tabs>
          <w:tab w:val="left" w:pos="360"/>
        </w:tabs>
        <w:ind w:left="360"/>
      </w:pPr>
      <w:r>
        <w:t>The service does not have scientific evidence that permits conclusions concerning the effective of the technology on health outcomes.</w:t>
      </w:r>
    </w:p>
    <w:p w14:paraId="6314FDAD" w14:textId="3204AA50" w:rsidR="00E6439B" w:rsidRDefault="001069C7" w:rsidP="00A07C96">
      <w:pPr>
        <w:pStyle w:val="ListParagraph"/>
        <w:numPr>
          <w:ilvl w:val="0"/>
          <w:numId w:val="28"/>
        </w:numPr>
        <w:tabs>
          <w:tab w:val="left" w:pos="360"/>
        </w:tabs>
        <w:ind w:left="360"/>
      </w:pPr>
      <w:r>
        <w:t>The services do not improve the net health outcome.</w:t>
      </w:r>
    </w:p>
    <w:p w14:paraId="3754BE99" w14:textId="11228662" w:rsidR="00E6439B" w:rsidRDefault="001069C7" w:rsidP="00A07C96">
      <w:pPr>
        <w:pStyle w:val="ListParagraph"/>
        <w:numPr>
          <w:ilvl w:val="0"/>
          <w:numId w:val="28"/>
        </w:numPr>
        <w:tabs>
          <w:tab w:val="left" w:pos="360"/>
        </w:tabs>
        <w:ind w:left="360"/>
      </w:pPr>
      <w:r>
        <w:t>The service has not been found to be as beneficial as any established alternatives.</w:t>
      </w:r>
    </w:p>
    <w:p w14:paraId="4920CAE0" w14:textId="1EFA04DD" w:rsidR="00E6439B" w:rsidRPr="00AC73C3" w:rsidRDefault="001069C7" w:rsidP="00A07C96">
      <w:pPr>
        <w:pStyle w:val="ListParagraph"/>
        <w:numPr>
          <w:ilvl w:val="0"/>
          <w:numId w:val="28"/>
        </w:numPr>
        <w:tabs>
          <w:tab w:val="left" w:pos="360"/>
        </w:tabs>
        <w:ind w:left="360"/>
        <w:rPr>
          <w:spacing w:val="-3"/>
          <w:szCs w:val="24"/>
        </w:rPr>
      </w:pPr>
      <w:r>
        <w:t xml:space="preserve">The service does not show improvement outside the </w:t>
      </w:r>
      <w:r w:rsidR="00EC0D84">
        <w:t>Investigational</w:t>
      </w:r>
      <w:r>
        <w:t xml:space="preserve"> settings.</w:t>
      </w:r>
    </w:p>
    <w:p w14:paraId="0A85F12F" w14:textId="77777777" w:rsidR="00CB79C2" w:rsidRDefault="00CB79C2" w:rsidP="00EE0116">
      <w:pPr>
        <w:rPr>
          <w:spacing w:val="-3"/>
          <w:szCs w:val="24"/>
        </w:rPr>
      </w:pPr>
    </w:p>
    <w:p w14:paraId="2DCD6AE1" w14:textId="5A6BD325" w:rsidR="00CB79C2" w:rsidRDefault="001069C7" w:rsidP="00EE0116">
      <w:pPr>
        <w:rPr>
          <w:spacing w:val="-3"/>
          <w:szCs w:val="24"/>
        </w:rPr>
      </w:pPr>
      <w:r>
        <w:rPr>
          <w:spacing w:val="-3"/>
          <w:szCs w:val="24"/>
        </w:rPr>
        <w:t xml:space="preserve">If a </w:t>
      </w:r>
      <w:r w:rsidR="00CB79C2">
        <w:rPr>
          <w:spacing w:val="-3"/>
          <w:szCs w:val="24"/>
        </w:rPr>
        <w:t xml:space="preserve">service meets one or more of these criteria, it is </w:t>
      </w:r>
      <w:r w:rsidR="00CB79C2" w:rsidRPr="00E76C12">
        <w:rPr>
          <w:spacing w:val="-3"/>
        </w:rPr>
        <w:t>Investigational or Experimental</w:t>
      </w:r>
      <w:r w:rsidR="00CB79C2">
        <w:rPr>
          <w:spacing w:val="-3"/>
          <w:szCs w:val="24"/>
        </w:rPr>
        <w:t xml:space="preserve">. We may consider opinions of professionals in a particular field and/or opinions and assessments of nationally recognized organizations, but they are not determinative or conclusive. </w:t>
      </w:r>
    </w:p>
    <w:p w14:paraId="75901FC2" w14:textId="77777777" w:rsidR="0069307D" w:rsidRDefault="0069307D" w:rsidP="00EE0116">
      <w:pPr>
        <w:rPr>
          <w:spacing w:val="-3"/>
          <w:szCs w:val="24"/>
        </w:rPr>
      </w:pPr>
    </w:p>
    <w:p w14:paraId="4B5C3BDD" w14:textId="62CA3899" w:rsidR="00CB79C2" w:rsidRPr="00CB79C2" w:rsidRDefault="00CB79C2" w:rsidP="00CB79C2">
      <w:pPr>
        <w:tabs>
          <w:tab w:val="left" w:pos="-720"/>
        </w:tabs>
        <w:suppressAutoHyphens/>
        <w:rPr>
          <w:spacing w:val="-3"/>
          <w:szCs w:val="24"/>
        </w:rPr>
      </w:pPr>
      <w:r w:rsidRPr="00CB79C2">
        <w:rPr>
          <w:spacing w:val="-3"/>
          <w:szCs w:val="24"/>
        </w:rPr>
        <w:t xml:space="preserve">Our </w:t>
      </w:r>
      <w:r w:rsidR="006757D7">
        <w:rPr>
          <w:spacing w:val="-3"/>
          <w:szCs w:val="24"/>
        </w:rPr>
        <w:t>m</w:t>
      </w:r>
      <w:r w:rsidRPr="00CB79C2">
        <w:rPr>
          <w:spacing w:val="-3"/>
          <w:szCs w:val="24"/>
        </w:rPr>
        <w:t xml:space="preserve">edical </w:t>
      </w:r>
      <w:r w:rsidR="006757D7">
        <w:rPr>
          <w:spacing w:val="-3"/>
          <w:szCs w:val="24"/>
        </w:rPr>
        <w:t>d</w:t>
      </w:r>
      <w:r w:rsidRPr="00CB79C2">
        <w:rPr>
          <w:spacing w:val="-3"/>
          <w:szCs w:val="24"/>
        </w:rPr>
        <w:t>irector, in making such determinations, may consult with or use medical and/or science industry references, including but not limited to:</w:t>
      </w:r>
    </w:p>
    <w:p w14:paraId="2C71798F" w14:textId="1953C035" w:rsidR="00CB79C2" w:rsidRPr="006757D7" w:rsidRDefault="00CB79C2" w:rsidP="0069307D">
      <w:pPr>
        <w:pStyle w:val="ListParagraph"/>
        <w:numPr>
          <w:ilvl w:val="0"/>
          <w:numId w:val="73"/>
        </w:numPr>
        <w:tabs>
          <w:tab w:val="left" w:pos="-720"/>
          <w:tab w:val="left" w:pos="360"/>
        </w:tabs>
        <w:suppressAutoHyphens/>
        <w:ind w:hanging="720"/>
        <w:rPr>
          <w:spacing w:val="-3"/>
          <w:szCs w:val="24"/>
        </w:rPr>
      </w:pPr>
      <w:r w:rsidRPr="006757D7">
        <w:rPr>
          <w:spacing w:val="-3"/>
          <w:szCs w:val="24"/>
        </w:rPr>
        <w:t>FDA-approved market rulings</w:t>
      </w:r>
      <w:r w:rsidR="0069307D">
        <w:rPr>
          <w:spacing w:val="-3"/>
          <w:szCs w:val="24"/>
        </w:rPr>
        <w:t>.</w:t>
      </w:r>
    </w:p>
    <w:p w14:paraId="1851287C" w14:textId="7C174DDB" w:rsidR="00CB79C2" w:rsidRPr="006757D7" w:rsidRDefault="00CB79C2" w:rsidP="0069307D">
      <w:pPr>
        <w:pStyle w:val="ListParagraph"/>
        <w:numPr>
          <w:ilvl w:val="0"/>
          <w:numId w:val="73"/>
        </w:numPr>
        <w:tabs>
          <w:tab w:val="left" w:pos="-720"/>
          <w:tab w:val="left" w:pos="360"/>
        </w:tabs>
        <w:suppressAutoHyphens/>
        <w:ind w:hanging="720"/>
        <w:rPr>
          <w:spacing w:val="-3"/>
          <w:szCs w:val="24"/>
        </w:rPr>
      </w:pPr>
      <w:r w:rsidRPr="0069307D">
        <w:rPr>
          <w:iCs/>
          <w:spacing w:val="-3"/>
          <w:szCs w:val="24"/>
        </w:rPr>
        <w:t>The United States Pharmacopoeia and National Formulary</w:t>
      </w:r>
      <w:r w:rsidR="0069307D">
        <w:rPr>
          <w:iCs/>
          <w:spacing w:val="-3"/>
          <w:szCs w:val="24"/>
        </w:rPr>
        <w:t>.</w:t>
      </w:r>
    </w:p>
    <w:p w14:paraId="7C8AE619" w14:textId="5E9759F6" w:rsidR="00CB79C2" w:rsidRPr="006757D7" w:rsidRDefault="00CB79C2" w:rsidP="0069307D">
      <w:pPr>
        <w:pStyle w:val="ListParagraph"/>
        <w:numPr>
          <w:ilvl w:val="0"/>
          <w:numId w:val="73"/>
        </w:numPr>
        <w:tabs>
          <w:tab w:val="left" w:pos="-720"/>
          <w:tab w:val="left" w:pos="360"/>
        </w:tabs>
        <w:suppressAutoHyphens/>
        <w:ind w:hanging="720"/>
        <w:rPr>
          <w:spacing w:val="-3"/>
          <w:szCs w:val="24"/>
        </w:rPr>
      </w:pPr>
      <w:r w:rsidRPr="006757D7">
        <w:rPr>
          <w:spacing w:val="-3"/>
          <w:szCs w:val="24"/>
        </w:rPr>
        <w:t xml:space="preserve">The annotated publication titled, </w:t>
      </w:r>
      <w:r w:rsidR="0069307D" w:rsidRPr="0069307D">
        <w:rPr>
          <w:spacing w:val="-3"/>
          <w:szCs w:val="24"/>
        </w:rPr>
        <w:t>“</w:t>
      </w:r>
      <w:r w:rsidRPr="0069307D">
        <w:rPr>
          <w:spacing w:val="-3"/>
          <w:szCs w:val="24"/>
        </w:rPr>
        <w:t>Drugs, Facts, and Comparisons</w:t>
      </w:r>
      <w:r w:rsidR="0069307D">
        <w:rPr>
          <w:spacing w:val="-3"/>
          <w:szCs w:val="24"/>
        </w:rPr>
        <w:t>,”</w:t>
      </w:r>
      <w:r w:rsidRPr="006757D7">
        <w:rPr>
          <w:spacing w:val="-3"/>
          <w:szCs w:val="24"/>
        </w:rPr>
        <w:t>, published by J. B. Lippincott Company</w:t>
      </w:r>
      <w:r w:rsidR="0069307D">
        <w:rPr>
          <w:spacing w:val="-3"/>
          <w:szCs w:val="24"/>
        </w:rPr>
        <w:t>.</w:t>
      </w:r>
    </w:p>
    <w:p w14:paraId="77AA511A" w14:textId="49E0107F" w:rsidR="00CB79C2" w:rsidRPr="006757D7" w:rsidRDefault="00CB79C2" w:rsidP="0069307D">
      <w:pPr>
        <w:pStyle w:val="ListParagraph"/>
        <w:numPr>
          <w:ilvl w:val="0"/>
          <w:numId w:val="73"/>
        </w:numPr>
        <w:tabs>
          <w:tab w:val="left" w:pos="-720"/>
          <w:tab w:val="left" w:pos="360"/>
        </w:tabs>
        <w:suppressAutoHyphens/>
        <w:ind w:hanging="720"/>
        <w:rPr>
          <w:spacing w:val="-3"/>
          <w:szCs w:val="24"/>
        </w:rPr>
      </w:pPr>
      <w:r w:rsidRPr="006757D7">
        <w:rPr>
          <w:spacing w:val="-3"/>
          <w:szCs w:val="24"/>
        </w:rPr>
        <w:t>Available peer-reviewed literature</w:t>
      </w:r>
      <w:r w:rsidR="0069307D">
        <w:rPr>
          <w:spacing w:val="-3"/>
          <w:szCs w:val="24"/>
        </w:rPr>
        <w:t>.</w:t>
      </w:r>
    </w:p>
    <w:p w14:paraId="18B63F96" w14:textId="105C394D" w:rsidR="00CB79C2" w:rsidRPr="006757D7" w:rsidRDefault="00CB79C2" w:rsidP="0069307D">
      <w:pPr>
        <w:pStyle w:val="ListParagraph"/>
        <w:numPr>
          <w:ilvl w:val="0"/>
          <w:numId w:val="73"/>
        </w:numPr>
        <w:tabs>
          <w:tab w:val="left" w:pos="-720"/>
          <w:tab w:val="left" w:pos="360"/>
        </w:tabs>
        <w:suppressAutoHyphens/>
        <w:ind w:hanging="720"/>
        <w:rPr>
          <w:spacing w:val="-3"/>
          <w:szCs w:val="24"/>
        </w:rPr>
      </w:pPr>
      <w:r w:rsidRPr="006757D7">
        <w:rPr>
          <w:spacing w:val="-3"/>
          <w:szCs w:val="24"/>
        </w:rPr>
        <w:t>Appropriate consultation with professionals and/or Specialists on a local and national level.</w:t>
      </w:r>
    </w:p>
    <w:bookmarkEnd w:id="108"/>
    <w:p w14:paraId="7904EDB8" w14:textId="6C363DBD" w:rsidR="00C670F5" w:rsidRDefault="00C670F5" w:rsidP="00EE0116">
      <w:pPr>
        <w:rPr>
          <w:spacing w:val="-3"/>
          <w:szCs w:val="24"/>
        </w:rPr>
      </w:pPr>
    </w:p>
    <w:p w14:paraId="542EF7D1" w14:textId="5C6A2B54" w:rsidR="002224D3" w:rsidRPr="00C670F5" w:rsidRDefault="002224D3" w:rsidP="00C670F5">
      <w:pPr>
        <w:pStyle w:val="Heading3"/>
        <w:rPr>
          <w:b w:val="0"/>
          <w:bCs w:val="0"/>
          <w:spacing w:val="-3"/>
          <w:szCs w:val="24"/>
        </w:rPr>
      </w:pPr>
      <w:r w:rsidRPr="002224D3">
        <w:t>Long-</w:t>
      </w:r>
      <w:r w:rsidR="0069307D">
        <w:t>T</w:t>
      </w:r>
      <w:r w:rsidRPr="002224D3">
        <w:t xml:space="preserve">erm Care: </w:t>
      </w:r>
      <w:r w:rsidRPr="00C670F5">
        <w:rPr>
          <w:b w:val="0"/>
          <w:bCs w:val="0"/>
          <w:spacing w:val="-3"/>
          <w:szCs w:val="24"/>
        </w:rPr>
        <w:t xml:space="preserve">Services that are not reasonably expected to result in measurable functional improvement in a reasonable and predictable </w:t>
      </w:r>
      <w:r w:rsidR="0078018B" w:rsidRPr="00C670F5">
        <w:rPr>
          <w:b w:val="0"/>
          <w:bCs w:val="0"/>
          <w:spacing w:val="-3"/>
          <w:szCs w:val="24"/>
        </w:rPr>
        <w:t>period</w:t>
      </w:r>
      <w:r w:rsidRPr="00C670F5">
        <w:rPr>
          <w:b w:val="0"/>
          <w:bCs w:val="0"/>
          <w:spacing w:val="-3"/>
          <w:szCs w:val="24"/>
        </w:rPr>
        <w:t>.</w:t>
      </w:r>
    </w:p>
    <w:p w14:paraId="28E5DD53" w14:textId="77777777" w:rsidR="005F610D" w:rsidRPr="002224D3" w:rsidRDefault="005F610D" w:rsidP="00F46410">
      <w:pPr>
        <w:rPr>
          <w:spacing w:val="-3"/>
          <w:szCs w:val="24"/>
        </w:rPr>
      </w:pPr>
    </w:p>
    <w:p w14:paraId="6749528A" w14:textId="71F64395" w:rsidR="002224D3" w:rsidRPr="00C670F5" w:rsidRDefault="005F610D" w:rsidP="00C670F5">
      <w:pPr>
        <w:pStyle w:val="Heading3"/>
        <w:rPr>
          <w:b w:val="0"/>
          <w:bCs w:val="0"/>
          <w:spacing w:val="-3"/>
          <w:szCs w:val="24"/>
        </w:rPr>
      </w:pPr>
      <w:r>
        <w:t xml:space="preserve">Maximum </w:t>
      </w:r>
      <w:r w:rsidRPr="002224D3">
        <w:t>Out-of-</w:t>
      </w:r>
      <w:r w:rsidR="006F65CF">
        <w:t>P</w:t>
      </w:r>
      <w:r w:rsidRPr="002224D3">
        <w:t xml:space="preserve">ocket: </w:t>
      </w:r>
      <w:r w:rsidRPr="00C670F5">
        <w:rPr>
          <w:b w:val="0"/>
          <w:bCs w:val="0"/>
          <w:spacing w:val="-3"/>
          <w:szCs w:val="24"/>
        </w:rPr>
        <w:t>The most you pay for Covered Services in a year before this Plan begins to pay 100</w:t>
      </w:r>
      <w:r w:rsidR="006F65CF">
        <w:rPr>
          <w:b w:val="0"/>
          <w:bCs w:val="0"/>
          <w:spacing w:val="-3"/>
          <w:szCs w:val="24"/>
        </w:rPr>
        <w:t xml:space="preserve"> percent</w:t>
      </w:r>
      <w:r w:rsidRPr="00C670F5">
        <w:rPr>
          <w:b w:val="0"/>
          <w:bCs w:val="0"/>
          <w:spacing w:val="-3"/>
          <w:szCs w:val="24"/>
        </w:rPr>
        <w:t xml:space="preserve"> of the Allowed Amount. This limit never includes your Premium, Balance-Billed charges</w:t>
      </w:r>
      <w:r w:rsidR="006F65CF">
        <w:rPr>
          <w:b w:val="0"/>
          <w:bCs w:val="0"/>
          <w:spacing w:val="-3"/>
          <w:szCs w:val="24"/>
        </w:rPr>
        <w:t xml:space="preserve"> or</w:t>
      </w:r>
      <w:r w:rsidRPr="00C670F5">
        <w:rPr>
          <w:b w:val="0"/>
          <w:bCs w:val="0"/>
          <w:spacing w:val="-3"/>
          <w:szCs w:val="24"/>
        </w:rPr>
        <w:t xml:space="preserve"> health care your </w:t>
      </w:r>
      <w:r w:rsidR="006F65CF">
        <w:rPr>
          <w:b w:val="0"/>
          <w:bCs w:val="0"/>
          <w:spacing w:val="-3"/>
          <w:szCs w:val="24"/>
        </w:rPr>
        <w:t>p</w:t>
      </w:r>
      <w:r w:rsidRPr="00C670F5">
        <w:rPr>
          <w:b w:val="0"/>
          <w:bCs w:val="0"/>
          <w:spacing w:val="-3"/>
          <w:szCs w:val="24"/>
        </w:rPr>
        <w:t>lan doesn’t cover.</w:t>
      </w:r>
    </w:p>
    <w:p w14:paraId="5B349038" w14:textId="202C7CC3" w:rsidR="00E03701" w:rsidRDefault="00E03701" w:rsidP="00AC73C3">
      <w:pPr>
        <w:pStyle w:val="Heading3"/>
      </w:pPr>
      <w:r>
        <w:br w:type="page"/>
      </w:r>
    </w:p>
    <w:p w14:paraId="756354ED" w14:textId="7B0DBB13" w:rsidR="00326434" w:rsidRPr="00C670F5" w:rsidRDefault="00326434" w:rsidP="00C670F5">
      <w:pPr>
        <w:pStyle w:val="Heading3"/>
        <w:rPr>
          <w:b w:val="0"/>
          <w:bCs w:val="0"/>
          <w:spacing w:val="-3"/>
          <w:szCs w:val="24"/>
        </w:rPr>
      </w:pPr>
      <w:r w:rsidRPr="00326434">
        <w:lastRenderedPageBreak/>
        <w:t xml:space="preserve">Maximum Payment: </w:t>
      </w:r>
      <w:r w:rsidRPr="00C670F5">
        <w:rPr>
          <w:b w:val="0"/>
          <w:bCs w:val="0"/>
          <w:spacing w:val="-3"/>
          <w:szCs w:val="24"/>
        </w:rPr>
        <w:t>The maximum amount we will pay</w:t>
      </w:r>
      <w:r w:rsidR="006F65CF">
        <w:rPr>
          <w:b w:val="0"/>
          <w:bCs w:val="0"/>
          <w:spacing w:val="-3"/>
          <w:szCs w:val="24"/>
        </w:rPr>
        <w:t>,</w:t>
      </w:r>
      <w:r w:rsidRPr="00C670F5">
        <w:rPr>
          <w:b w:val="0"/>
          <w:bCs w:val="0"/>
          <w:spacing w:val="-3"/>
          <w:szCs w:val="24"/>
        </w:rPr>
        <w:t xml:space="preserve"> as determined by us</w:t>
      </w:r>
      <w:r w:rsidR="006F65CF">
        <w:rPr>
          <w:b w:val="0"/>
          <w:bCs w:val="0"/>
          <w:spacing w:val="-3"/>
          <w:szCs w:val="24"/>
        </w:rPr>
        <w:t>,</w:t>
      </w:r>
      <w:r w:rsidRPr="00C670F5">
        <w:rPr>
          <w:b w:val="0"/>
          <w:bCs w:val="0"/>
          <w:spacing w:val="-3"/>
          <w:szCs w:val="24"/>
        </w:rPr>
        <w:t xml:space="preserve"> for a particular benefit. The Maximum Payment will not be affected by any credit. The Maximum Payment will be one of the following as determined by us in our discretion</w:t>
      </w:r>
      <w:r w:rsidR="006F65CF">
        <w:rPr>
          <w:b w:val="0"/>
          <w:bCs w:val="0"/>
          <w:spacing w:val="-3"/>
          <w:szCs w:val="24"/>
        </w:rPr>
        <w:t>. They include</w:t>
      </w:r>
      <w:r w:rsidRPr="00C670F5">
        <w:rPr>
          <w:b w:val="0"/>
          <w:bCs w:val="0"/>
          <w:spacing w:val="-3"/>
          <w:szCs w:val="24"/>
        </w:rPr>
        <w:t>:</w:t>
      </w:r>
    </w:p>
    <w:p w14:paraId="7EBDF377" w14:textId="77777777" w:rsidR="00326434" w:rsidRPr="00B97880" w:rsidRDefault="00326434" w:rsidP="00C8234A">
      <w:pPr>
        <w:spacing w:line="120" w:lineRule="exact"/>
        <w:rPr>
          <w:spacing w:val="-3"/>
          <w:szCs w:val="24"/>
        </w:rPr>
      </w:pPr>
    </w:p>
    <w:p w14:paraId="583227AC" w14:textId="58CEAEDA" w:rsidR="00326434" w:rsidRPr="00AC73C3" w:rsidRDefault="00326434" w:rsidP="00A07C96">
      <w:pPr>
        <w:pStyle w:val="ListParagraph"/>
        <w:numPr>
          <w:ilvl w:val="0"/>
          <w:numId w:val="29"/>
        </w:numPr>
        <w:tabs>
          <w:tab w:val="left" w:pos="360"/>
        </w:tabs>
        <w:ind w:left="360"/>
        <w:rPr>
          <w:spacing w:val="-3"/>
          <w:szCs w:val="24"/>
        </w:rPr>
      </w:pPr>
      <w:r w:rsidRPr="00AC73C3">
        <w:rPr>
          <w:spacing w:val="-3"/>
          <w:szCs w:val="24"/>
        </w:rPr>
        <w:t xml:space="preserve">The actual charge submitted to us for the service, procedure, </w:t>
      </w:r>
      <w:proofErr w:type="gramStart"/>
      <w:r w:rsidRPr="00AC73C3">
        <w:rPr>
          <w:spacing w:val="-3"/>
          <w:szCs w:val="24"/>
        </w:rPr>
        <w:t>supply</w:t>
      </w:r>
      <w:proofErr w:type="gramEnd"/>
      <w:r w:rsidRPr="00AC73C3">
        <w:rPr>
          <w:spacing w:val="-3"/>
          <w:szCs w:val="24"/>
        </w:rPr>
        <w:t xml:space="preserve"> or equipment by a Provider</w:t>
      </w:r>
      <w:r w:rsidR="006F65CF">
        <w:rPr>
          <w:spacing w:val="-3"/>
          <w:szCs w:val="24"/>
        </w:rPr>
        <w:t>.</w:t>
      </w:r>
      <w:r w:rsidRPr="00AC73C3">
        <w:rPr>
          <w:spacing w:val="-3"/>
          <w:szCs w:val="24"/>
        </w:rPr>
        <w:t xml:space="preserve"> </w:t>
      </w:r>
    </w:p>
    <w:p w14:paraId="1728CCAD" w14:textId="0C16D137" w:rsidR="00326434" w:rsidRPr="00AC73C3" w:rsidRDefault="00326434" w:rsidP="00A07C96">
      <w:pPr>
        <w:pStyle w:val="ListParagraph"/>
        <w:numPr>
          <w:ilvl w:val="0"/>
          <w:numId w:val="29"/>
        </w:numPr>
        <w:tabs>
          <w:tab w:val="left" w:pos="360"/>
        </w:tabs>
        <w:ind w:left="360"/>
        <w:rPr>
          <w:spacing w:val="-3"/>
          <w:szCs w:val="24"/>
        </w:rPr>
      </w:pPr>
      <w:r w:rsidRPr="00AC73C3">
        <w:rPr>
          <w:spacing w:val="-3"/>
          <w:szCs w:val="24"/>
        </w:rPr>
        <w:t>An amount based upon the reimbursement rates established by the plan sponsor in its benefits checklist</w:t>
      </w:r>
      <w:r w:rsidR="006F65CF">
        <w:rPr>
          <w:spacing w:val="-3"/>
          <w:szCs w:val="24"/>
        </w:rPr>
        <w:t>.</w:t>
      </w:r>
      <w:r w:rsidRPr="00AC73C3">
        <w:rPr>
          <w:spacing w:val="-3"/>
          <w:szCs w:val="24"/>
        </w:rPr>
        <w:t xml:space="preserve"> </w:t>
      </w:r>
    </w:p>
    <w:p w14:paraId="1340BE80" w14:textId="55E47B93" w:rsidR="00AC73C3" w:rsidRPr="00AC73C3" w:rsidRDefault="00326434" w:rsidP="00A07C96">
      <w:pPr>
        <w:pStyle w:val="ListParagraph"/>
        <w:numPr>
          <w:ilvl w:val="0"/>
          <w:numId w:val="29"/>
        </w:numPr>
        <w:tabs>
          <w:tab w:val="left" w:pos="360"/>
        </w:tabs>
        <w:ind w:left="360"/>
        <w:rPr>
          <w:spacing w:val="-3"/>
          <w:szCs w:val="24"/>
        </w:rPr>
      </w:pPr>
      <w:r w:rsidRPr="00AC73C3">
        <w:rPr>
          <w:spacing w:val="-3"/>
          <w:szCs w:val="24"/>
        </w:rPr>
        <w:t>An amount that has been agreed upon in writing by a Provider and us or a member of the Blue Cross Blue Shield Association</w:t>
      </w:r>
      <w:r w:rsidR="006F65CF">
        <w:rPr>
          <w:spacing w:val="-3"/>
          <w:szCs w:val="24"/>
        </w:rPr>
        <w:t>.</w:t>
      </w:r>
    </w:p>
    <w:p w14:paraId="35D8EA13" w14:textId="5B8C6CCA" w:rsidR="00326434" w:rsidRPr="00AC73C3" w:rsidRDefault="00326434" w:rsidP="00A07C96">
      <w:pPr>
        <w:pStyle w:val="ListParagraph"/>
        <w:numPr>
          <w:ilvl w:val="0"/>
          <w:numId w:val="29"/>
        </w:numPr>
        <w:tabs>
          <w:tab w:val="left" w:pos="360"/>
        </w:tabs>
        <w:ind w:left="360"/>
        <w:rPr>
          <w:spacing w:val="-3"/>
          <w:szCs w:val="24"/>
        </w:rPr>
      </w:pPr>
      <w:r w:rsidRPr="00AC73C3">
        <w:rPr>
          <w:spacing w:val="-3"/>
          <w:szCs w:val="24"/>
        </w:rPr>
        <w:t xml:space="preserve">An amount established by us, based upon factors </w:t>
      </w:r>
      <w:r w:rsidR="006F65CF">
        <w:rPr>
          <w:spacing w:val="-3"/>
          <w:szCs w:val="24"/>
        </w:rPr>
        <w:t>that include</w:t>
      </w:r>
      <w:r w:rsidRPr="00AC73C3">
        <w:rPr>
          <w:spacing w:val="-3"/>
          <w:szCs w:val="24"/>
        </w:rPr>
        <w:t xml:space="preserve"> but </w:t>
      </w:r>
      <w:r w:rsidR="006F65CF">
        <w:rPr>
          <w:spacing w:val="-3"/>
          <w:szCs w:val="24"/>
        </w:rPr>
        <w:t xml:space="preserve">are </w:t>
      </w:r>
      <w:r w:rsidRPr="00AC73C3">
        <w:rPr>
          <w:spacing w:val="-3"/>
          <w:szCs w:val="24"/>
        </w:rPr>
        <w:t>not limited to (</w:t>
      </w:r>
      <w:r w:rsidR="006F65CF">
        <w:rPr>
          <w:spacing w:val="-3"/>
          <w:szCs w:val="24"/>
        </w:rPr>
        <w:t>1</w:t>
      </w:r>
      <w:r w:rsidRPr="00AC73C3">
        <w:rPr>
          <w:spacing w:val="-3"/>
          <w:szCs w:val="24"/>
        </w:rPr>
        <w:t xml:space="preserve">) governmental reimbursement rates applicable to the service, procedure, </w:t>
      </w:r>
      <w:proofErr w:type="gramStart"/>
      <w:r w:rsidRPr="00AC73C3">
        <w:rPr>
          <w:spacing w:val="-3"/>
          <w:szCs w:val="24"/>
        </w:rPr>
        <w:t>supply</w:t>
      </w:r>
      <w:proofErr w:type="gramEnd"/>
      <w:r w:rsidRPr="00AC73C3">
        <w:rPr>
          <w:spacing w:val="-3"/>
          <w:szCs w:val="24"/>
        </w:rPr>
        <w:t xml:space="preserve"> or equipment or (</w:t>
      </w:r>
      <w:r w:rsidR="006F65CF">
        <w:rPr>
          <w:spacing w:val="-3"/>
          <w:szCs w:val="24"/>
        </w:rPr>
        <w:t>2</w:t>
      </w:r>
      <w:r w:rsidRPr="00AC73C3">
        <w:rPr>
          <w:spacing w:val="-3"/>
          <w:szCs w:val="24"/>
        </w:rPr>
        <w:t>) reimbursement for a comparable or similar service, procedure, supply or equipment, taking into consideration the degree of skill, time and complexity involved</w:t>
      </w:r>
      <w:r w:rsidR="006F65CF">
        <w:rPr>
          <w:spacing w:val="-3"/>
          <w:szCs w:val="24"/>
        </w:rPr>
        <w:t>;</w:t>
      </w:r>
      <w:r w:rsidRPr="00AC73C3">
        <w:rPr>
          <w:spacing w:val="-3"/>
          <w:szCs w:val="24"/>
        </w:rPr>
        <w:t xml:space="preserve"> geographic location and circumstances giving rise to the need for the service, procedure, supply or equipment</w:t>
      </w:r>
      <w:r w:rsidR="006F65CF">
        <w:rPr>
          <w:spacing w:val="-3"/>
          <w:szCs w:val="24"/>
        </w:rPr>
        <w:t>.</w:t>
      </w:r>
      <w:r w:rsidRPr="00AC73C3">
        <w:rPr>
          <w:spacing w:val="-3"/>
          <w:szCs w:val="24"/>
        </w:rPr>
        <w:t xml:space="preserve"> </w:t>
      </w:r>
    </w:p>
    <w:p w14:paraId="5D98AFDF" w14:textId="3536767F" w:rsidR="00326434" w:rsidRPr="00AC73C3" w:rsidRDefault="00326434" w:rsidP="00A07C96">
      <w:pPr>
        <w:pStyle w:val="ListParagraph"/>
        <w:numPr>
          <w:ilvl w:val="0"/>
          <w:numId w:val="38"/>
        </w:numPr>
        <w:tabs>
          <w:tab w:val="left" w:pos="360"/>
        </w:tabs>
        <w:ind w:left="360"/>
        <w:rPr>
          <w:spacing w:val="-3"/>
          <w:szCs w:val="24"/>
        </w:rPr>
      </w:pPr>
      <w:r w:rsidRPr="00AC73C3">
        <w:rPr>
          <w:spacing w:val="-3"/>
          <w:szCs w:val="24"/>
        </w:rPr>
        <w:t xml:space="preserve">The lowest amount of reimbursement we allow for the same or similar service, procedure, </w:t>
      </w:r>
      <w:proofErr w:type="gramStart"/>
      <w:r w:rsidRPr="00AC73C3">
        <w:rPr>
          <w:spacing w:val="-3"/>
          <w:szCs w:val="24"/>
        </w:rPr>
        <w:t>supply</w:t>
      </w:r>
      <w:proofErr w:type="gramEnd"/>
      <w:r w:rsidRPr="00AC73C3">
        <w:rPr>
          <w:spacing w:val="-3"/>
          <w:szCs w:val="24"/>
        </w:rPr>
        <w:t xml:space="preserve"> or equipment when provided by a Participating Provider/contracting Provider</w:t>
      </w:r>
      <w:r w:rsidR="006F65CF">
        <w:rPr>
          <w:spacing w:val="-3"/>
          <w:szCs w:val="24"/>
        </w:rPr>
        <w:t>.</w:t>
      </w:r>
    </w:p>
    <w:p w14:paraId="765A7F2E" w14:textId="77777777" w:rsidR="00F42B2F" w:rsidRDefault="00326434" w:rsidP="00A07C96">
      <w:pPr>
        <w:pStyle w:val="ListParagraph"/>
        <w:numPr>
          <w:ilvl w:val="0"/>
          <w:numId w:val="38"/>
        </w:numPr>
        <w:tabs>
          <w:tab w:val="left" w:pos="360"/>
        </w:tabs>
        <w:ind w:left="360"/>
        <w:rPr>
          <w:spacing w:val="-3"/>
          <w:szCs w:val="24"/>
        </w:rPr>
      </w:pPr>
      <w:r w:rsidRPr="00AC73C3">
        <w:rPr>
          <w:spacing w:val="-3"/>
          <w:szCs w:val="24"/>
        </w:rPr>
        <w:t>The Medicare reimbursement rates.</w:t>
      </w:r>
    </w:p>
    <w:p w14:paraId="200BD92A" w14:textId="2A1390B1" w:rsidR="003C42E2" w:rsidRDefault="003C42E2" w:rsidP="00EE0116">
      <w:pPr>
        <w:rPr>
          <w:b/>
          <w:spacing w:val="-3"/>
          <w:szCs w:val="24"/>
        </w:rPr>
      </w:pPr>
    </w:p>
    <w:p w14:paraId="12A1A0D5" w14:textId="7DFB5131" w:rsidR="002224D3" w:rsidRPr="00C670F5" w:rsidRDefault="002224D3" w:rsidP="00C670F5">
      <w:pPr>
        <w:pStyle w:val="Heading3"/>
        <w:rPr>
          <w:b w:val="0"/>
          <w:bCs w:val="0"/>
          <w:spacing w:val="-3"/>
          <w:szCs w:val="24"/>
        </w:rPr>
      </w:pPr>
      <w:r w:rsidRPr="002224D3">
        <w:t xml:space="preserve">Medically Necessary: </w:t>
      </w:r>
      <w:r w:rsidRPr="00C670F5">
        <w:rPr>
          <w:b w:val="0"/>
          <w:bCs w:val="0"/>
          <w:spacing w:val="-3"/>
          <w:szCs w:val="24"/>
        </w:rPr>
        <w:t xml:space="preserve">Health care services that a </w:t>
      </w:r>
      <w:r w:rsidR="003168A5" w:rsidRPr="00C670F5">
        <w:rPr>
          <w:b w:val="0"/>
          <w:bCs w:val="0"/>
          <w:spacing w:val="-3"/>
          <w:szCs w:val="24"/>
        </w:rPr>
        <w:t>Provider</w:t>
      </w:r>
      <w:r w:rsidRPr="00C670F5">
        <w:rPr>
          <w:b w:val="0"/>
          <w:bCs w:val="0"/>
          <w:spacing w:val="-3"/>
          <w:szCs w:val="24"/>
        </w:rPr>
        <w:t>, exercising prudent clinical judgment, would provide to prevent, evaluate, diagnose</w:t>
      </w:r>
      <w:r w:rsidR="00246DE5" w:rsidRPr="00C670F5">
        <w:rPr>
          <w:b w:val="0"/>
          <w:bCs w:val="0"/>
          <w:spacing w:val="-3"/>
          <w:szCs w:val="24"/>
        </w:rPr>
        <w:t>,</w:t>
      </w:r>
      <w:r w:rsidRPr="00C670F5">
        <w:rPr>
          <w:b w:val="0"/>
          <w:bCs w:val="0"/>
          <w:spacing w:val="-3"/>
          <w:szCs w:val="24"/>
        </w:rPr>
        <w:t xml:space="preserve"> or treat an illness, injury, </w:t>
      </w:r>
      <w:proofErr w:type="gramStart"/>
      <w:r w:rsidRPr="00C670F5">
        <w:rPr>
          <w:b w:val="0"/>
          <w:bCs w:val="0"/>
          <w:spacing w:val="-3"/>
          <w:szCs w:val="24"/>
        </w:rPr>
        <w:t>disease</w:t>
      </w:r>
      <w:proofErr w:type="gramEnd"/>
      <w:r w:rsidRPr="00C670F5">
        <w:rPr>
          <w:b w:val="0"/>
          <w:bCs w:val="0"/>
          <w:spacing w:val="-3"/>
          <w:szCs w:val="24"/>
        </w:rPr>
        <w:t xml:space="preserve"> or its symptoms, and that are: </w:t>
      </w:r>
    </w:p>
    <w:p w14:paraId="5DA3D3FC" w14:textId="77777777" w:rsidR="002224D3" w:rsidRPr="00AC73C3" w:rsidRDefault="002224D3" w:rsidP="00A07C96">
      <w:pPr>
        <w:pStyle w:val="ListParagraph"/>
        <w:numPr>
          <w:ilvl w:val="0"/>
          <w:numId w:val="30"/>
        </w:numPr>
        <w:tabs>
          <w:tab w:val="left" w:pos="540"/>
        </w:tabs>
        <w:ind w:left="540" w:hanging="540"/>
        <w:rPr>
          <w:spacing w:val="-3"/>
          <w:szCs w:val="24"/>
        </w:rPr>
      </w:pPr>
      <w:r w:rsidRPr="00AC73C3">
        <w:rPr>
          <w:spacing w:val="-3"/>
          <w:szCs w:val="24"/>
        </w:rPr>
        <w:t>In accordance with generally accepted standards of medical practice;</w:t>
      </w:r>
      <w:r w:rsidR="003168A5" w:rsidRPr="00AC73C3">
        <w:rPr>
          <w:spacing w:val="-3"/>
          <w:szCs w:val="24"/>
        </w:rPr>
        <w:t xml:space="preserve"> or</w:t>
      </w:r>
    </w:p>
    <w:p w14:paraId="71085042" w14:textId="77777777" w:rsidR="002224D3" w:rsidRPr="00AC73C3" w:rsidRDefault="002224D3" w:rsidP="00A07C96">
      <w:pPr>
        <w:pStyle w:val="ListParagraph"/>
        <w:numPr>
          <w:ilvl w:val="0"/>
          <w:numId w:val="30"/>
        </w:numPr>
        <w:tabs>
          <w:tab w:val="left" w:pos="540"/>
        </w:tabs>
        <w:ind w:left="540" w:hanging="540"/>
        <w:rPr>
          <w:spacing w:val="-3"/>
          <w:szCs w:val="24"/>
        </w:rPr>
      </w:pPr>
      <w:r w:rsidRPr="00AC73C3">
        <w:rPr>
          <w:spacing w:val="-3"/>
          <w:szCs w:val="24"/>
        </w:rPr>
        <w:t>Clinically appropriate, in terms of type, frequency, extent, site and duration, and considered effective for the patient’s illness, injury or disease;</w:t>
      </w:r>
      <w:r w:rsidR="003168A5" w:rsidRPr="00AC73C3">
        <w:rPr>
          <w:spacing w:val="-3"/>
          <w:szCs w:val="24"/>
        </w:rPr>
        <w:t xml:space="preserve"> or</w:t>
      </w:r>
    </w:p>
    <w:p w14:paraId="66FBF719" w14:textId="77777777" w:rsidR="002224D3" w:rsidRPr="00AC73C3" w:rsidRDefault="002224D3" w:rsidP="00A07C96">
      <w:pPr>
        <w:pStyle w:val="ListParagraph"/>
        <w:numPr>
          <w:ilvl w:val="0"/>
          <w:numId w:val="30"/>
        </w:numPr>
        <w:tabs>
          <w:tab w:val="left" w:pos="540"/>
        </w:tabs>
        <w:ind w:left="540" w:hanging="540"/>
        <w:rPr>
          <w:spacing w:val="-3"/>
          <w:szCs w:val="24"/>
        </w:rPr>
      </w:pPr>
      <w:r w:rsidRPr="00AC73C3">
        <w:rPr>
          <w:spacing w:val="-3"/>
          <w:szCs w:val="24"/>
        </w:rPr>
        <w:t xml:space="preserve">Not primarily for the convenience of the patient, </w:t>
      </w:r>
      <w:r w:rsidR="003168A5" w:rsidRPr="00AC73C3">
        <w:rPr>
          <w:spacing w:val="-3"/>
          <w:szCs w:val="24"/>
        </w:rPr>
        <w:t xml:space="preserve">caregiver, </w:t>
      </w:r>
      <w:proofErr w:type="gramStart"/>
      <w:r w:rsidRPr="00AC73C3">
        <w:rPr>
          <w:spacing w:val="-3"/>
          <w:szCs w:val="24"/>
        </w:rPr>
        <w:t>Physician</w:t>
      </w:r>
      <w:proofErr w:type="gramEnd"/>
      <w:r w:rsidRPr="00AC73C3">
        <w:rPr>
          <w:spacing w:val="-3"/>
          <w:szCs w:val="24"/>
        </w:rPr>
        <w:t xml:space="preserve"> or other health care Provider; </w:t>
      </w:r>
      <w:r w:rsidR="003168A5" w:rsidRPr="00AC73C3">
        <w:rPr>
          <w:spacing w:val="-3"/>
          <w:szCs w:val="24"/>
        </w:rPr>
        <w:t>or</w:t>
      </w:r>
    </w:p>
    <w:p w14:paraId="6B43757D" w14:textId="77777777" w:rsidR="002224D3" w:rsidRPr="00AC73C3" w:rsidRDefault="002224D3" w:rsidP="00A07C96">
      <w:pPr>
        <w:pStyle w:val="ListParagraph"/>
        <w:numPr>
          <w:ilvl w:val="0"/>
          <w:numId w:val="30"/>
        </w:numPr>
        <w:tabs>
          <w:tab w:val="left" w:pos="540"/>
        </w:tabs>
        <w:ind w:left="540" w:hanging="540"/>
        <w:rPr>
          <w:spacing w:val="-3"/>
          <w:szCs w:val="24"/>
        </w:rPr>
      </w:pPr>
      <w:r w:rsidRPr="00AC73C3">
        <w:rPr>
          <w:spacing w:val="-3"/>
          <w:szCs w:val="24"/>
        </w:rPr>
        <w:t xml:space="preserve">Not more costly than an alternative service or sequence of services at least as likely to produce equivalent therapeutic or diagnostic results as to the diagnosis or treatment of that patient’s illness, </w:t>
      </w:r>
      <w:proofErr w:type="gramStart"/>
      <w:r w:rsidRPr="00AC73C3">
        <w:rPr>
          <w:spacing w:val="-3"/>
          <w:szCs w:val="24"/>
        </w:rPr>
        <w:t>injury</w:t>
      </w:r>
      <w:proofErr w:type="gramEnd"/>
      <w:r w:rsidRPr="00AC73C3">
        <w:rPr>
          <w:spacing w:val="-3"/>
          <w:szCs w:val="24"/>
        </w:rPr>
        <w:t xml:space="preserve"> or disease.</w:t>
      </w:r>
    </w:p>
    <w:p w14:paraId="2CD93E9C" w14:textId="2835B289" w:rsidR="00CA59DC" w:rsidRDefault="00CA59DC" w:rsidP="003168A5"/>
    <w:p w14:paraId="76F3FC56" w14:textId="3937CDA6" w:rsidR="003168A5" w:rsidRDefault="003168A5" w:rsidP="003168A5">
      <w:proofErr w:type="gramStart"/>
      <w:r>
        <w:t>For the purpose of</w:t>
      </w:r>
      <w:proofErr w:type="gramEnd"/>
      <w:r>
        <w:t xml:space="preserve"> determining Medically Necessary/Medical Necessity:</w:t>
      </w:r>
    </w:p>
    <w:p w14:paraId="092459CB" w14:textId="3780D1D4" w:rsidR="003168A5" w:rsidRDefault="003168A5" w:rsidP="00A07C96">
      <w:pPr>
        <w:pStyle w:val="ListParagraph"/>
        <w:numPr>
          <w:ilvl w:val="0"/>
          <w:numId w:val="60"/>
        </w:numPr>
        <w:tabs>
          <w:tab w:val="left" w:pos="540"/>
        </w:tabs>
        <w:ind w:left="540" w:hanging="540"/>
      </w:pPr>
      <w:r>
        <w:t xml:space="preserve">We have the discretion to </w:t>
      </w:r>
      <w:r w:rsidR="006F65CF">
        <w:t xml:space="preserve">use </w:t>
      </w:r>
      <w:r>
        <w:t xml:space="preserve">and rely upon medical and </w:t>
      </w:r>
      <w:r w:rsidR="003A0ABA">
        <w:t>B</w:t>
      </w:r>
      <w:r>
        <w:t xml:space="preserve">ehavioral </w:t>
      </w:r>
      <w:r w:rsidR="003A0ABA">
        <w:t>H</w:t>
      </w:r>
      <w:r>
        <w:t xml:space="preserve">ealth standards, policies, guidelines, criteria, protocols, </w:t>
      </w:r>
      <w:proofErr w:type="gramStart"/>
      <w:r>
        <w:t>manuals</w:t>
      </w:r>
      <w:proofErr w:type="gramEnd"/>
      <w:r>
        <w:t xml:space="preserve"> or publications, either developed by us or, in our discretion, determined to be generally accepted by the medical and behavioral health community</w:t>
      </w:r>
      <w:r w:rsidR="00645EC2">
        <w:t>.</w:t>
      </w:r>
    </w:p>
    <w:p w14:paraId="52957F9C" w14:textId="61D2DE72" w:rsidR="003168A5" w:rsidRDefault="003168A5" w:rsidP="00A07C96">
      <w:pPr>
        <w:pStyle w:val="ListParagraph"/>
        <w:numPr>
          <w:ilvl w:val="0"/>
          <w:numId w:val="60"/>
        </w:numPr>
        <w:tabs>
          <w:tab w:val="left" w:pos="540"/>
        </w:tabs>
        <w:ind w:left="540" w:hanging="540"/>
      </w:pPr>
      <w:r>
        <w:t xml:space="preserve">“Generally </w:t>
      </w:r>
      <w:r w:rsidR="00645EC2">
        <w:t>a</w:t>
      </w:r>
      <w:r>
        <w:t xml:space="preserve">ccepted </w:t>
      </w:r>
      <w:r w:rsidR="00645EC2">
        <w:t>s</w:t>
      </w:r>
      <w:r>
        <w:t xml:space="preserve">tandards of </w:t>
      </w:r>
      <w:r w:rsidR="00645EC2">
        <w:t>m</w:t>
      </w:r>
      <w:r>
        <w:t xml:space="preserve">edical </w:t>
      </w:r>
      <w:r w:rsidR="00645EC2">
        <w:t>p</w:t>
      </w:r>
      <w:r>
        <w:t xml:space="preserve">ractice” means United States standards that are based on credible scientific evidence published in peer-reviewed medical and/or behavioral health literature generally recognized by the relevant United States </w:t>
      </w:r>
      <w:r w:rsidR="00645EC2">
        <w:t>m</w:t>
      </w:r>
      <w:r>
        <w:t>edical and</w:t>
      </w:r>
      <w:r w:rsidR="00645EC2">
        <w:t>/</w:t>
      </w:r>
      <w:r>
        <w:t>or behavioral health community, Physician</w:t>
      </w:r>
      <w:r w:rsidR="00922EA1">
        <w:t>,</w:t>
      </w:r>
      <w:r>
        <w:t xml:space="preserve"> or behavioral health specialty society recommendations, and/or any other relevant factors determined in our discretion</w:t>
      </w:r>
      <w:r w:rsidR="00645EC2">
        <w:t>.</w:t>
      </w:r>
    </w:p>
    <w:p w14:paraId="4C4D6CB9" w14:textId="4E6DE996" w:rsidR="00D218B4" w:rsidRDefault="003168A5" w:rsidP="00A07C96">
      <w:pPr>
        <w:pStyle w:val="ListParagraph"/>
        <w:numPr>
          <w:ilvl w:val="0"/>
          <w:numId w:val="60"/>
        </w:numPr>
        <w:tabs>
          <w:tab w:val="left" w:pos="540"/>
        </w:tabs>
        <w:ind w:left="540" w:hanging="540"/>
      </w:pPr>
      <w:r>
        <w:t xml:space="preserve">Our use of, including but not limited to </w:t>
      </w:r>
      <w:r w:rsidR="00645EC2">
        <w:t>c</w:t>
      </w:r>
      <w:r>
        <w:t xml:space="preserve">orporate </w:t>
      </w:r>
      <w:r w:rsidR="00645EC2">
        <w:t>a</w:t>
      </w:r>
      <w:r>
        <w:t xml:space="preserve">dministrative </w:t>
      </w:r>
      <w:r w:rsidR="00645EC2">
        <w:t>m</w:t>
      </w:r>
      <w:r>
        <w:t xml:space="preserve">edical </w:t>
      </w:r>
      <w:r w:rsidR="00645EC2">
        <w:t xml:space="preserve"> p</w:t>
      </w:r>
      <w:r>
        <w:t xml:space="preserve">olicies, Technology Evaluation Center  </w:t>
      </w:r>
      <w:r w:rsidR="00645EC2">
        <w:t>a</w:t>
      </w:r>
      <w:r>
        <w:t xml:space="preserve">ssessments and </w:t>
      </w:r>
      <w:r w:rsidR="00645EC2">
        <w:t>c</w:t>
      </w:r>
      <w:r>
        <w:t xml:space="preserve">linical </w:t>
      </w:r>
      <w:r w:rsidR="00645EC2">
        <w:t>p</w:t>
      </w:r>
      <w:r>
        <w:t>rotocols, and MCG Health LLC Care Guidelines reflect and are clinically appropriate health care services and generally accepted standards of medical and behavioral health practice.</w:t>
      </w:r>
    </w:p>
    <w:p w14:paraId="5150C202" w14:textId="77777777" w:rsidR="003168A5" w:rsidRDefault="003168A5" w:rsidP="00D13773">
      <w:pPr>
        <w:tabs>
          <w:tab w:val="left" w:pos="360"/>
        </w:tabs>
      </w:pPr>
    </w:p>
    <w:p w14:paraId="193B0053" w14:textId="736B4835" w:rsidR="00C670F5" w:rsidRDefault="002224D3" w:rsidP="00E03701">
      <w:pPr>
        <w:pStyle w:val="Heading3"/>
        <w:rPr>
          <w:b w:val="0"/>
          <w:bCs w:val="0"/>
          <w:spacing w:val="-3"/>
          <w:szCs w:val="24"/>
        </w:rPr>
      </w:pPr>
      <w:r w:rsidRPr="002224D3">
        <w:t xml:space="preserve">Member: </w:t>
      </w:r>
      <w:r w:rsidRPr="00C670F5">
        <w:rPr>
          <w:b w:val="0"/>
          <w:bCs w:val="0"/>
          <w:spacing w:val="-3"/>
          <w:szCs w:val="24"/>
        </w:rPr>
        <w:t xml:space="preserve">A person insured under this </w:t>
      </w:r>
      <w:r w:rsidR="00645EC2">
        <w:rPr>
          <w:b w:val="0"/>
          <w:bCs w:val="0"/>
          <w:spacing w:val="-3"/>
          <w:szCs w:val="24"/>
        </w:rPr>
        <w:t>p</w:t>
      </w:r>
      <w:r w:rsidRPr="00C670F5">
        <w:rPr>
          <w:b w:val="0"/>
          <w:bCs w:val="0"/>
          <w:spacing w:val="-3"/>
          <w:szCs w:val="24"/>
        </w:rPr>
        <w:t xml:space="preserve">olicy. </w:t>
      </w:r>
    </w:p>
    <w:p w14:paraId="75BE04FF" w14:textId="77777777" w:rsidR="00E03701" w:rsidRPr="00E03701" w:rsidRDefault="00E03701" w:rsidP="00E03701"/>
    <w:p w14:paraId="0DDEF966" w14:textId="1F89734F" w:rsidR="002224D3" w:rsidRPr="00C670F5" w:rsidRDefault="002224D3" w:rsidP="00C670F5">
      <w:pPr>
        <w:pStyle w:val="Heading3"/>
        <w:rPr>
          <w:b w:val="0"/>
          <w:bCs w:val="0"/>
          <w:spacing w:val="-3"/>
          <w:szCs w:val="24"/>
        </w:rPr>
      </w:pPr>
      <w:r w:rsidRPr="002224D3">
        <w:t xml:space="preserve">Mental Health: </w:t>
      </w:r>
      <w:r w:rsidRPr="00C670F5">
        <w:rPr>
          <w:b w:val="0"/>
          <w:bCs w:val="0"/>
          <w:spacing w:val="-3"/>
          <w:szCs w:val="24"/>
        </w:rPr>
        <w:t>Conditions defined, described</w:t>
      </w:r>
      <w:r w:rsidR="00922EA1" w:rsidRPr="00C670F5">
        <w:rPr>
          <w:b w:val="0"/>
          <w:bCs w:val="0"/>
          <w:spacing w:val="-3"/>
          <w:szCs w:val="24"/>
        </w:rPr>
        <w:t>,</w:t>
      </w:r>
      <w:r w:rsidRPr="00C670F5">
        <w:rPr>
          <w:b w:val="0"/>
          <w:bCs w:val="0"/>
          <w:spacing w:val="-3"/>
          <w:szCs w:val="24"/>
        </w:rPr>
        <w:t xml:space="preserve"> or classified as psychiatric disorders or conditions in the latest publication of </w:t>
      </w:r>
      <w:r w:rsidR="00645EC2">
        <w:rPr>
          <w:b w:val="0"/>
          <w:bCs w:val="0"/>
          <w:spacing w:val="-3"/>
          <w:szCs w:val="24"/>
        </w:rPr>
        <w:t>t</w:t>
      </w:r>
      <w:r w:rsidRPr="00C670F5">
        <w:rPr>
          <w:b w:val="0"/>
          <w:bCs w:val="0"/>
          <w:spacing w:val="-3"/>
          <w:szCs w:val="24"/>
        </w:rPr>
        <w:t>he American Psychiatric Association</w:t>
      </w:r>
      <w:r w:rsidR="00645EC2">
        <w:rPr>
          <w:b w:val="0"/>
          <w:bCs w:val="0"/>
          <w:spacing w:val="-3"/>
          <w:szCs w:val="24"/>
        </w:rPr>
        <w:t>’s</w:t>
      </w:r>
      <w:r w:rsidRPr="00C670F5">
        <w:rPr>
          <w:b w:val="0"/>
          <w:bCs w:val="0"/>
          <w:spacing w:val="-3"/>
          <w:szCs w:val="24"/>
        </w:rPr>
        <w:t xml:space="preserve"> </w:t>
      </w:r>
      <w:r w:rsidR="00645EC2">
        <w:rPr>
          <w:b w:val="0"/>
          <w:bCs w:val="0"/>
          <w:spacing w:val="-3"/>
          <w:szCs w:val="24"/>
        </w:rPr>
        <w:t>“</w:t>
      </w:r>
      <w:r w:rsidRPr="00645EC2">
        <w:rPr>
          <w:b w:val="0"/>
          <w:bCs w:val="0"/>
          <w:iCs/>
          <w:spacing w:val="-3"/>
          <w:szCs w:val="24"/>
        </w:rPr>
        <w:t>Diagnostic and Statistical Manual of Mental Disorders</w:t>
      </w:r>
      <w:r w:rsidRPr="00C670F5">
        <w:rPr>
          <w:b w:val="0"/>
          <w:bCs w:val="0"/>
          <w:spacing w:val="-3"/>
          <w:szCs w:val="24"/>
        </w:rPr>
        <w:t>.</w:t>
      </w:r>
      <w:r w:rsidR="00645EC2">
        <w:rPr>
          <w:b w:val="0"/>
          <w:bCs w:val="0"/>
          <w:spacing w:val="-3"/>
          <w:szCs w:val="24"/>
        </w:rPr>
        <w:t>”</w:t>
      </w:r>
      <w:r w:rsidRPr="00C670F5">
        <w:rPr>
          <w:b w:val="0"/>
          <w:bCs w:val="0"/>
          <w:spacing w:val="-3"/>
          <w:szCs w:val="24"/>
        </w:rPr>
        <w:t xml:space="preserve"> </w:t>
      </w:r>
    </w:p>
    <w:p w14:paraId="70A0AE36" w14:textId="15D2B2A2" w:rsidR="00E03701" w:rsidRDefault="00E03701" w:rsidP="00C670F5">
      <w:pPr>
        <w:pStyle w:val="Heading3"/>
      </w:pPr>
    </w:p>
    <w:p w14:paraId="4F1BBE67" w14:textId="013E88C8" w:rsidR="00E03701" w:rsidRDefault="00E03701" w:rsidP="00E03701">
      <w:r>
        <w:br w:type="page"/>
      </w:r>
    </w:p>
    <w:p w14:paraId="3C981DE7" w14:textId="477F1049" w:rsidR="00645EC2" w:rsidRDefault="0098623E" w:rsidP="00C670F5">
      <w:pPr>
        <w:pStyle w:val="Heading3"/>
        <w:rPr>
          <w:b w:val="0"/>
          <w:bCs w:val="0"/>
          <w:spacing w:val="-3"/>
          <w:szCs w:val="24"/>
        </w:rPr>
      </w:pPr>
      <w:r w:rsidRPr="0098623E">
        <w:lastRenderedPageBreak/>
        <w:t>Minimum Essential Coverage:</w:t>
      </w:r>
      <w:r w:rsidR="00C670F5">
        <w:t xml:space="preserve"> </w:t>
      </w:r>
      <w:r w:rsidRPr="00C670F5">
        <w:rPr>
          <w:b w:val="0"/>
          <w:bCs w:val="0"/>
          <w:spacing w:val="-3"/>
          <w:szCs w:val="24"/>
        </w:rPr>
        <w:t>Any of:</w:t>
      </w:r>
    </w:p>
    <w:p w14:paraId="1DEA2066" w14:textId="11D81296" w:rsidR="00645EC2" w:rsidRDefault="0098623E" w:rsidP="00645EC2">
      <w:pPr>
        <w:pStyle w:val="Heading3"/>
        <w:numPr>
          <w:ilvl w:val="0"/>
          <w:numId w:val="74"/>
        </w:numPr>
        <w:tabs>
          <w:tab w:val="left" w:pos="360"/>
        </w:tabs>
        <w:ind w:left="360"/>
        <w:rPr>
          <w:b w:val="0"/>
          <w:bCs w:val="0"/>
          <w:spacing w:val="-3"/>
          <w:szCs w:val="24"/>
        </w:rPr>
      </w:pPr>
      <w:r w:rsidRPr="00C670F5">
        <w:rPr>
          <w:b w:val="0"/>
          <w:bCs w:val="0"/>
          <w:spacing w:val="-3"/>
          <w:szCs w:val="24"/>
        </w:rPr>
        <w:t xml:space="preserve"> </w:t>
      </w:r>
      <w:r w:rsidR="002754EE">
        <w:rPr>
          <w:b w:val="0"/>
          <w:bCs w:val="0"/>
          <w:spacing w:val="-3"/>
          <w:szCs w:val="24"/>
        </w:rPr>
        <w:t>C</w:t>
      </w:r>
      <w:r w:rsidRPr="00C670F5">
        <w:rPr>
          <w:b w:val="0"/>
          <w:bCs w:val="0"/>
          <w:spacing w:val="-3"/>
          <w:szCs w:val="24"/>
        </w:rPr>
        <w:t>overage under certain government-sponsored plans</w:t>
      </w:r>
      <w:r w:rsidR="002754EE">
        <w:rPr>
          <w:b w:val="0"/>
          <w:bCs w:val="0"/>
          <w:spacing w:val="-3"/>
          <w:szCs w:val="24"/>
        </w:rPr>
        <w:t>.</w:t>
      </w:r>
      <w:r w:rsidRPr="00C670F5">
        <w:rPr>
          <w:b w:val="0"/>
          <w:bCs w:val="0"/>
          <w:spacing w:val="-3"/>
          <w:szCs w:val="24"/>
        </w:rPr>
        <w:t xml:space="preserve"> </w:t>
      </w:r>
    </w:p>
    <w:p w14:paraId="05A24379" w14:textId="054DAA03" w:rsidR="00645EC2" w:rsidRDefault="0098623E" w:rsidP="00645EC2">
      <w:pPr>
        <w:pStyle w:val="Heading3"/>
        <w:numPr>
          <w:ilvl w:val="0"/>
          <w:numId w:val="74"/>
        </w:numPr>
        <w:tabs>
          <w:tab w:val="left" w:pos="360"/>
        </w:tabs>
        <w:ind w:left="360"/>
        <w:rPr>
          <w:b w:val="0"/>
          <w:bCs w:val="0"/>
          <w:spacing w:val="-3"/>
          <w:szCs w:val="24"/>
        </w:rPr>
      </w:pPr>
      <w:r w:rsidRPr="00C670F5">
        <w:rPr>
          <w:b w:val="0"/>
          <w:bCs w:val="0"/>
          <w:spacing w:val="-3"/>
          <w:szCs w:val="24"/>
        </w:rPr>
        <w:t xml:space="preserve"> </w:t>
      </w:r>
      <w:r w:rsidR="002754EE">
        <w:rPr>
          <w:b w:val="0"/>
          <w:bCs w:val="0"/>
          <w:spacing w:val="-3"/>
          <w:szCs w:val="24"/>
        </w:rPr>
        <w:t>E</w:t>
      </w:r>
      <w:r w:rsidRPr="00C670F5">
        <w:rPr>
          <w:b w:val="0"/>
          <w:bCs w:val="0"/>
          <w:spacing w:val="-3"/>
          <w:szCs w:val="24"/>
        </w:rPr>
        <w:t>mployer-sponsored plans, with respect to any employee</w:t>
      </w:r>
      <w:r w:rsidR="002754EE">
        <w:rPr>
          <w:b w:val="0"/>
          <w:bCs w:val="0"/>
          <w:spacing w:val="-3"/>
          <w:szCs w:val="24"/>
        </w:rPr>
        <w:t>.</w:t>
      </w:r>
      <w:r w:rsidRPr="00C670F5">
        <w:rPr>
          <w:b w:val="0"/>
          <w:bCs w:val="0"/>
          <w:spacing w:val="-3"/>
          <w:szCs w:val="24"/>
        </w:rPr>
        <w:t xml:space="preserve"> </w:t>
      </w:r>
    </w:p>
    <w:p w14:paraId="1D2FFD10" w14:textId="3B671167" w:rsidR="00645EC2" w:rsidRDefault="0098623E" w:rsidP="00645EC2">
      <w:pPr>
        <w:pStyle w:val="Heading3"/>
        <w:numPr>
          <w:ilvl w:val="0"/>
          <w:numId w:val="74"/>
        </w:numPr>
        <w:tabs>
          <w:tab w:val="left" w:pos="360"/>
        </w:tabs>
        <w:ind w:left="360"/>
        <w:rPr>
          <w:b w:val="0"/>
          <w:bCs w:val="0"/>
          <w:spacing w:val="-3"/>
          <w:szCs w:val="24"/>
        </w:rPr>
      </w:pPr>
      <w:r w:rsidRPr="00C670F5">
        <w:rPr>
          <w:b w:val="0"/>
          <w:bCs w:val="0"/>
          <w:spacing w:val="-3"/>
          <w:szCs w:val="24"/>
        </w:rPr>
        <w:t xml:space="preserve"> </w:t>
      </w:r>
      <w:r w:rsidR="002754EE">
        <w:rPr>
          <w:b w:val="0"/>
          <w:bCs w:val="0"/>
          <w:spacing w:val="-3"/>
          <w:szCs w:val="24"/>
        </w:rPr>
        <w:t>P</w:t>
      </w:r>
      <w:r w:rsidRPr="00C670F5">
        <w:rPr>
          <w:b w:val="0"/>
          <w:bCs w:val="0"/>
          <w:spacing w:val="-3"/>
          <w:szCs w:val="24"/>
        </w:rPr>
        <w:t>lans in the individual market</w:t>
      </w:r>
      <w:r w:rsidR="002754EE">
        <w:rPr>
          <w:b w:val="0"/>
          <w:bCs w:val="0"/>
          <w:spacing w:val="-3"/>
          <w:szCs w:val="24"/>
        </w:rPr>
        <w:t>.</w:t>
      </w:r>
      <w:r w:rsidRPr="00C670F5">
        <w:rPr>
          <w:b w:val="0"/>
          <w:bCs w:val="0"/>
          <w:spacing w:val="-3"/>
          <w:szCs w:val="24"/>
        </w:rPr>
        <w:t xml:space="preserve"> </w:t>
      </w:r>
    </w:p>
    <w:p w14:paraId="65F85D59" w14:textId="52788D0E" w:rsidR="00645EC2" w:rsidRDefault="0098623E" w:rsidP="00645EC2">
      <w:pPr>
        <w:pStyle w:val="Heading3"/>
        <w:numPr>
          <w:ilvl w:val="0"/>
          <w:numId w:val="74"/>
        </w:numPr>
        <w:tabs>
          <w:tab w:val="left" w:pos="360"/>
        </w:tabs>
        <w:ind w:left="360"/>
        <w:rPr>
          <w:b w:val="0"/>
          <w:bCs w:val="0"/>
          <w:spacing w:val="-3"/>
          <w:szCs w:val="24"/>
        </w:rPr>
      </w:pPr>
      <w:r w:rsidRPr="00C670F5">
        <w:rPr>
          <w:b w:val="0"/>
          <w:bCs w:val="0"/>
          <w:spacing w:val="-3"/>
          <w:szCs w:val="24"/>
        </w:rPr>
        <w:t xml:space="preserve"> </w:t>
      </w:r>
      <w:r w:rsidR="002754EE">
        <w:rPr>
          <w:b w:val="0"/>
          <w:bCs w:val="0"/>
          <w:spacing w:val="-3"/>
          <w:szCs w:val="24"/>
        </w:rPr>
        <w:t>G</w:t>
      </w:r>
      <w:r w:rsidRPr="00C670F5">
        <w:rPr>
          <w:b w:val="0"/>
          <w:bCs w:val="0"/>
          <w:spacing w:val="-3"/>
          <w:szCs w:val="24"/>
        </w:rPr>
        <w:t>randfathered health plans</w:t>
      </w:r>
      <w:r w:rsidR="002754EE">
        <w:rPr>
          <w:b w:val="0"/>
          <w:bCs w:val="0"/>
          <w:spacing w:val="-3"/>
          <w:szCs w:val="24"/>
        </w:rPr>
        <w:t>.</w:t>
      </w:r>
    </w:p>
    <w:p w14:paraId="58A192D0" w14:textId="55BAD34C" w:rsidR="002224D3" w:rsidRPr="00C670F5" w:rsidRDefault="0098623E" w:rsidP="00645EC2">
      <w:pPr>
        <w:pStyle w:val="Heading3"/>
        <w:numPr>
          <w:ilvl w:val="0"/>
          <w:numId w:val="74"/>
        </w:numPr>
        <w:tabs>
          <w:tab w:val="left" w:pos="360"/>
        </w:tabs>
        <w:ind w:left="360"/>
        <w:rPr>
          <w:b w:val="0"/>
          <w:bCs w:val="0"/>
          <w:spacing w:val="-3"/>
          <w:szCs w:val="24"/>
        </w:rPr>
      </w:pPr>
      <w:r w:rsidRPr="00C670F5">
        <w:rPr>
          <w:b w:val="0"/>
          <w:bCs w:val="0"/>
          <w:spacing w:val="-3"/>
          <w:szCs w:val="24"/>
        </w:rPr>
        <w:t xml:space="preserve"> </w:t>
      </w:r>
      <w:r w:rsidR="002754EE">
        <w:rPr>
          <w:b w:val="0"/>
          <w:bCs w:val="0"/>
          <w:spacing w:val="-3"/>
          <w:szCs w:val="24"/>
        </w:rPr>
        <w:t>A</w:t>
      </w:r>
      <w:r w:rsidRPr="00C670F5">
        <w:rPr>
          <w:b w:val="0"/>
          <w:bCs w:val="0"/>
          <w:spacing w:val="-3"/>
          <w:szCs w:val="24"/>
        </w:rPr>
        <w:t xml:space="preserve">ny other health benefits coverage, such as a state health benefits risk pool, as recognized by the Health and Human Services </w:t>
      </w:r>
      <w:r w:rsidR="002754EE">
        <w:rPr>
          <w:b w:val="0"/>
          <w:bCs w:val="0"/>
          <w:spacing w:val="-3"/>
          <w:szCs w:val="24"/>
        </w:rPr>
        <w:t>s</w:t>
      </w:r>
      <w:r w:rsidRPr="00C670F5">
        <w:rPr>
          <w:b w:val="0"/>
          <w:bCs w:val="0"/>
          <w:spacing w:val="-3"/>
          <w:szCs w:val="24"/>
        </w:rPr>
        <w:t>ecretary.</w:t>
      </w:r>
    </w:p>
    <w:p w14:paraId="29BC896F" w14:textId="40F141B0" w:rsidR="00CB79C2" w:rsidRPr="00C670F5" w:rsidRDefault="00CB79C2" w:rsidP="00454674">
      <w:pPr>
        <w:rPr>
          <w:spacing w:val="-3"/>
          <w:szCs w:val="24"/>
        </w:rPr>
      </w:pPr>
    </w:p>
    <w:p w14:paraId="0271D907" w14:textId="1EDE3E5E" w:rsidR="00CB79C2" w:rsidRPr="00CB79C2" w:rsidRDefault="00CB79C2" w:rsidP="00CB79C2">
      <w:pPr>
        <w:tabs>
          <w:tab w:val="left" w:pos="-720"/>
        </w:tabs>
        <w:suppressAutoHyphens/>
        <w:rPr>
          <w:spacing w:val="-3"/>
          <w:szCs w:val="24"/>
        </w:rPr>
      </w:pPr>
      <w:bookmarkStart w:id="109" w:name="_Hlk74224706"/>
      <w:r w:rsidRPr="00CB79C2">
        <w:rPr>
          <w:b/>
          <w:spacing w:val="-3"/>
          <w:szCs w:val="24"/>
        </w:rPr>
        <w:t>Multi-disciplinary Pain Management Program:</w:t>
      </w:r>
      <w:r w:rsidRPr="00CB79C2">
        <w:rPr>
          <w:spacing w:val="-3"/>
          <w:szCs w:val="24"/>
        </w:rPr>
        <w:t xml:space="preserve"> A</w:t>
      </w:r>
      <w:r w:rsidRPr="00CB79C2">
        <w:rPr>
          <w:rFonts w:eastAsiaTheme="minorHAnsi"/>
          <w:szCs w:val="24"/>
        </w:rPr>
        <w:t xml:space="preserve"> program that includes </w:t>
      </w:r>
      <w:r w:rsidR="002464A7">
        <w:rPr>
          <w:rFonts w:eastAsiaTheme="minorHAnsi"/>
          <w:szCs w:val="24"/>
        </w:rPr>
        <w:t>Physician</w:t>
      </w:r>
      <w:r w:rsidRPr="00CB79C2">
        <w:rPr>
          <w:rFonts w:eastAsiaTheme="minorHAnsi"/>
          <w:szCs w:val="24"/>
        </w:rPr>
        <w:t xml:space="preserve">s of different specialties and </w:t>
      </w:r>
      <w:proofErr w:type="spellStart"/>
      <w:r w:rsidRPr="00CB79C2">
        <w:rPr>
          <w:rFonts w:eastAsiaTheme="minorHAnsi"/>
          <w:szCs w:val="24"/>
        </w:rPr>
        <w:t>non</w:t>
      </w:r>
      <w:r w:rsidR="002464A7">
        <w:rPr>
          <w:rFonts w:eastAsiaTheme="minorHAnsi"/>
          <w:szCs w:val="24"/>
        </w:rPr>
        <w:t>Physician</w:t>
      </w:r>
      <w:proofErr w:type="spellEnd"/>
      <w:r w:rsidRPr="00CB79C2">
        <w:rPr>
          <w:rFonts w:eastAsiaTheme="minorHAnsi"/>
          <w:szCs w:val="24"/>
        </w:rPr>
        <w:t xml:space="preserve"> Providers, who specialize in the assessment and management of patients with a range of painful diagnoses and chronic pain, to provide the interventions needed to allow the patients to develop pain coping skills and discontinue analgesic medication.</w:t>
      </w:r>
    </w:p>
    <w:bookmarkEnd w:id="109"/>
    <w:p w14:paraId="498A1BB1" w14:textId="77777777" w:rsidR="0098623E" w:rsidRPr="00B97880" w:rsidRDefault="0098623E" w:rsidP="00454674">
      <w:pPr>
        <w:rPr>
          <w:spacing w:val="-3"/>
          <w:szCs w:val="24"/>
        </w:rPr>
      </w:pPr>
    </w:p>
    <w:p w14:paraId="268E85D1" w14:textId="67D2109C" w:rsidR="002224D3" w:rsidRPr="00C670F5" w:rsidRDefault="002224D3" w:rsidP="00C670F5">
      <w:pPr>
        <w:pStyle w:val="Heading3"/>
        <w:rPr>
          <w:b w:val="0"/>
          <w:bCs w:val="0"/>
          <w:spacing w:val="-3"/>
          <w:szCs w:val="24"/>
        </w:rPr>
      </w:pPr>
      <w:r w:rsidRPr="002224D3">
        <w:t xml:space="preserve">Network: </w:t>
      </w:r>
      <w:r w:rsidRPr="00C670F5">
        <w:rPr>
          <w:b w:val="0"/>
          <w:bCs w:val="0"/>
          <w:spacing w:val="-3"/>
          <w:szCs w:val="24"/>
        </w:rPr>
        <w:t xml:space="preserve">The facilities, </w:t>
      </w:r>
      <w:proofErr w:type="gramStart"/>
      <w:r w:rsidR="00263A20" w:rsidRPr="00C670F5">
        <w:rPr>
          <w:b w:val="0"/>
          <w:bCs w:val="0"/>
          <w:spacing w:val="-3"/>
          <w:szCs w:val="24"/>
        </w:rPr>
        <w:t>Provider</w:t>
      </w:r>
      <w:r w:rsidRPr="00C670F5">
        <w:rPr>
          <w:b w:val="0"/>
          <w:bCs w:val="0"/>
          <w:spacing w:val="-3"/>
          <w:szCs w:val="24"/>
        </w:rPr>
        <w:t>s</w:t>
      </w:r>
      <w:proofErr w:type="gramEnd"/>
      <w:r w:rsidRPr="00C670F5">
        <w:rPr>
          <w:b w:val="0"/>
          <w:bCs w:val="0"/>
          <w:spacing w:val="-3"/>
          <w:szCs w:val="24"/>
        </w:rPr>
        <w:t xml:space="preserve"> and suppliers we have contracted with to provide health care services.</w:t>
      </w:r>
      <w:r w:rsidRPr="00C670F5" w:rsidDel="00503AE1">
        <w:rPr>
          <w:b w:val="0"/>
          <w:bCs w:val="0"/>
          <w:spacing w:val="-3"/>
          <w:szCs w:val="24"/>
        </w:rPr>
        <w:t xml:space="preserve"> </w:t>
      </w:r>
    </w:p>
    <w:p w14:paraId="44B061DE" w14:textId="77777777" w:rsidR="002224D3" w:rsidRPr="002224D3" w:rsidRDefault="002224D3" w:rsidP="000C2110">
      <w:pPr>
        <w:rPr>
          <w:spacing w:val="-3"/>
          <w:szCs w:val="24"/>
        </w:rPr>
      </w:pPr>
    </w:p>
    <w:p w14:paraId="5600B804" w14:textId="0B97ECE5" w:rsidR="002224D3" w:rsidRPr="00C670F5" w:rsidRDefault="002224D3" w:rsidP="00C670F5">
      <w:pPr>
        <w:pStyle w:val="Heading3"/>
        <w:rPr>
          <w:b w:val="0"/>
          <w:bCs w:val="0"/>
          <w:spacing w:val="-3"/>
          <w:szCs w:val="24"/>
        </w:rPr>
      </w:pPr>
      <w:r w:rsidRPr="002224D3">
        <w:t xml:space="preserve">Outpatient: </w:t>
      </w:r>
      <w:r w:rsidRPr="00C670F5">
        <w:rPr>
          <w:b w:val="0"/>
          <w:bCs w:val="0"/>
          <w:spacing w:val="-3"/>
          <w:szCs w:val="24"/>
        </w:rPr>
        <w:t>Receiving services or supplies in a setting that does not require an overnight stay.</w:t>
      </w:r>
    </w:p>
    <w:p w14:paraId="3E0464A6" w14:textId="073E6116" w:rsidR="004B3491" w:rsidRDefault="004B3491" w:rsidP="00AC73C3">
      <w:pPr>
        <w:pStyle w:val="Heading3"/>
      </w:pPr>
    </w:p>
    <w:p w14:paraId="1A2F930C" w14:textId="5B71BFD5" w:rsidR="002224D3" w:rsidRPr="00C670F5" w:rsidRDefault="002224D3" w:rsidP="00C670F5">
      <w:pPr>
        <w:pStyle w:val="Heading3"/>
        <w:rPr>
          <w:b w:val="0"/>
          <w:bCs w:val="0"/>
          <w:spacing w:val="-3"/>
          <w:szCs w:val="24"/>
        </w:rPr>
      </w:pPr>
      <w:r w:rsidRPr="002224D3">
        <w:t xml:space="preserve">Participating: </w:t>
      </w:r>
      <w:r w:rsidRPr="00C670F5">
        <w:rPr>
          <w:b w:val="0"/>
          <w:bCs w:val="0"/>
          <w:spacing w:val="-3"/>
          <w:szCs w:val="24"/>
        </w:rPr>
        <w:t xml:space="preserve">The relationship whereby a Provider of Covered Services has entered into a written agreement with BlueChoice  to provide Covered Services to Members. The Participating status of a Provider may change from time to time. Providers who take part in the BlueCard </w:t>
      </w:r>
      <w:r w:rsidR="002754EE">
        <w:rPr>
          <w:b w:val="0"/>
          <w:bCs w:val="0"/>
          <w:spacing w:val="-3"/>
          <w:szCs w:val="24"/>
        </w:rPr>
        <w:t>P</w:t>
      </w:r>
      <w:r w:rsidRPr="00C670F5">
        <w:rPr>
          <w:b w:val="0"/>
          <w:bCs w:val="0"/>
          <w:spacing w:val="-3"/>
          <w:szCs w:val="24"/>
        </w:rPr>
        <w:t xml:space="preserve">rogram </w:t>
      </w:r>
      <w:r w:rsidR="00CF7F89" w:rsidRPr="00C670F5">
        <w:rPr>
          <w:b w:val="0"/>
          <w:bCs w:val="0"/>
          <w:spacing w:val="-3"/>
          <w:szCs w:val="24"/>
        </w:rPr>
        <w:t>are</w:t>
      </w:r>
      <w:r w:rsidRPr="00C670F5">
        <w:rPr>
          <w:b w:val="0"/>
          <w:bCs w:val="0"/>
          <w:spacing w:val="-3"/>
          <w:szCs w:val="24"/>
        </w:rPr>
        <w:t xml:space="preserve"> Participating Providers in the context of this </w:t>
      </w:r>
      <w:r w:rsidR="002754EE">
        <w:rPr>
          <w:b w:val="0"/>
          <w:bCs w:val="0"/>
          <w:spacing w:val="-3"/>
          <w:szCs w:val="24"/>
        </w:rPr>
        <w:t>p</w:t>
      </w:r>
      <w:r w:rsidR="00B33107" w:rsidRPr="00C670F5">
        <w:rPr>
          <w:b w:val="0"/>
          <w:bCs w:val="0"/>
          <w:spacing w:val="-3"/>
          <w:szCs w:val="24"/>
        </w:rPr>
        <w:t>olicy</w:t>
      </w:r>
      <w:r w:rsidRPr="00C670F5">
        <w:rPr>
          <w:b w:val="0"/>
          <w:bCs w:val="0"/>
          <w:spacing w:val="-3"/>
          <w:szCs w:val="24"/>
        </w:rPr>
        <w:t>.</w:t>
      </w:r>
    </w:p>
    <w:p w14:paraId="3BFB162A" w14:textId="77777777" w:rsidR="002636B9" w:rsidRDefault="002636B9" w:rsidP="005A50BB">
      <w:pPr>
        <w:rPr>
          <w:spacing w:val="-3"/>
          <w:szCs w:val="24"/>
        </w:rPr>
      </w:pPr>
    </w:p>
    <w:p w14:paraId="6689CE35" w14:textId="6874DCA8" w:rsidR="002636B9" w:rsidRPr="002636B9" w:rsidRDefault="002636B9" w:rsidP="005A50BB">
      <w:pPr>
        <w:rPr>
          <w:spacing w:val="-3"/>
          <w:szCs w:val="24"/>
        </w:rPr>
      </w:pPr>
      <w:r>
        <w:rPr>
          <w:b/>
          <w:spacing w:val="-3"/>
          <w:szCs w:val="24"/>
        </w:rPr>
        <w:t>Patient-Centered Medical Home (PCMH):</w:t>
      </w:r>
      <w:r w:rsidR="00C670F5">
        <w:rPr>
          <w:b/>
          <w:spacing w:val="-3"/>
          <w:szCs w:val="24"/>
        </w:rPr>
        <w:t xml:space="preserve"> </w:t>
      </w:r>
      <w:r>
        <w:rPr>
          <w:spacing w:val="-3"/>
          <w:szCs w:val="24"/>
        </w:rPr>
        <w:t>A model of care in which each patient has an ongoing relationship with a Primary Care Physician who coordinates a team to take a collective responsibility for patient care and, when appropriate, arranges for care with other qualified Physicians.</w:t>
      </w:r>
    </w:p>
    <w:p w14:paraId="067BAA5D" w14:textId="05B3F93B" w:rsidR="00CA59DC" w:rsidRDefault="00CA59DC" w:rsidP="00AC73C3">
      <w:pPr>
        <w:pStyle w:val="Heading3"/>
      </w:pPr>
    </w:p>
    <w:p w14:paraId="7C2C5A44" w14:textId="68FF65F5" w:rsidR="002224D3" w:rsidRPr="00C670F5" w:rsidRDefault="002224D3" w:rsidP="00C670F5">
      <w:pPr>
        <w:pStyle w:val="Heading3"/>
        <w:rPr>
          <w:b w:val="0"/>
          <w:bCs w:val="0"/>
          <w:spacing w:val="-3"/>
          <w:szCs w:val="24"/>
        </w:rPr>
      </w:pPr>
      <w:r w:rsidRPr="002224D3">
        <w:t xml:space="preserve">Physician and </w:t>
      </w:r>
      <w:r w:rsidR="002754EE">
        <w:t>O</w:t>
      </w:r>
      <w:r w:rsidRPr="002224D3">
        <w:t xml:space="preserve">ther Clinicians: </w:t>
      </w:r>
      <w:r w:rsidRPr="00C670F5">
        <w:rPr>
          <w:b w:val="0"/>
          <w:bCs w:val="0"/>
          <w:spacing w:val="-3"/>
          <w:szCs w:val="24"/>
        </w:rPr>
        <w:t xml:space="preserve">A person (other than an intern, </w:t>
      </w:r>
      <w:proofErr w:type="gramStart"/>
      <w:r w:rsidRPr="00C670F5">
        <w:rPr>
          <w:b w:val="0"/>
          <w:bCs w:val="0"/>
          <w:spacing w:val="-3"/>
          <w:szCs w:val="24"/>
        </w:rPr>
        <w:t>resident</w:t>
      </w:r>
      <w:proofErr w:type="gramEnd"/>
      <w:r w:rsidRPr="00C670F5">
        <w:rPr>
          <w:b w:val="0"/>
          <w:bCs w:val="0"/>
          <w:spacing w:val="-3"/>
          <w:szCs w:val="24"/>
        </w:rPr>
        <w:t xml:space="preserve"> or house Physician) duly licensed as a medical doctor, dentist, oral surgeon, podiatrist, osteopath, chiropractor, optometrist, ophthalmologist, Physician’s assistant, licensed independent social worker or licensed doctoral psychologist legally entitled to practice within the scope of his or her license and who normally bills for his or her services.</w:t>
      </w:r>
    </w:p>
    <w:p w14:paraId="4C8FE1B5" w14:textId="77777777" w:rsidR="00BE4C5C" w:rsidRDefault="00BE4C5C" w:rsidP="00285BDF">
      <w:pPr>
        <w:rPr>
          <w:b/>
          <w:spacing w:val="-3"/>
          <w:szCs w:val="24"/>
        </w:rPr>
      </w:pPr>
    </w:p>
    <w:p w14:paraId="1C073EA7" w14:textId="594BED72" w:rsidR="00BE4C5C" w:rsidRPr="00C670F5" w:rsidRDefault="00BE4C5C" w:rsidP="00C670F5">
      <w:pPr>
        <w:pStyle w:val="Heading3"/>
        <w:rPr>
          <w:b w:val="0"/>
          <w:bCs w:val="0"/>
          <w:spacing w:val="-3"/>
          <w:szCs w:val="24"/>
        </w:rPr>
      </w:pPr>
      <w:r w:rsidRPr="00BE4C5C">
        <w:t xml:space="preserve">Policyholder: </w:t>
      </w:r>
      <w:r w:rsidRPr="00C670F5">
        <w:rPr>
          <w:b w:val="0"/>
          <w:bCs w:val="0"/>
          <w:spacing w:val="-3"/>
          <w:szCs w:val="24"/>
        </w:rPr>
        <w:t xml:space="preserve">You or a parent or legal guardian who purchased this insurance </w:t>
      </w:r>
      <w:r w:rsidR="003B3365">
        <w:rPr>
          <w:b w:val="0"/>
          <w:bCs w:val="0"/>
          <w:spacing w:val="-3"/>
          <w:szCs w:val="24"/>
        </w:rPr>
        <w:t>p</w:t>
      </w:r>
      <w:r w:rsidRPr="00C670F5">
        <w:rPr>
          <w:b w:val="0"/>
          <w:bCs w:val="0"/>
          <w:spacing w:val="-3"/>
          <w:szCs w:val="24"/>
        </w:rPr>
        <w:t xml:space="preserve">olicy to cover the Member and who is the owner of the </w:t>
      </w:r>
      <w:r w:rsidR="003B3365">
        <w:rPr>
          <w:b w:val="0"/>
          <w:bCs w:val="0"/>
          <w:spacing w:val="-3"/>
          <w:szCs w:val="24"/>
        </w:rPr>
        <w:t>p</w:t>
      </w:r>
      <w:r w:rsidR="00B33107" w:rsidRPr="00C670F5">
        <w:rPr>
          <w:b w:val="0"/>
          <w:bCs w:val="0"/>
          <w:spacing w:val="-3"/>
          <w:szCs w:val="24"/>
        </w:rPr>
        <w:t>olicy</w:t>
      </w:r>
      <w:r w:rsidRPr="00C670F5">
        <w:rPr>
          <w:b w:val="0"/>
          <w:bCs w:val="0"/>
          <w:spacing w:val="-3"/>
          <w:szCs w:val="24"/>
        </w:rPr>
        <w:t xml:space="preserve"> and payer of the </w:t>
      </w:r>
      <w:r w:rsidR="00263A20" w:rsidRPr="00C670F5">
        <w:rPr>
          <w:b w:val="0"/>
          <w:bCs w:val="0"/>
          <w:spacing w:val="-3"/>
          <w:szCs w:val="24"/>
        </w:rPr>
        <w:t>Premium</w:t>
      </w:r>
      <w:r w:rsidRPr="00C670F5">
        <w:rPr>
          <w:b w:val="0"/>
          <w:bCs w:val="0"/>
          <w:spacing w:val="-3"/>
          <w:szCs w:val="24"/>
        </w:rPr>
        <w:t xml:space="preserve">s. </w:t>
      </w:r>
    </w:p>
    <w:p w14:paraId="5CFB50C7" w14:textId="77777777" w:rsidR="002224D3" w:rsidRPr="002224D3" w:rsidRDefault="002224D3" w:rsidP="00B34E19">
      <w:pPr>
        <w:rPr>
          <w:b/>
          <w:spacing w:val="-3"/>
          <w:szCs w:val="24"/>
        </w:rPr>
      </w:pPr>
    </w:p>
    <w:p w14:paraId="0B200EA8" w14:textId="2F3A5F1D" w:rsidR="00BE20A9" w:rsidRPr="00C670F5" w:rsidRDefault="00BE20A9" w:rsidP="00C670F5">
      <w:pPr>
        <w:pStyle w:val="Heading3"/>
        <w:rPr>
          <w:b w:val="0"/>
          <w:bCs w:val="0"/>
          <w:spacing w:val="-3"/>
          <w:szCs w:val="24"/>
        </w:rPr>
      </w:pPr>
      <w:r w:rsidRPr="00BE20A9">
        <w:t>Premium</w:t>
      </w:r>
      <w:r w:rsidRPr="001C5989">
        <w:t xml:space="preserve">: </w:t>
      </w:r>
      <w:r w:rsidRPr="00C670F5">
        <w:rPr>
          <w:b w:val="0"/>
          <w:bCs w:val="0"/>
          <w:spacing w:val="-3"/>
          <w:szCs w:val="24"/>
        </w:rPr>
        <w:t xml:space="preserve">The amount that must be paid for your health insurance or plan. </w:t>
      </w:r>
    </w:p>
    <w:p w14:paraId="67DEF156" w14:textId="77777777" w:rsidR="004E7C3D" w:rsidRPr="00BE20A9" w:rsidRDefault="004E7C3D" w:rsidP="00B34E19">
      <w:pPr>
        <w:rPr>
          <w:b/>
          <w:spacing w:val="-3"/>
          <w:szCs w:val="24"/>
        </w:rPr>
      </w:pPr>
    </w:p>
    <w:p w14:paraId="3BE5887D" w14:textId="5322C872" w:rsidR="004E7C3D" w:rsidRPr="00C670F5" w:rsidRDefault="004E7C3D" w:rsidP="00C670F5">
      <w:pPr>
        <w:pStyle w:val="Heading3"/>
        <w:rPr>
          <w:b w:val="0"/>
          <w:bCs w:val="0"/>
          <w:spacing w:val="-3"/>
          <w:szCs w:val="24"/>
        </w:rPr>
      </w:pPr>
      <w:r>
        <w:t xml:space="preserve">Prescription Drug Deductible: </w:t>
      </w:r>
      <w:r w:rsidRPr="00C670F5">
        <w:rPr>
          <w:b w:val="0"/>
          <w:bCs w:val="0"/>
          <w:spacing w:val="-3"/>
          <w:szCs w:val="24"/>
        </w:rPr>
        <w:t xml:space="preserve">The amount you are responsible for paying for </w:t>
      </w:r>
      <w:r w:rsidR="003B3365">
        <w:rPr>
          <w:b w:val="0"/>
          <w:bCs w:val="0"/>
          <w:spacing w:val="-3"/>
          <w:szCs w:val="24"/>
        </w:rPr>
        <w:t>c</w:t>
      </w:r>
      <w:r w:rsidRPr="00C670F5">
        <w:rPr>
          <w:b w:val="0"/>
          <w:bCs w:val="0"/>
          <w:spacing w:val="-3"/>
          <w:szCs w:val="24"/>
        </w:rPr>
        <w:t xml:space="preserve">overed </w:t>
      </w:r>
      <w:r w:rsidR="003B3365">
        <w:rPr>
          <w:b w:val="0"/>
          <w:bCs w:val="0"/>
          <w:spacing w:val="-3"/>
          <w:szCs w:val="24"/>
        </w:rPr>
        <w:t>p</w:t>
      </w:r>
      <w:r w:rsidRPr="00C670F5">
        <w:rPr>
          <w:b w:val="0"/>
          <w:bCs w:val="0"/>
          <w:spacing w:val="-3"/>
          <w:szCs w:val="24"/>
        </w:rPr>
        <w:t xml:space="preserve">rescription </w:t>
      </w:r>
      <w:r w:rsidR="003B3365">
        <w:rPr>
          <w:b w:val="0"/>
          <w:bCs w:val="0"/>
          <w:spacing w:val="-3"/>
          <w:szCs w:val="24"/>
        </w:rPr>
        <w:t>d</w:t>
      </w:r>
      <w:r w:rsidRPr="00C670F5">
        <w:rPr>
          <w:b w:val="0"/>
          <w:bCs w:val="0"/>
          <w:spacing w:val="-3"/>
          <w:szCs w:val="24"/>
        </w:rPr>
        <w:t xml:space="preserve">rug </w:t>
      </w:r>
      <w:r w:rsidR="003B3365">
        <w:rPr>
          <w:b w:val="0"/>
          <w:bCs w:val="0"/>
          <w:spacing w:val="-3"/>
          <w:szCs w:val="24"/>
        </w:rPr>
        <w:t>s</w:t>
      </w:r>
      <w:r w:rsidRPr="00C670F5">
        <w:rPr>
          <w:b w:val="0"/>
          <w:bCs w:val="0"/>
          <w:spacing w:val="-3"/>
          <w:szCs w:val="24"/>
        </w:rPr>
        <w:t>ervices before we begin to pay each year. This Deductible is separate from the medical Deductible and does not count toward the medical Deductible. The medical Deductible does not apply toward the Prescription Drug Deductible.</w:t>
      </w:r>
    </w:p>
    <w:p w14:paraId="6FB1FE25" w14:textId="122E990D" w:rsidR="005020D0" w:rsidRDefault="005020D0" w:rsidP="00E12A63">
      <w:pPr>
        <w:rPr>
          <w:b/>
          <w:spacing w:val="-3"/>
          <w:szCs w:val="24"/>
        </w:rPr>
      </w:pPr>
    </w:p>
    <w:p w14:paraId="4E999AF6" w14:textId="0A062956" w:rsidR="002224D3" w:rsidRPr="00C670F5" w:rsidRDefault="00F50B5D" w:rsidP="00C670F5">
      <w:pPr>
        <w:pStyle w:val="Heading3"/>
        <w:rPr>
          <w:b w:val="0"/>
          <w:bCs w:val="0"/>
          <w:spacing w:val="-3"/>
          <w:szCs w:val="24"/>
        </w:rPr>
      </w:pPr>
      <w:r>
        <w:t>Prescription</w:t>
      </w:r>
      <w:r w:rsidR="002224D3" w:rsidRPr="002224D3">
        <w:t xml:space="preserve"> Drug List: </w:t>
      </w:r>
      <w:r w:rsidR="002224D3" w:rsidRPr="00C670F5">
        <w:rPr>
          <w:b w:val="0"/>
          <w:bCs w:val="0"/>
          <w:spacing w:val="-3"/>
          <w:szCs w:val="24"/>
        </w:rPr>
        <w:t xml:space="preserve">A listing of Prescription Medications approved for a specified level of benefits by BlueChoice. This list shall be subject to periodic review and modification by BlueChoice. The most up-to-date version of the </w:t>
      </w:r>
      <w:r w:rsidR="00257017" w:rsidRPr="00C670F5">
        <w:rPr>
          <w:b w:val="0"/>
          <w:bCs w:val="0"/>
          <w:spacing w:val="-3"/>
          <w:szCs w:val="24"/>
        </w:rPr>
        <w:t>Prescription</w:t>
      </w:r>
      <w:r w:rsidR="002224D3" w:rsidRPr="00C670F5">
        <w:rPr>
          <w:b w:val="0"/>
          <w:bCs w:val="0"/>
          <w:spacing w:val="-3"/>
          <w:szCs w:val="24"/>
        </w:rPr>
        <w:t xml:space="preserve"> Drug </w:t>
      </w:r>
      <w:r w:rsidR="00257017" w:rsidRPr="00C670F5">
        <w:rPr>
          <w:b w:val="0"/>
          <w:bCs w:val="0"/>
          <w:spacing w:val="-3"/>
          <w:szCs w:val="24"/>
        </w:rPr>
        <w:t>L</w:t>
      </w:r>
      <w:r w:rsidR="002224D3" w:rsidRPr="00C670F5">
        <w:rPr>
          <w:b w:val="0"/>
          <w:bCs w:val="0"/>
          <w:spacing w:val="-3"/>
          <w:szCs w:val="24"/>
        </w:rPr>
        <w:t xml:space="preserve">ist is always available on the BlueChoice </w:t>
      </w:r>
      <w:r w:rsidR="005D5494" w:rsidRPr="00C670F5">
        <w:rPr>
          <w:b w:val="0"/>
          <w:bCs w:val="0"/>
          <w:spacing w:val="-3"/>
          <w:szCs w:val="24"/>
        </w:rPr>
        <w:t>website</w:t>
      </w:r>
      <w:r w:rsidR="002224D3" w:rsidRPr="00C670F5">
        <w:rPr>
          <w:b w:val="0"/>
          <w:bCs w:val="0"/>
          <w:spacing w:val="-3"/>
          <w:szCs w:val="24"/>
        </w:rPr>
        <w:t>.</w:t>
      </w:r>
    </w:p>
    <w:p w14:paraId="499615B6" w14:textId="71847A76" w:rsidR="00090221" w:rsidRDefault="00090221" w:rsidP="005D5494">
      <w:pPr>
        <w:rPr>
          <w:spacing w:val="-3"/>
          <w:szCs w:val="24"/>
        </w:rPr>
      </w:pPr>
      <w:r>
        <w:rPr>
          <w:spacing w:val="-3"/>
          <w:szCs w:val="24"/>
        </w:rPr>
        <w:br w:type="page"/>
      </w:r>
    </w:p>
    <w:p w14:paraId="48022C9D" w14:textId="5CCD80B5" w:rsidR="002224D3" w:rsidRPr="00C670F5" w:rsidRDefault="002224D3" w:rsidP="00C670F5">
      <w:pPr>
        <w:pStyle w:val="Heading3"/>
        <w:rPr>
          <w:b w:val="0"/>
          <w:bCs w:val="0"/>
          <w:spacing w:val="-3"/>
          <w:szCs w:val="24"/>
        </w:rPr>
      </w:pPr>
      <w:r w:rsidRPr="002224D3">
        <w:lastRenderedPageBreak/>
        <w:t xml:space="preserve">Prescription Medication: </w:t>
      </w:r>
      <w:r w:rsidRPr="00C670F5">
        <w:rPr>
          <w:b w:val="0"/>
          <w:bCs w:val="0"/>
          <w:spacing w:val="-3"/>
          <w:szCs w:val="24"/>
        </w:rPr>
        <w:t xml:space="preserve">A drug, including insulin, </w:t>
      </w:r>
      <w:r w:rsidR="003B3365">
        <w:rPr>
          <w:b w:val="0"/>
          <w:bCs w:val="0"/>
          <w:spacing w:val="-3"/>
          <w:szCs w:val="24"/>
        </w:rPr>
        <w:t>that</w:t>
      </w:r>
      <w:r w:rsidR="003B3365" w:rsidRPr="00C670F5">
        <w:rPr>
          <w:b w:val="0"/>
          <w:bCs w:val="0"/>
          <w:spacing w:val="-3"/>
          <w:szCs w:val="24"/>
        </w:rPr>
        <w:t xml:space="preserve"> </w:t>
      </w:r>
      <w:r w:rsidR="003B3365">
        <w:rPr>
          <w:b w:val="0"/>
          <w:bCs w:val="0"/>
          <w:spacing w:val="-3"/>
          <w:szCs w:val="24"/>
        </w:rPr>
        <w:t xml:space="preserve">the FDA </w:t>
      </w:r>
      <w:r w:rsidRPr="00C670F5">
        <w:rPr>
          <w:b w:val="0"/>
          <w:bCs w:val="0"/>
          <w:spacing w:val="-3"/>
          <w:szCs w:val="24"/>
        </w:rPr>
        <w:t xml:space="preserve">has determined to be safe and effective and </w:t>
      </w:r>
      <w:r w:rsidR="003B3365">
        <w:rPr>
          <w:b w:val="0"/>
          <w:bCs w:val="0"/>
          <w:spacing w:val="-3"/>
          <w:szCs w:val="24"/>
        </w:rPr>
        <w:t>that</w:t>
      </w:r>
      <w:r w:rsidR="003B3365" w:rsidRPr="00C670F5">
        <w:rPr>
          <w:b w:val="0"/>
          <w:bCs w:val="0"/>
          <w:spacing w:val="-3"/>
          <w:szCs w:val="24"/>
        </w:rPr>
        <w:t xml:space="preserve"> </w:t>
      </w:r>
      <w:r w:rsidRPr="00C670F5">
        <w:rPr>
          <w:b w:val="0"/>
          <w:bCs w:val="0"/>
          <w:spacing w:val="-3"/>
          <w:szCs w:val="24"/>
        </w:rPr>
        <w:t xml:space="preserve">can, under </w:t>
      </w:r>
      <w:r w:rsidR="003B3365">
        <w:rPr>
          <w:b w:val="0"/>
          <w:bCs w:val="0"/>
          <w:spacing w:val="-3"/>
          <w:szCs w:val="24"/>
        </w:rPr>
        <w:t>f</w:t>
      </w:r>
      <w:r w:rsidRPr="00C670F5">
        <w:rPr>
          <w:b w:val="0"/>
          <w:bCs w:val="0"/>
          <w:spacing w:val="-3"/>
          <w:szCs w:val="24"/>
        </w:rPr>
        <w:t xml:space="preserve">ederal or </w:t>
      </w:r>
      <w:r w:rsidR="003B3365">
        <w:rPr>
          <w:b w:val="0"/>
          <w:bCs w:val="0"/>
          <w:spacing w:val="-3"/>
          <w:szCs w:val="24"/>
        </w:rPr>
        <w:t>s</w:t>
      </w:r>
      <w:r w:rsidRPr="00C670F5">
        <w:rPr>
          <w:b w:val="0"/>
          <w:bCs w:val="0"/>
          <w:spacing w:val="-3"/>
          <w:szCs w:val="24"/>
        </w:rPr>
        <w:t xml:space="preserve">tate law, only be dispensed when ordered by a Physician who is duly licensed to prescribe such medication. The benefit for Prescription </w:t>
      </w:r>
      <w:r w:rsidR="003B3365">
        <w:rPr>
          <w:b w:val="0"/>
          <w:bCs w:val="0"/>
          <w:spacing w:val="-3"/>
          <w:szCs w:val="24"/>
        </w:rPr>
        <w:t>M</w:t>
      </w:r>
      <w:r w:rsidRPr="00C670F5">
        <w:rPr>
          <w:b w:val="0"/>
          <w:bCs w:val="0"/>
          <w:spacing w:val="-3"/>
          <w:szCs w:val="24"/>
        </w:rPr>
        <w:t>edication also includes:</w:t>
      </w:r>
    </w:p>
    <w:p w14:paraId="167653F6" w14:textId="77777777" w:rsidR="002224D3" w:rsidRPr="002224D3" w:rsidRDefault="002224D3" w:rsidP="009E7581">
      <w:pPr>
        <w:spacing w:line="120" w:lineRule="exact"/>
        <w:rPr>
          <w:spacing w:val="-3"/>
          <w:szCs w:val="24"/>
        </w:rPr>
      </w:pPr>
    </w:p>
    <w:p w14:paraId="547FBE70" w14:textId="52CF753F" w:rsidR="002224D3" w:rsidRPr="00BE3DF8" w:rsidRDefault="002224D3" w:rsidP="00A07C96">
      <w:pPr>
        <w:pStyle w:val="ListParagraph"/>
        <w:numPr>
          <w:ilvl w:val="0"/>
          <w:numId w:val="31"/>
        </w:numPr>
        <w:tabs>
          <w:tab w:val="left" w:pos="360"/>
        </w:tabs>
        <w:ind w:left="360"/>
        <w:rPr>
          <w:spacing w:val="-3"/>
          <w:szCs w:val="24"/>
        </w:rPr>
      </w:pPr>
      <w:r w:rsidRPr="00BE3DF8">
        <w:rPr>
          <w:spacing w:val="-3"/>
          <w:szCs w:val="24"/>
        </w:rPr>
        <w:t>Syringes and related supplies for conditions such as diabetes</w:t>
      </w:r>
      <w:r w:rsidR="003B3365">
        <w:rPr>
          <w:spacing w:val="-3"/>
          <w:szCs w:val="24"/>
        </w:rPr>
        <w:t>.</w:t>
      </w:r>
    </w:p>
    <w:p w14:paraId="43B99FC3" w14:textId="7BD1D563" w:rsidR="002224D3" w:rsidRPr="00BE3DF8" w:rsidRDefault="002224D3" w:rsidP="00A07C96">
      <w:pPr>
        <w:pStyle w:val="ListParagraph"/>
        <w:numPr>
          <w:ilvl w:val="0"/>
          <w:numId w:val="31"/>
        </w:numPr>
        <w:tabs>
          <w:tab w:val="left" w:pos="360"/>
        </w:tabs>
        <w:ind w:left="360"/>
        <w:rPr>
          <w:spacing w:val="-3"/>
          <w:szCs w:val="24"/>
        </w:rPr>
      </w:pPr>
      <w:r w:rsidRPr="00BE3DF8">
        <w:rPr>
          <w:spacing w:val="-3"/>
          <w:szCs w:val="24"/>
        </w:rPr>
        <w:t xml:space="preserve">Specific classes of over-the-counter medications designated as Prescription Medication </w:t>
      </w:r>
      <w:r w:rsidR="009D296E" w:rsidRPr="00BE3DF8">
        <w:rPr>
          <w:spacing w:val="-3"/>
          <w:szCs w:val="24"/>
        </w:rPr>
        <w:t>by</w:t>
      </w:r>
      <w:r w:rsidRPr="00BE3DF8">
        <w:rPr>
          <w:spacing w:val="-3"/>
          <w:szCs w:val="24"/>
        </w:rPr>
        <w:t xml:space="preserve"> BlueChoice. If so designated, these classes of over-the-counter medications must be purchased at a Participating pharmacy with a prescription from a Participating Physician. The designated over-the counter medications will be listed in the </w:t>
      </w:r>
      <w:r w:rsidR="00F50B5D" w:rsidRPr="00BE3DF8">
        <w:rPr>
          <w:spacing w:val="-3"/>
          <w:szCs w:val="24"/>
        </w:rPr>
        <w:t>Prescription</w:t>
      </w:r>
      <w:r w:rsidRPr="00BE3DF8">
        <w:rPr>
          <w:spacing w:val="-3"/>
          <w:szCs w:val="24"/>
        </w:rPr>
        <w:t xml:space="preserve"> Drug List.</w:t>
      </w:r>
    </w:p>
    <w:p w14:paraId="4332C3D9" w14:textId="77777777" w:rsidR="002224D3" w:rsidRPr="002224D3" w:rsidRDefault="002224D3" w:rsidP="009E7581">
      <w:pPr>
        <w:rPr>
          <w:spacing w:val="-3"/>
          <w:szCs w:val="24"/>
        </w:rPr>
      </w:pPr>
    </w:p>
    <w:p w14:paraId="6DDB5683" w14:textId="3BF43F8F" w:rsidR="002224D3" w:rsidRPr="00C670F5" w:rsidRDefault="002224D3" w:rsidP="00C670F5">
      <w:pPr>
        <w:pStyle w:val="Heading3"/>
        <w:rPr>
          <w:b w:val="0"/>
          <w:bCs w:val="0"/>
          <w:spacing w:val="-3"/>
          <w:szCs w:val="24"/>
        </w:rPr>
      </w:pPr>
      <w:r w:rsidRPr="002224D3">
        <w:t>Primary Care Physician</w:t>
      </w:r>
      <w:r w:rsidR="001B4CCC">
        <w:t xml:space="preserve"> (PCP</w:t>
      </w:r>
      <w:r w:rsidR="002864EB">
        <w:t>)</w:t>
      </w:r>
      <w:r w:rsidRPr="002224D3">
        <w:t xml:space="preserve">: </w:t>
      </w:r>
      <w:r w:rsidRPr="00C670F5">
        <w:rPr>
          <w:b w:val="0"/>
          <w:bCs w:val="0"/>
          <w:spacing w:val="-3"/>
          <w:szCs w:val="24"/>
        </w:rPr>
        <w:t>A Participating family doctor, general Physician, OB</w:t>
      </w:r>
      <w:r w:rsidR="003B3365">
        <w:rPr>
          <w:b w:val="0"/>
          <w:bCs w:val="0"/>
          <w:spacing w:val="-3"/>
          <w:szCs w:val="24"/>
        </w:rPr>
        <w:t>-</w:t>
      </w:r>
      <w:r w:rsidRPr="00C670F5">
        <w:rPr>
          <w:b w:val="0"/>
          <w:bCs w:val="0"/>
          <w:spacing w:val="-3"/>
          <w:szCs w:val="24"/>
        </w:rPr>
        <w:t xml:space="preserve">GYN, pediatrician, </w:t>
      </w:r>
      <w:proofErr w:type="gramStart"/>
      <w:r w:rsidRPr="00C670F5">
        <w:rPr>
          <w:b w:val="0"/>
          <w:bCs w:val="0"/>
          <w:spacing w:val="-3"/>
          <w:szCs w:val="24"/>
        </w:rPr>
        <w:t>osteopath</w:t>
      </w:r>
      <w:proofErr w:type="gramEnd"/>
      <w:r w:rsidRPr="00C670F5">
        <w:rPr>
          <w:b w:val="0"/>
          <w:bCs w:val="0"/>
          <w:spacing w:val="-3"/>
          <w:szCs w:val="24"/>
        </w:rPr>
        <w:t xml:space="preserve"> or internal medicine Physician.</w:t>
      </w:r>
    </w:p>
    <w:p w14:paraId="1292C7BE" w14:textId="63B36948" w:rsidR="003C42E2" w:rsidRDefault="003C42E2" w:rsidP="00F46410">
      <w:pPr>
        <w:rPr>
          <w:spacing w:val="-3"/>
          <w:szCs w:val="24"/>
        </w:rPr>
      </w:pPr>
    </w:p>
    <w:p w14:paraId="038F1B1A" w14:textId="24372FE3" w:rsidR="002224D3" w:rsidRPr="00C670F5" w:rsidRDefault="002224D3" w:rsidP="00C670F5">
      <w:pPr>
        <w:pStyle w:val="Heading3"/>
        <w:rPr>
          <w:b w:val="0"/>
          <w:bCs w:val="0"/>
          <w:spacing w:val="-3"/>
          <w:szCs w:val="24"/>
        </w:rPr>
      </w:pPr>
      <w:r w:rsidRPr="002224D3">
        <w:t xml:space="preserve">Prosthetic Devices: </w:t>
      </w:r>
      <w:r w:rsidRPr="00C670F5">
        <w:rPr>
          <w:b w:val="0"/>
          <w:bCs w:val="0"/>
          <w:spacing w:val="-3"/>
          <w:szCs w:val="24"/>
        </w:rPr>
        <w:t>Artificial replacement body parts needed to ease or correct a condition caused by an illness, injury or birth defect, disease</w:t>
      </w:r>
      <w:r w:rsidR="00922EA1" w:rsidRPr="00C670F5">
        <w:rPr>
          <w:b w:val="0"/>
          <w:bCs w:val="0"/>
          <w:spacing w:val="-3"/>
          <w:szCs w:val="24"/>
        </w:rPr>
        <w:t>,</w:t>
      </w:r>
      <w:r w:rsidRPr="00C670F5">
        <w:rPr>
          <w:b w:val="0"/>
          <w:bCs w:val="0"/>
          <w:spacing w:val="-3"/>
          <w:szCs w:val="24"/>
        </w:rPr>
        <w:t xml:space="preserve"> or anomaly. A Physician must order the appliance or device. Prosthetics do not include bioelectric, microprocessor or computer</w:t>
      </w:r>
      <w:r w:rsidR="003B3365">
        <w:rPr>
          <w:b w:val="0"/>
          <w:bCs w:val="0"/>
          <w:spacing w:val="-3"/>
          <w:szCs w:val="24"/>
        </w:rPr>
        <w:t>-</w:t>
      </w:r>
      <w:r w:rsidRPr="00C670F5">
        <w:rPr>
          <w:b w:val="0"/>
          <w:bCs w:val="0"/>
          <w:spacing w:val="-3"/>
          <w:szCs w:val="24"/>
        </w:rPr>
        <w:t xml:space="preserve">programmed prosthetic components. </w:t>
      </w:r>
    </w:p>
    <w:p w14:paraId="382D7DC3" w14:textId="65612C0F" w:rsidR="00CA59DC" w:rsidRDefault="00CA59DC" w:rsidP="00BE3DF8">
      <w:pPr>
        <w:pStyle w:val="Heading3"/>
      </w:pPr>
    </w:p>
    <w:p w14:paraId="57B001B5" w14:textId="6FBBB0AD" w:rsidR="002224D3" w:rsidRPr="00C670F5" w:rsidRDefault="002224D3" w:rsidP="00C670F5">
      <w:pPr>
        <w:pStyle w:val="Heading3"/>
        <w:rPr>
          <w:b w:val="0"/>
          <w:bCs w:val="0"/>
          <w:spacing w:val="-3"/>
          <w:szCs w:val="24"/>
        </w:rPr>
      </w:pPr>
      <w:r w:rsidRPr="002224D3">
        <w:t xml:space="preserve">Provider: </w:t>
      </w:r>
      <w:r w:rsidRPr="00C670F5">
        <w:rPr>
          <w:b w:val="0"/>
          <w:bCs w:val="0"/>
          <w:spacing w:val="-3"/>
          <w:szCs w:val="24"/>
        </w:rPr>
        <w:t xml:space="preserve"> A facility, Hospital, Skilled Nursing Facility, Rehabilitation/Habilitation facility, Mental Health or Substance Use Disorder facility, </w:t>
      </w:r>
      <w:r w:rsidR="00326434" w:rsidRPr="00C670F5">
        <w:rPr>
          <w:b w:val="0"/>
          <w:bCs w:val="0"/>
          <w:spacing w:val="-3"/>
          <w:szCs w:val="24"/>
        </w:rPr>
        <w:t xml:space="preserve">Residential Treatment Facility, </w:t>
      </w:r>
      <w:r w:rsidRPr="00C670F5">
        <w:rPr>
          <w:b w:val="0"/>
          <w:bCs w:val="0"/>
          <w:spacing w:val="-3"/>
          <w:szCs w:val="24"/>
        </w:rPr>
        <w:t xml:space="preserve">Physician, Psychologist </w:t>
      </w:r>
      <w:r w:rsidR="003B3365">
        <w:rPr>
          <w:b w:val="0"/>
          <w:bCs w:val="0"/>
          <w:spacing w:val="-3"/>
          <w:szCs w:val="24"/>
        </w:rPr>
        <w:t>or</w:t>
      </w:r>
      <w:r w:rsidRPr="00C670F5">
        <w:rPr>
          <w:b w:val="0"/>
          <w:bCs w:val="0"/>
          <w:spacing w:val="-3"/>
          <w:szCs w:val="24"/>
        </w:rPr>
        <w:t xml:space="preserve"> other </w:t>
      </w:r>
      <w:r w:rsidR="00263A20" w:rsidRPr="00C670F5">
        <w:rPr>
          <w:b w:val="0"/>
          <w:bCs w:val="0"/>
          <w:spacing w:val="-3"/>
          <w:szCs w:val="24"/>
        </w:rPr>
        <w:t>Mental Health</w:t>
      </w:r>
      <w:r w:rsidRPr="00C670F5">
        <w:rPr>
          <w:b w:val="0"/>
          <w:bCs w:val="0"/>
          <w:spacing w:val="-3"/>
          <w:szCs w:val="24"/>
        </w:rPr>
        <w:t xml:space="preserve"> </w:t>
      </w:r>
      <w:r w:rsidR="00263A20" w:rsidRPr="00C670F5">
        <w:rPr>
          <w:b w:val="0"/>
          <w:bCs w:val="0"/>
          <w:spacing w:val="-3"/>
          <w:szCs w:val="24"/>
        </w:rPr>
        <w:t>Clinician</w:t>
      </w:r>
      <w:r w:rsidRPr="00C670F5">
        <w:rPr>
          <w:b w:val="0"/>
          <w:bCs w:val="0"/>
          <w:spacing w:val="-3"/>
          <w:szCs w:val="24"/>
        </w:rPr>
        <w:t xml:space="preserve">s, clinic </w:t>
      </w:r>
      <w:r w:rsidR="003B3365">
        <w:rPr>
          <w:b w:val="0"/>
          <w:bCs w:val="0"/>
          <w:spacing w:val="-3"/>
          <w:szCs w:val="24"/>
        </w:rPr>
        <w:t>or</w:t>
      </w:r>
      <w:r w:rsidRPr="00C670F5">
        <w:rPr>
          <w:b w:val="0"/>
          <w:bCs w:val="0"/>
          <w:spacing w:val="-3"/>
          <w:szCs w:val="24"/>
        </w:rPr>
        <w:t xml:space="preserve"> Ambulatory Surgical Center licensed as required by the state where located, performing within the scope of the license, and acceptable to us or as listed. Providers also include:</w:t>
      </w:r>
    </w:p>
    <w:p w14:paraId="163E674E" w14:textId="2B682234" w:rsidR="002224D3" w:rsidRPr="00BE3DF8" w:rsidRDefault="002224D3" w:rsidP="00A07C96">
      <w:pPr>
        <w:pStyle w:val="ListParagraph"/>
        <w:numPr>
          <w:ilvl w:val="0"/>
          <w:numId w:val="32"/>
        </w:numPr>
        <w:tabs>
          <w:tab w:val="left" w:pos="360"/>
        </w:tabs>
        <w:ind w:left="360"/>
        <w:rPr>
          <w:spacing w:val="-3"/>
          <w:szCs w:val="24"/>
        </w:rPr>
      </w:pPr>
      <w:r w:rsidRPr="00BE3DF8">
        <w:rPr>
          <w:spacing w:val="-3"/>
          <w:szCs w:val="24"/>
        </w:rPr>
        <w:t>Durable Medical Equipment supplier</w:t>
      </w:r>
      <w:r w:rsidR="00957E57">
        <w:rPr>
          <w:spacing w:val="-3"/>
          <w:szCs w:val="24"/>
        </w:rPr>
        <w:t>s.</w:t>
      </w:r>
    </w:p>
    <w:p w14:paraId="730DE7AF" w14:textId="0E75CC45" w:rsidR="002224D3" w:rsidRPr="00BE3DF8" w:rsidRDefault="002224D3" w:rsidP="00A07C96">
      <w:pPr>
        <w:pStyle w:val="ListParagraph"/>
        <w:numPr>
          <w:ilvl w:val="0"/>
          <w:numId w:val="32"/>
        </w:numPr>
        <w:tabs>
          <w:tab w:val="left" w:pos="360"/>
        </w:tabs>
        <w:ind w:left="360"/>
        <w:rPr>
          <w:spacing w:val="-3"/>
          <w:szCs w:val="24"/>
        </w:rPr>
      </w:pPr>
      <w:r w:rsidRPr="00BE3DF8">
        <w:rPr>
          <w:spacing w:val="-3"/>
          <w:szCs w:val="24"/>
        </w:rPr>
        <w:t>Independent clinical laborator</w:t>
      </w:r>
      <w:r w:rsidR="00957E57">
        <w:rPr>
          <w:spacing w:val="-3"/>
          <w:szCs w:val="24"/>
        </w:rPr>
        <w:t>ies.</w:t>
      </w:r>
    </w:p>
    <w:p w14:paraId="777E284C" w14:textId="64AAED71" w:rsidR="002224D3" w:rsidRPr="00BE3DF8" w:rsidRDefault="002224D3" w:rsidP="00A07C96">
      <w:pPr>
        <w:pStyle w:val="ListParagraph"/>
        <w:numPr>
          <w:ilvl w:val="0"/>
          <w:numId w:val="32"/>
        </w:numPr>
        <w:tabs>
          <w:tab w:val="left" w:pos="360"/>
        </w:tabs>
        <w:ind w:left="360"/>
        <w:rPr>
          <w:spacing w:val="-3"/>
          <w:szCs w:val="24"/>
        </w:rPr>
      </w:pPr>
      <w:r w:rsidRPr="00BE3DF8">
        <w:rPr>
          <w:spacing w:val="-3"/>
          <w:szCs w:val="24"/>
        </w:rPr>
        <w:t xml:space="preserve">Occupational, </w:t>
      </w:r>
      <w:r w:rsidR="00957E57">
        <w:rPr>
          <w:spacing w:val="-3"/>
          <w:szCs w:val="24"/>
        </w:rPr>
        <w:t>p</w:t>
      </w:r>
      <w:r w:rsidRPr="00BE3DF8">
        <w:rPr>
          <w:spacing w:val="-3"/>
          <w:szCs w:val="24"/>
        </w:rPr>
        <w:t xml:space="preserve">hysical and </w:t>
      </w:r>
      <w:r w:rsidR="00957E57">
        <w:rPr>
          <w:spacing w:val="-3"/>
          <w:szCs w:val="24"/>
        </w:rPr>
        <w:t>s</w:t>
      </w:r>
      <w:r w:rsidRPr="00BE3DF8">
        <w:rPr>
          <w:spacing w:val="-3"/>
          <w:szCs w:val="24"/>
        </w:rPr>
        <w:t>peech therapist</w:t>
      </w:r>
      <w:r w:rsidR="00957E57">
        <w:rPr>
          <w:spacing w:val="-3"/>
          <w:szCs w:val="24"/>
        </w:rPr>
        <w:t>s.</w:t>
      </w:r>
      <w:r w:rsidRPr="00BE3DF8">
        <w:rPr>
          <w:spacing w:val="-3"/>
          <w:szCs w:val="24"/>
        </w:rPr>
        <w:t xml:space="preserve"> </w:t>
      </w:r>
    </w:p>
    <w:p w14:paraId="3DDCD209" w14:textId="0C63F154" w:rsidR="002224D3" w:rsidRPr="00BE3DF8" w:rsidRDefault="002224D3" w:rsidP="00A07C96">
      <w:pPr>
        <w:pStyle w:val="ListParagraph"/>
        <w:numPr>
          <w:ilvl w:val="0"/>
          <w:numId w:val="48"/>
        </w:numPr>
        <w:tabs>
          <w:tab w:val="left" w:pos="360"/>
        </w:tabs>
        <w:ind w:hanging="720"/>
        <w:rPr>
          <w:spacing w:val="-3"/>
          <w:szCs w:val="24"/>
        </w:rPr>
      </w:pPr>
      <w:r w:rsidRPr="00BE3DF8">
        <w:rPr>
          <w:spacing w:val="-3"/>
          <w:szCs w:val="24"/>
        </w:rPr>
        <w:t>Pharmac</w:t>
      </w:r>
      <w:r w:rsidR="00957E57">
        <w:rPr>
          <w:spacing w:val="-3"/>
          <w:szCs w:val="24"/>
        </w:rPr>
        <w:t>ies.</w:t>
      </w:r>
    </w:p>
    <w:p w14:paraId="5B7288CC" w14:textId="3135BB91" w:rsidR="002224D3" w:rsidRPr="00BE3DF8" w:rsidRDefault="002224D3" w:rsidP="00A07C96">
      <w:pPr>
        <w:pStyle w:val="ListParagraph"/>
        <w:numPr>
          <w:ilvl w:val="0"/>
          <w:numId w:val="48"/>
        </w:numPr>
        <w:tabs>
          <w:tab w:val="left" w:pos="360"/>
        </w:tabs>
        <w:ind w:left="360"/>
        <w:rPr>
          <w:spacing w:val="-3"/>
          <w:szCs w:val="24"/>
        </w:rPr>
      </w:pPr>
      <w:r w:rsidRPr="00BE3DF8">
        <w:rPr>
          <w:spacing w:val="-3"/>
          <w:szCs w:val="24"/>
        </w:rPr>
        <w:t>Home Health Care Provider</w:t>
      </w:r>
      <w:r w:rsidR="00957E57">
        <w:rPr>
          <w:spacing w:val="-3"/>
          <w:szCs w:val="24"/>
        </w:rPr>
        <w:t>s.</w:t>
      </w:r>
    </w:p>
    <w:p w14:paraId="53F6D8AB" w14:textId="712DDEDB" w:rsidR="002224D3" w:rsidRPr="00BE3DF8" w:rsidRDefault="002224D3" w:rsidP="00A07C96">
      <w:pPr>
        <w:pStyle w:val="ListParagraph"/>
        <w:numPr>
          <w:ilvl w:val="0"/>
          <w:numId w:val="48"/>
        </w:numPr>
        <w:tabs>
          <w:tab w:val="left" w:pos="360"/>
        </w:tabs>
        <w:ind w:left="360"/>
        <w:rPr>
          <w:spacing w:val="-3"/>
          <w:szCs w:val="24"/>
        </w:rPr>
      </w:pPr>
      <w:r w:rsidRPr="00BE3DF8">
        <w:rPr>
          <w:spacing w:val="-3"/>
          <w:szCs w:val="24"/>
        </w:rPr>
        <w:t xml:space="preserve">Hospice </w:t>
      </w:r>
      <w:r w:rsidR="00732778">
        <w:rPr>
          <w:spacing w:val="-3"/>
          <w:szCs w:val="24"/>
        </w:rPr>
        <w:t>s</w:t>
      </w:r>
      <w:r w:rsidRPr="00BE3DF8">
        <w:rPr>
          <w:spacing w:val="-3"/>
          <w:szCs w:val="24"/>
        </w:rPr>
        <w:t>ervices Provider</w:t>
      </w:r>
      <w:r w:rsidR="00957E57">
        <w:rPr>
          <w:spacing w:val="-3"/>
          <w:szCs w:val="24"/>
        </w:rPr>
        <w:t>s.</w:t>
      </w:r>
    </w:p>
    <w:p w14:paraId="3FE2FACD" w14:textId="3C53DEA1" w:rsidR="002224D3" w:rsidRPr="00BE3DF8" w:rsidRDefault="002224D3" w:rsidP="00A07C96">
      <w:pPr>
        <w:pStyle w:val="ListParagraph"/>
        <w:numPr>
          <w:ilvl w:val="0"/>
          <w:numId w:val="48"/>
        </w:numPr>
        <w:tabs>
          <w:tab w:val="left" w:pos="360"/>
        </w:tabs>
        <w:ind w:left="360"/>
        <w:rPr>
          <w:spacing w:val="-3"/>
          <w:szCs w:val="24"/>
        </w:rPr>
      </w:pPr>
      <w:r w:rsidRPr="00BE3DF8">
        <w:rPr>
          <w:spacing w:val="-3"/>
          <w:szCs w:val="24"/>
        </w:rPr>
        <w:t>Behavioral Health</w:t>
      </w:r>
      <w:r w:rsidR="004D2900">
        <w:rPr>
          <w:spacing w:val="-3"/>
          <w:szCs w:val="24"/>
        </w:rPr>
        <w:t xml:space="preserve"> Provider</w:t>
      </w:r>
      <w:r w:rsidR="00957E57">
        <w:rPr>
          <w:spacing w:val="-3"/>
          <w:szCs w:val="24"/>
        </w:rPr>
        <w:t>s.</w:t>
      </w:r>
    </w:p>
    <w:p w14:paraId="01BC6CC8" w14:textId="2D04C2AB" w:rsidR="002224D3" w:rsidRDefault="002224D3" w:rsidP="009E7581">
      <w:pPr>
        <w:rPr>
          <w:b/>
          <w:spacing w:val="-3"/>
          <w:szCs w:val="24"/>
        </w:rPr>
      </w:pPr>
    </w:p>
    <w:p w14:paraId="2AACDB9C" w14:textId="51B2A3B9" w:rsidR="003B6019" w:rsidRPr="003B6019" w:rsidRDefault="003B6019" w:rsidP="009E7581">
      <w:pPr>
        <w:rPr>
          <w:bCs/>
          <w:spacing w:val="-3"/>
          <w:szCs w:val="24"/>
        </w:rPr>
      </w:pPr>
      <w:r w:rsidRPr="003B6019">
        <w:rPr>
          <w:b/>
          <w:spacing w:val="-3"/>
          <w:szCs w:val="24"/>
        </w:rPr>
        <w:t xml:space="preserve">Recognized Amount: </w:t>
      </w:r>
      <w:r w:rsidRPr="003B6019">
        <w:rPr>
          <w:bCs/>
          <w:spacing w:val="-3"/>
          <w:szCs w:val="24"/>
        </w:rPr>
        <w:t xml:space="preserve">The lesser of the </w:t>
      </w:r>
      <w:r w:rsidR="00661D49">
        <w:rPr>
          <w:bCs/>
          <w:spacing w:val="-3"/>
          <w:szCs w:val="24"/>
        </w:rPr>
        <w:t>o</w:t>
      </w:r>
      <w:r w:rsidRPr="003B6019">
        <w:rPr>
          <w:bCs/>
          <w:spacing w:val="-3"/>
          <w:szCs w:val="24"/>
        </w:rPr>
        <w:t xml:space="preserve">ut-of-Network Provider’s billed charges or </w:t>
      </w:r>
      <w:r w:rsidR="00A76684">
        <w:rPr>
          <w:bCs/>
          <w:spacing w:val="-3"/>
          <w:szCs w:val="24"/>
        </w:rPr>
        <w:t>our</w:t>
      </w:r>
      <w:r w:rsidRPr="003B6019">
        <w:rPr>
          <w:bCs/>
          <w:spacing w:val="-3"/>
          <w:szCs w:val="24"/>
        </w:rPr>
        <w:t xml:space="preserve"> median contracted rate for </w:t>
      </w:r>
      <w:r w:rsidR="00A76684">
        <w:rPr>
          <w:bCs/>
          <w:spacing w:val="-3"/>
          <w:szCs w:val="24"/>
        </w:rPr>
        <w:t>i</w:t>
      </w:r>
      <w:r w:rsidRPr="003B6019">
        <w:rPr>
          <w:bCs/>
          <w:spacing w:val="-3"/>
          <w:szCs w:val="24"/>
        </w:rPr>
        <w:t>n-Network Providers for the same or similar item or service furnished in the same or similar specialty in the same geographic region</w:t>
      </w:r>
      <w:r w:rsidR="00957E57">
        <w:rPr>
          <w:bCs/>
          <w:spacing w:val="-3"/>
          <w:szCs w:val="24"/>
        </w:rPr>
        <w:t>,</w:t>
      </w:r>
      <w:r w:rsidRPr="003B6019">
        <w:rPr>
          <w:bCs/>
          <w:spacing w:val="-3"/>
          <w:szCs w:val="24"/>
        </w:rPr>
        <w:t xml:space="preserve"> provided that, except in connection with air ambulance services, if there is a </w:t>
      </w:r>
      <w:r w:rsidR="00BB7577">
        <w:rPr>
          <w:bCs/>
          <w:spacing w:val="-3"/>
          <w:szCs w:val="24"/>
        </w:rPr>
        <w:t>Recognized Amount</w:t>
      </w:r>
      <w:r w:rsidRPr="003B6019">
        <w:rPr>
          <w:bCs/>
          <w:spacing w:val="-3"/>
          <w:szCs w:val="24"/>
        </w:rPr>
        <w:t xml:space="preserve"> specified for this purpose under an applicable All-Payer Model Agreement under Section 1115A of the Social Security Act or</w:t>
      </w:r>
      <w:r w:rsidR="00957E57">
        <w:rPr>
          <w:bCs/>
          <w:spacing w:val="-3"/>
          <w:szCs w:val="24"/>
        </w:rPr>
        <w:t>,</w:t>
      </w:r>
      <w:r w:rsidRPr="003B6019">
        <w:rPr>
          <w:bCs/>
          <w:spacing w:val="-3"/>
          <w:szCs w:val="24"/>
        </w:rPr>
        <w:t xml:space="preserve"> if not, under applicable state law, then such amount, as applicable, will instead serve as the Recognized Amount.</w:t>
      </w:r>
    </w:p>
    <w:p w14:paraId="5AE2488E" w14:textId="77777777" w:rsidR="003B6019" w:rsidRPr="002224D3" w:rsidRDefault="003B6019" w:rsidP="009E7581">
      <w:pPr>
        <w:rPr>
          <w:b/>
          <w:spacing w:val="-3"/>
          <w:szCs w:val="24"/>
        </w:rPr>
      </w:pPr>
    </w:p>
    <w:p w14:paraId="5D931D55" w14:textId="3D25AE5A" w:rsidR="002224D3" w:rsidRPr="00C670F5" w:rsidRDefault="002224D3" w:rsidP="00C670F5">
      <w:pPr>
        <w:pStyle w:val="Heading3"/>
        <w:rPr>
          <w:b w:val="0"/>
          <w:bCs w:val="0"/>
          <w:spacing w:val="-3"/>
          <w:szCs w:val="24"/>
        </w:rPr>
      </w:pPr>
      <w:r w:rsidRPr="002224D3">
        <w:t xml:space="preserve">Rehabilitation Facility: </w:t>
      </w:r>
      <w:r w:rsidRPr="00C670F5">
        <w:rPr>
          <w:b w:val="0"/>
          <w:bCs w:val="0"/>
          <w:spacing w:val="-3"/>
          <w:szCs w:val="24"/>
        </w:rPr>
        <w:t>A Hospital or other free</w:t>
      </w:r>
      <w:r w:rsidR="00957E57">
        <w:rPr>
          <w:b w:val="0"/>
          <w:bCs w:val="0"/>
          <w:spacing w:val="-3"/>
          <w:szCs w:val="24"/>
        </w:rPr>
        <w:t>-</w:t>
      </w:r>
      <w:r w:rsidRPr="00C670F5">
        <w:rPr>
          <w:b w:val="0"/>
          <w:bCs w:val="0"/>
          <w:spacing w:val="-3"/>
          <w:szCs w:val="24"/>
        </w:rPr>
        <w:t>standing medical facility that has a written agreement with us to provide services directed toward restoring full function and independent living for patients with neurological or other physical illnesses or injuries. These services consist of a multidisciplinary therapeutic program that includes physical therapy, occupational therapy</w:t>
      </w:r>
      <w:r w:rsidR="00922EA1" w:rsidRPr="00C670F5">
        <w:rPr>
          <w:b w:val="0"/>
          <w:bCs w:val="0"/>
          <w:spacing w:val="-3"/>
          <w:szCs w:val="24"/>
        </w:rPr>
        <w:t>,</w:t>
      </w:r>
      <w:r w:rsidRPr="00C670F5">
        <w:rPr>
          <w:b w:val="0"/>
          <w:bCs w:val="0"/>
          <w:spacing w:val="-3"/>
          <w:szCs w:val="24"/>
        </w:rPr>
        <w:t xml:space="preserve"> and other therapeutic</w:t>
      </w:r>
      <w:r w:rsidR="00A80723" w:rsidRPr="00C670F5">
        <w:rPr>
          <w:b w:val="0"/>
          <w:bCs w:val="0"/>
          <w:spacing w:val="-3"/>
          <w:szCs w:val="24"/>
        </w:rPr>
        <w:t xml:space="preserve"> services</w:t>
      </w:r>
      <w:r w:rsidRPr="00C670F5">
        <w:rPr>
          <w:b w:val="0"/>
          <w:bCs w:val="0"/>
          <w:spacing w:val="-3"/>
          <w:szCs w:val="24"/>
        </w:rPr>
        <w:t xml:space="preserve"> on an Inpatient </w:t>
      </w:r>
      <w:r w:rsidR="00523E39" w:rsidRPr="00C670F5">
        <w:rPr>
          <w:b w:val="0"/>
          <w:bCs w:val="0"/>
          <w:spacing w:val="-3"/>
          <w:szCs w:val="24"/>
        </w:rPr>
        <w:t>or Outpatient</w:t>
      </w:r>
      <w:r w:rsidRPr="00C670F5">
        <w:rPr>
          <w:b w:val="0"/>
          <w:bCs w:val="0"/>
          <w:spacing w:val="-3"/>
          <w:szCs w:val="24"/>
        </w:rPr>
        <w:t xml:space="preserve"> basis.</w:t>
      </w:r>
    </w:p>
    <w:p w14:paraId="75ADFBF6" w14:textId="77777777" w:rsidR="00090221" w:rsidRDefault="00090221" w:rsidP="00454674">
      <w:pPr>
        <w:rPr>
          <w:b/>
          <w:spacing w:val="-3"/>
          <w:szCs w:val="24"/>
        </w:rPr>
      </w:pPr>
    </w:p>
    <w:p w14:paraId="04641802" w14:textId="14150EA4" w:rsidR="002224D3" w:rsidRPr="00C670F5" w:rsidRDefault="002224D3" w:rsidP="00C670F5">
      <w:pPr>
        <w:pStyle w:val="Heading3"/>
        <w:rPr>
          <w:b w:val="0"/>
          <w:bCs w:val="0"/>
          <w:spacing w:val="-3"/>
          <w:szCs w:val="24"/>
        </w:rPr>
      </w:pPr>
      <w:r w:rsidRPr="002224D3">
        <w:t xml:space="preserve">Rehabilitation Services: </w:t>
      </w:r>
      <w:r w:rsidRPr="00C670F5">
        <w:rPr>
          <w:b w:val="0"/>
          <w:bCs w:val="0"/>
          <w:spacing w:val="-3"/>
          <w:szCs w:val="24"/>
        </w:rPr>
        <w:t xml:space="preserve">Health care services that help a person improve skills and functioning that have been lost or impaired due to an illness or injury. These services may include physical, occupational and speech therapy services in a variety of </w:t>
      </w:r>
      <w:r w:rsidR="00EC0D84">
        <w:rPr>
          <w:b w:val="0"/>
          <w:bCs w:val="0"/>
          <w:spacing w:val="-3"/>
          <w:szCs w:val="24"/>
        </w:rPr>
        <w:t>Inpatient</w:t>
      </w:r>
      <w:r w:rsidRPr="00C670F5">
        <w:rPr>
          <w:b w:val="0"/>
          <w:bCs w:val="0"/>
          <w:spacing w:val="-3"/>
          <w:szCs w:val="24"/>
        </w:rPr>
        <w:t xml:space="preserve"> and/or </w:t>
      </w:r>
      <w:r w:rsidR="002464A7">
        <w:rPr>
          <w:b w:val="0"/>
          <w:bCs w:val="0"/>
          <w:spacing w:val="-3"/>
          <w:szCs w:val="24"/>
        </w:rPr>
        <w:t>Outpatient</w:t>
      </w:r>
      <w:r w:rsidRPr="00C670F5">
        <w:rPr>
          <w:b w:val="0"/>
          <w:bCs w:val="0"/>
          <w:spacing w:val="-3"/>
          <w:szCs w:val="24"/>
        </w:rPr>
        <w:t xml:space="preserve"> settings. The services must be provided by a licensed physical, occupational or speech therapist.</w:t>
      </w:r>
    </w:p>
    <w:p w14:paraId="0EF9B3B6" w14:textId="50231C67" w:rsidR="00090221" w:rsidRDefault="00090221" w:rsidP="003A1EDE">
      <w:pPr>
        <w:rPr>
          <w:spacing w:val="-3"/>
          <w:szCs w:val="24"/>
        </w:rPr>
      </w:pPr>
      <w:r>
        <w:rPr>
          <w:spacing w:val="-3"/>
          <w:szCs w:val="24"/>
        </w:rPr>
        <w:br w:type="page"/>
      </w:r>
    </w:p>
    <w:p w14:paraId="35EFA873" w14:textId="06DF6214" w:rsidR="005131C4" w:rsidRPr="00C670F5" w:rsidRDefault="002224D3" w:rsidP="00C670F5">
      <w:pPr>
        <w:pStyle w:val="Heading3"/>
        <w:rPr>
          <w:b w:val="0"/>
          <w:bCs w:val="0"/>
          <w:spacing w:val="-3"/>
          <w:szCs w:val="24"/>
        </w:rPr>
      </w:pPr>
      <w:r w:rsidRPr="002224D3">
        <w:lastRenderedPageBreak/>
        <w:t xml:space="preserve">Residential Treatment Center: </w:t>
      </w:r>
      <w:r w:rsidR="005131C4" w:rsidRPr="00C670F5">
        <w:rPr>
          <w:b w:val="0"/>
          <w:bCs w:val="0"/>
          <w:spacing w:val="-3"/>
          <w:szCs w:val="24"/>
        </w:rPr>
        <w:t xml:space="preserve">A licensed institution, other than a Hospital, </w:t>
      </w:r>
      <w:r w:rsidR="00957E57">
        <w:rPr>
          <w:b w:val="0"/>
          <w:bCs w:val="0"/>
          <w:spacing w:val="-3"/>
          <w:szCs w:val="24"/>
        </w:rPr>
        <w:t>that</w:t>
      </w:r>
      <w:r w:rsidR="00957E57" w:rsidRPr="00C670F5">
        <w:rPr>
          <w:b w:val="0"/>
          <w:bCs w:val="0"/>
          <w:spacing w:val="-3"/>
          <w:szCs w:val="24"/>
        </w:rPr>
        <w:t xml:space="preserve"> </w:t>
      </w:r>
      <w:r w:rsidR="005131C4" w:rsidRPr="00C670F5">
        <w:rPr>
          <w:b w:val="0"/>
          <w:bCs w:val="0"/>
          <w:spacing w:val="-3"/>
          <w:szCs w:val="24"/>
        </w:rPr>
        <w:t>meets all six of these requirements:</w:t>
      </w:r>
    </w:p>
    <w:p w14:paraId="461E2303" w14:textId="32C7A98B" w:rsidR="005131C4" w:rsidRPr="00BE3DF8" w:rsidRDefault="00957E57" w:rsidP="00A07C96">
      <w:pPr>
        <w:pStyle w:val="ListParagraph"/>
        <w:numPr>
          <w:ilvl w:val="0"/>
          <w:numId w:val="33"/>
        </w:numPr>
        <w:tabs>
          <w:tab w:val="left" w:pos="360"/>
        </w:tabs>
        <w:ind w:left="360"/>
        <w:rPr>
          <w:spacing w:val="-3"/>
          <w:szCs w:val="24"/>
        </w:rPr>
      </w:pPr>
      <w:r>
        <w:rPr>
          <w:spacing w:val="-3"/>
          <w:szCs w:val="24"/>
        </w:rPr>
        <w:t>It m</w:t>
      </w:r>
      <w:r w:rsidR="005131C4" w:rsidRPr="00BE3DF8">
        <w:rPr>
          <w:spacing w:val="-3"/>
          <w:szCs w:val="24"/>
        </w:rPr>
        <w:t>aintains permanent and full-time Facilities for bed care of resident patients</w:t>
      </w:r>
      <w:r>
        <w:rPr>
          <w:spacing w:val="-3"/>
          <w:szCs w:val="24"/>
        </w:rPr>
        <w:t>.</w:t>
      </w:r>
    </w:p>
    <w:p w14:paraId="0D31FEC3" w14:textId="233655AE" w:rsidR="005131C4" w:rsidRPr="00BE3DF8" w:rsidRDefault="00957E57" w:rsidP="00A07C96">
      <w:pPr>
        <w:pStyle w:val="ListParagraph"/>
        <w:numPr>
          <w:ilvl w:val="0"/>
          <w:numId w:val="33"/>
        </w:numPr>
        <w:tabs>
          <w:tab w:val="left" w:pos="360"/>
        </w:tabs>
        <w:ind w:left="360"/>
        <w:rPr>
          <w:spacing w:val="-3"/>
          <w:szCs w:val="24"/>
        </w:rPr>
      </w:pPr>
      <w:r>
        <w:rPr>
          <w:spacing w:val="-3"/>
          <w:szCs w:val="24"/>
        </w:rPr>
        <w:t>It h</w:t>
      </w:r>
      <w:r w:rsidR="005131C4" w:rsidRPr="00BE3DF8">
        <w:rPr>
          <w:spacing w:val="-3"/>
          <w:szCs w:val="24"/>
        </w:rPr>
        <w:t xml:space="preserve">as the services of a </w:t>
      </w:r>
      <w:r>
        <w:rPr>
          <w:spacing w:val="-3"/>
          <w:szCs w:val="24"/>
        </w:rPr>
        <w:t>p</w:t>
      </w:r>
      <w:r w:rsidR="005131C4" w:rsidRPr="00BE3DF8">
        <w:rPr>
          <w:spacing w:val="-3"/>
          <w:szCs w:val="24"/>
        </w:rPr>
        <w:t>sychiatrist (</w:t>
      </w:r>
      <w:r>
        <w:rPr>
          <w:spacing w:val="-3"/>
          <w:szCs w:val="24"/>
        </w:rPr>
        <w:t>a</w:t>
      </w:r>
      <w:r w:rsidR="005131C4" w:rsidRPr="00BE3DF8">
        <w:rPr>
          <w:spacing w:val="-3"/>
          <w:szCs w:val="24"/>
        </w:rPr>
        <w:t xml:space="preserve">ddictionologist, when applicable) or Physician extender available </w:t>
      </w:r>
      <w:proofErr w:type="gramStart"/>
      <w:r w:rsidR="005131C4" w:rsidRPr="00BE3DF8">
        <w:rPr>
          <w:spacing w:val="-3"/>
          <w:szCs w:val="24"/>
        </w:rPr>
        <w:t>at all times</w:t>
      </w:r>
      <w:proofErr w:type="gramEnd"/>
      <w:r w:rsidR="005131C4" w:rsidRPr="00BE3DF8">
        <w:rPr>
          <w:spacing w:val="-3"/>
          <w:szCs w:val="24"/>
        </w:rPr>
        <w:t xml:space="preserve"> and is responsible for diagnostic evaluation, provides face-to-face evaluation services with documentation a minimum of once</w:t>
      </w:r>
      <w:r>
        <w:rPr>
          <w:spacing w:val="-3"/>
          <w:szCs w:val="24"/>
        </w:rPr>
        <w:t xml:space="preserve"> per </w:t>
      </w:r>
      <w:r w:rsidR="005131C4" w:rsidRPr="00BE3DF8">
        <w:rPr>
          <w:spacing w:val="-3"/>
          <w:szCs w:val="24"/>
        </w:rPr>
        <w:t>week and PRN as indicated</w:t>
      </w:r>
      <w:r>
        <w:rPr>
          <w:spacing w:val="-3"/>
          <w:szCs w:val="24"/>
        </w:rPr>
        <w:t>.</w:t>
      </w:r>
    </w:p>
    <w:p w14:paraId="52073C0E" w14:textId="691DC54A" w:rsidR="005131C4" w:rsidRPr="00BE3DF8" w:rsidRDefault="00957E57" w:rsidP="00A07C96">
      <w:pPr>
        <w:pStyle w:val="ListParagraph"/>
        <w:numPr>
          <w:ilvl w:val="0"/>
          <w:numId w:val="33"/>
        </w:numPr>
        <w:tabs>
          <w:tab w:val="left" w:pos="360"/>
        </w:tabs>
        <w:ind w:left="360"/>
        <w:rPr>
          <w:spacing w:val="-3"/>
          <w:szCs w:val="24"/>
        </w:rPr>
      </w:pPr>
      <w:r>
        <w:rPr>
          <w:spacing w:val="-3"/>
          <w:szCs w:val="24"/>
        </w:rPr>
        <w:t>It h</w:t>
      </w:r>
      <w:r w:rsidR="005131C4" w:rsidRPr="00BE3DF8">
        <w:rPr>
          <w:spacing w:val="-3"/>
          <w:szCs w:val="24"/>
        </w:rPr>
        <w:t>as a Physician or RN present on</w:t>
      </w:r>
      <w:r>
        <w:rPr>
          <w:spacing w:val="-3"/>
          <w:szCs w:val="24"/>
        </w:rPr>
        <w:t>-</w:t>
      </w:r>
      <w:r w:rsidR="005131C4" w:rsidRPr="00BE3DF8">
        <w:rPr>
          <w:spacing w:val="-3"/>
          <w:szCs w:val="24"/>
        </w:rPr>
        <w:t xml:space="preserve">site who </w:t>
      </w:r>
      <w:proofErr w:type="gramStart"/>
      <w:r w:rsidR="005131C4" w:rsidRPr="00BE3DF8">
        <w:rPr>
          <w:spacing w:val="-3"/>
          <w:szCs w:val="24"/>
        </w:rPr>
        <w:t>is in charge of</w:t>
      </w:r>
      <w:proofErr w:type="gramEnd"/>
      <w:r w:rsidR="005131C4" w:rsidRPr="00BE3DF8">
        <w:rPr>
          <w:spacing w:val="-3"/>
          <w:szCs w:val="24"/>
        </w:rPr>
        <w:t xml:space="preserve"> patient care along with one or more RNs or LPNs onsite 24/7</w:t>
      </w:r>
      <w:r>
        <w:rPr>
          <w:spacing w:val="-3"/>
          <w:szCs w:val="24"/>
        </w:rPr>
        <w:t>.</w:t>
      </w:r>
    </w:p>
    <w:p w14:paraId="7A97CE48" w14:textId="008D2DE3" w:rsidR="005131C4" w:rsidRPr="00BE3DF8" w:rsidRDefault="00957E57" w:rsidP="00A07C96">
      <w:pPr>
        <w:pStyle w:val="ListParagraph"/>
        <w:numPr>
          <w:ilvl w:val="0"/>
          <w:numId w:val="33"/>
        </w:numPr>
        <w:tabs>
          <w:tab w:val="left" w:pos="360"/>
        </w:tabs>
        <w:ind w:left="360"/>
        <w:rPr>
          <w:spacing w:val="-3"/>
          <w:szCs w:val="24"/>
        </w:rPr>
      </w:pPr>
      <w:r>
        <w:rPr>
          <w:spacing w:val="-3"/>
          <w:szCs w:val="24"/>
        </w:rPr>
        <w:t>It k</w:t>
      </w:r>
      <w:r w:rsidR="005131C4" w:rsidRPr="00BE3DF8">
        <w:rPr>
          <w:spacing w:val="-3"/>
          <w:szCs w:val="24"/>
        </w:rPr>
        <w:t>eeps a daily medical record for each patient</w:t>
      </w:r>
      <w:r>
        <w:rPr>
          <w:spacing w:val="-3"/>
          <w:szCs w:val="24"/>
        </w:rPr>
        <w:t>.</w:t>
      </w:r>
    </w:p>
    <w:p w14:paraId="2CD1A142" w14:textId="73DECA5D" w:rsidR="005131C4" w:rsidRPr="00BE3DF8" w:rsidRDefault="00957E57" w:rsidP="00A07C96">
      <w:pPr>
        <w:pStyle w:val="ListParagraph"/>
        <w:numPr>
          <w:ilvl w:val="0"/>
          <w:numId w:val="33"/>
        </w:numPr>
        <w:tabs>
          <w:tab w:val="left" w:pos="360"/>
        </w:tabs>
        <w:ind w:left="360"/>
        <w:rPr>
          <w:spacing w:val="-3"/>
          <w:szCs w:val="24"/>
        </w:rPr>
      </w:pPr>
      <w:r>
        <w:rPr>
          <w:spacing w:val="-3"/>
          <w:szCs w:val="24"/>
        </w:rPr>
        <w:t>It i</w:t>
      </w:r>
      <w:r w:rsidR="005131C4" w:rsidRPr="00BE3DF8">
        <w:rPr>
          <w:spacing w:val="-3"/>
          <w:szCs w:val="24"/>
        </w:rPr>
        <w:t xml:space="preserve">s primarily providing a continuous structured therapeutic program specifically designed to treat </w:t>
      </w:r>
      <w:r w:rsidR="00B33107" w:rsidRPr="00BE3DF8">
        <w:rPr>
          <w:spacing w:val="-3"/>
          <w:szCs w:val="24"/>
        </w:rPr>
        <w:t>Behavioral Health</w:t>
      </w:r>
      <w:r w:rsidR="005131C4" w:rsidRPr="00BE3DF8">
        <w:rPr>
          <w:spacing w:val="-3"/>
          <w:szCs w:val="24"/>
        </w:rPr>
        <w:t xml:space="preserve"> disorders and is not a group or boarding home, boarding or therapeutic school, halfway house, sober living residence, wilderness camp or any other facility that provides Custodial Care</w:t>
      </w:r>
      <w:r>
        <w:rPr>
          <w:spacing w:val="-3"/>
          <w:szCs w:val="24"/>
        </w:rPr>
        <w:t>.</w:t>
      </w:r>
    </w:p>
    <w:p w14:paraId="0124399F" w14:textId="1B792BA2" w:rsidR="002224D3" w:rsidRPr="00BE3DF8" w:rsidRDefault="00DC071B" w:rsidP="00A07C96">
      <w:pPr>
        <w:pStyle w:val="ListParagraph"/>
        <w:numPr>
          <w:ilvl w:val="0"/>
          <w:numId w:val="33"/>
        </w:numPr>
        <w:tabs>
          <w:tab w:val="left" w:pos="360"/>
        </w:tabs>
        <w:ind w:left="360"/>
        <w:rPr>
          <w:spacing w:val="-3"/>
          <w:szCs w:val="24"/>
        </w:rPr>
      </w:pPr>
      <w:r>
        <w:rPr>
          <w:spacing w:val="-3"/>
          <w:szCs w:val="24"/>
        </w:rPr>
        <w:t>It i</w:t>
      </w:r>
      <w:r w:rsidR="005131C4" w:rsidRPr="00BE3DF8">
        <w:rPr>
          <w:spacing w:val="-3"/>
          <w:szCs w:val="24"/>
        </w:rPr>
        <w:t xml:space="preserve">s operating lawfully as a </w:t>
      </w:r>
      <w:r w:rsidR="00BB7577">
        <w:rPr>
          <w:spacing w:val="-3"/>
          <w:szCs w:val="24"/>
        </w:rPr>
        <w:t>Residential Treatment Center</w:t>
      </w:r>
      <w:r w:rsidR="005131C4" w:rsidRPr="00BE3DF8">
        <w:rPr>
          <w:spacing w:val="-3"/>
          <w:szCs w:val="24"/>
        </w:rPr>
        <w:t xml:space="preserve"> in the area where it is located.</w:t>
      </w:r>
    </w:p>
    <w:p w14:paraId="65C337AA" w14:textId="77777777" w:rsidR="002224D3" w:rsidRPr="002224D3" w:rsidRDefault="002224D3" w:rsidP="009E7581">
      <w:pPr>
        <w:rPr>
          <w:spacing w:val="-3"/>
          <w:szCs w:val="24"/>
        </w:rPr>
      </w:pPr>
    </w:p>
    <w:p w14:paraId="3B53B1E7" w14:textId="128B9D27" w:rsidR="002224D3" w:rsidRPr="00C670F5" w:rsidRDefault="002224D3" w:rsidP="00C670F5">
      <w:pPr>
        <w:pStyle w:val="Heading3"/>
        <w:rPr>
          <w:b w:val="0"/>
          <w:bCs w:val="0"/>
          <w:spacing w:val="-3"/>
          <w:szCs w:val="24"/>
        </w:rPr>
      </w:pPr>
      <w:r w:rsidRPr="002224D3">
        <w:t xml:space="preserve">Schedule of Benefits: </w:t>
      </w:r>
      <w:r w:rsidRPr="00C670F5">
        <w:rPr>
          <w:b w:val="0"/>
          <w:bCs w:val="0"/>
          <w:spacing w:val="-3"/>
          <w:szCs w:val="24"/>
        </w:rPr>
        <w:t xml:space="preserve">The pages issued to you as a </w:t>
      </w:r>
      <w:r w:rsidR="00DA4BA5" w:rsidRPr="00C670F5">
        <w:rPr>
          <w:b w:val="0"/>
          <w:bCs w:val="0"/>
          <w:spacing w:val="-3"/>
          <w:szCs w:val="24"/>
        </w:rPr>
        <w:t>part of this</w:t>
      </w:r>
      <w:r w:rsidRPr="00C670F5">
        <w:rPr>
          <w:b w:val="0"/>
          <w:bCs w:val="0"/>
          <w:spacing w:val="-3"/>
          <w:szCs w:val="24"/>
        </w:rPr>
        <w:t xml:space="preserve"> </w:t>
      </w:r>
      <w:r w:rsidR="001E0AC4">
        <w:rPr>
          <w:b w:val="0"/>
          <w:bCs w:val="0"/>
          <w:spacing w:val="-3"/>
          <w:szCs w:val="24"/>
        </w:rPr>
        <w:t>p</w:t>
      </w:r>
      <w:r w:rsidR="00B33107" w:rsidRPr="00C670F5">
        <w:rPr>
          <w:b w:val="0"/>
          <w:bCs w:val="0"/>
          <w:spacing w:val="-3"/>
          <w:szCs w:val="24"/>
        </w:rPr>
        <w:t>olicy</w:t>
      </w:r>
      <w:r w:rsidRPr="00C670F5">
        <w:rPr>
          <w:b w:val="0"/>
          <w:bCs w:val="0"/>
          <w:spacing w:val="-3"/>
          <w:szCs w:val="24"/>
        </w:rPr>
        <w:t xml:space="preserve"> that specify the amount of coverage provided, your Copayments, Coinsurance, </w:t>
      </w:r>
      <w:proofErr w:type="gramStart"/>
      <w:r w:rsidRPr="00C670F5">
        <w:rPr>
          <w:b w:val="0"/>
          <w:bCs w:val="0"/>
          <w:spacing w:val="-3"/>
          <w:szCs w:val="24"/>
        </w:rPr>
        <w:t>Deductibles</w:t>
      </w:r>
      <w:proofErr w:type="gramEnd"/>
      <w:r w:rsidRPr="00C670F5">
        <w:rPr>
          <w:b w:val="0"/>
          <w:bCs w:val="0"/>
          <w:spacing w:val="-3"/>
          <w:szCs w:val="24"/>
        </w:rPr>
        <w:t xml:space="preserve"> and limitations. </w:t>
      </w:r>
    </w:p>
    <w:p w14:paraId="6E6CE77F" w14:textId="77777777" w:rsidR="0031340B" w:rsidRPr="00C670F5" w:rsidRDefault="0031340B" w:rsidP="0031340B"/>
    <w:p w14:paraId="25C26219" w14:textId="7415F35D" w:rsidR="008E7D2C" w:rsidRPr="005E60ED" w:rsidRDefault="0031340B" w:rsidP="0031340B">
      <w:r w:rsidRPr="006D7555">
        <w:rPr>
          <w:b/>
        </w:rPr>
        <w:t xml:space="preserve">Serious </w:t>
      </w:r>
      <w:r>
        <w:rPr>
          <w:b/>
        </w:rPr>
        <w:t xml:space="preserve">and Complex </w:t>
      </w:r>
      <w:r w:rsidRPr="006D7555">
        <w:rPr>
          <w:b/>
        </w:rPr>
        <w:t>Condition</w:t>
      </w:r>
      <w:r>
        <w:rPr>
          <w:b/>
        </w:rPr>
        <w:t>:</w:t>
      </w:r>
      <w:r w:rsidR="00C670F5">
        <w:rPr>
          <w:b/>
        </w:rPr>
        <w:t xml:space="preserve"> </w:t>
      </w:r>
      <w:r>
        <w:t>In the case of an acute illness, a condition that is serious enough to require specialized medical treatment to avoid the reasonable possibility of death or permanent harm or</w:t>
      </w:r>
      <w:r w:rsidR="001E0AC4">
        <w:t>,</w:t>
      </w:r>
      <w:r>
        <w:t xml:space="preserve"> in the case of a chronic illness or condition, a condition that (</w:t>
      </w:r>
      <w:r w:rsidR="001E0AC4">
        <w:t>1</w:t>
      </w:r>
      <w:r>
        <w:t xml:space="preserve">) is life-threatening, degenerative, potentially </w:t>
      </w:r>
      <w:proofErr w:type="gramStart"/>
      <w:r>
        <w:t>disabling</w:t>
      </w:r>
      <w:proofErr w:type="gramEnd"/>
      <w:r>
        <w:t xml:space="preserve"> or congenital and (</w:t>
      </w:r>
      <w:r w:rsidR="001E0AC4">
        <w:t>2</w:t>
      </w:r>
      <w:r>
        <w:t>) requires specialized medical care over a prolonged period.</w:t>
      </w:r>
    </w:p>
    <w:p w14:paraId="5FAA92C1" w14:textId="4ED4B631" w:rsidR="00CA59DC" w:rsidRDefault="00CA59DC" w:rsidP="00BE3DF8">
      <w:pPr>
        <w:pStyle w:val="Heading3"/>
      </w:pPr>
    </w:p>
    <w:p w14:paraId="1A0B8336" w14:textId="1918853F" w:rsidR="002224D3" w:rsidRPr="00C670F5" w:rsidRDefault="002224D3" w:rsidP="00C670F5">
      <w:pPr>
        <w:pStyle w:val="Heading3"/>
        <w:rPr>
          <w:b w:val="0"/>
          <w:bCs w:val="0"/>
          <w:spacing w:val="-3"/>
          <w:szCs w:val="24"/>
        </w:rPr>
      </w:pPr>
      <w:r w:rsidRPr="002224D3">
        <w:t xml:space="preserve">Skilled Nursing Facility: </w:t>
      </w:r>
      <w:r w:rsidRPr="00C670F5">
        <w:rPr>
          <w:b w:val="0"/>
          <w:bCs w:val="0"/>
          <w:spacing w:val="-3"/>
          <w:szCs w:val="24"/>
        </w:rPr>
        <w:t xml:space="preserve">A licensed institution, other than a Hospital, that has a written agreement with us or another Blue Cross and/or Blue Shield </w:t>
      </w:r>
      <w:r w:rsidR="001E0AC4">
        <w:rPr>
          <w:b w:val="0"/>
          <w:bCs w:val="0"/>
          <w:spacing w:val="-3"/>
          <w:szCs w:val="24"/>
        </w:rPr>
        <w:t>P</w:t>
      </w:r>
      <w:r w:rsidRPr="00C670F5">
        <w:rPr>
          <w:b w:val="0"/>
          <w:bCs w:val="0"/>
          <w:spacing w:val="-3"/>
          <w:szCs w:val="24"/>
        </w:rPr>
        <w:t xml:space="preserve">lan, </w:t>
      </w:r>
      <w:r w:rsidR="004C0C3A">
        <w:rPr>
          <w:b w:val="0"/>
          <w:bCs w:val="0"/>
          <w:spacing w:val="-3"/>
          <w:szCs w:val="24"/>
        </w:rPr>
        <w:t>that</w:t>
      </w:r>
      <w:r w:rsidR="004C0C3A" w:rsidRPr="00C670F5">
        <w:rPr>
          <w:b w:val="0"/>
          <w:bCs w:val="0"/>
          <w:spacing w:val="-3"/>
          <w:szCs w:val="24"/>
        </w:rPr>
        <w:t xml:space="preserve"> </w:t>
      </w:r>
      <w:r w:rsidRPr="00C670F5">
        <w:rPr>
          <w:b w:val="0"/>
          <w:bCs w:val="0"/>
          <w:spacing w:val="-3"/>
          <w:szCs w:val="24"/>
        </w:rPr>
        <w:t>meets all six of these requirements:</w:t>
      </w:r>
    </w:p>
    <w:p w14:paraId="46B56863" w14:textId="446DE847" w:rsidR="002224D3" w:rsidRPr="00BE3DF8" w:rsidRDefault="001E0AC4" w:rsidP="00A07C96">
      <w:pPr>
        <w:pStyle w:val="ListParagraph"/>
        <w:numPr>
          <w:ilvl w:val="0"/>
          <w:numId w:val="34"/>
        </w:numPr>
        <w:tabs>
          <w:tab w:val="left" w:pos="360"/>
        </w:tabs>
        <w:ind w:left="360"/>
        <w:rPr>
          <w:spacing w:val="-3"/>
          <w:szCs w:val="24"/>
        </w:rPr>
      </w:pPr>
      <w:r>
        <w:rPr>
          <w:spacing w:val="-3"/>
          <w:szCs w:val="24"/>
        </w:rPr>
        <w:t>It m</w:t>
      </w:r>
      <w:r w:rsidR="002224D3" w:rsidRPr="00BE3DF8">
        <w:rPr>
          <w:spacing w:val="-3"/>
          <w:szCs w:val="24"/>
        </w:rPr>
        <w:t>aintains permanent and full-time Facilities for bed care of resident patients</w:t>
      </w:r>
      <w:r>
        <w:rPr>
          <w:spacing w:val="-3"/>
          <w:szCs w:val="24"/>
        </w:rPr>
        <w:t>.</w:t>
      </w:r>
    </w:p>
    <w:p w14:paraId="38727987" w14:textId="64C9154A" w:rsidR="002224D3" w:rsidRPr="00BE3DF8" w:rsidRDefault="001E0AC4" w:rsidP="00A07C96">
      <w:pPr>
        <w:pStyle w:val="ListParagraph"/>
        <w:numPr>
          <w:ilvl w:val="0"/>
          <w:numId w:val="34"/>
        </w:numPr>
        <w:tabs>
          <w:tab w:val="left" w:pos="360"/>
        </w:tabs>
        <w:ind w:left="360"/>
        <w:rPr>
          <w:spacing w:val="-3"/>
          <w:szCs w:val="24"/>
        </w:rPr>
      </w:pPr>
      <w:r>
        <w:rPr>
          <w:spacing w:val="-3"/>
          <w:szCs w:val="24"/>
        </w:rPr>
        <w:t>It a</w:t>
      </w:r>
      <w:r w:rsidR="00CF7F89" w:rsidRPr="00BE3DF8">
        <w:rPr>
          <w:spacing w:val="-3"/>
          <w:szCs w:val="24"/>
        </w:rPr>
        <w:t>lways has the services of a Physician available</w:t>
      </w:r>
      <w:r>
        <w:rPr>
          <w:spacing w:val="-3"/>
          <w:szCs w:val="24"/>
        </w:rPr>
        <w:t>.</w:t>
      </w:r>
    </w:p>
    <w:p w14:paraId="1AAD0889" w14:textId="4E5C294C" w:rsidR="00E310A8" w:rsidRPr="00BE3DF8" w:rsidRDefault="001E0AC4" w:rsidP="00A07C96">
      <w:pPr>
        <w:pStyle w:val="ListParagraph"/>
        <w:numPr>
          <w:ilvl w:val="0"/>
          <w:numId w:val="34"/>
        </w:numPr>
        <w:tabs>
          <w:tab w:val="left" w:pos="360"/>
        </w:tabs>
        <w:ind w:left="360"/>
        <w:rPr>
          <w:spacing w:val="-3"/>
          <w:szCs w:val="24"/>
        </w:rPr>
      </w:pPr>
      <w:r>
        <w:rPr>
          <w:spacing w:val="-3"/>
          <w:szCs w:val="24"/>
        </w:rPr>
        <w:t>It h</w:t>
      </w:r>
      <w:r w:rsidR="002224D3" w:rsidRPr="00BE3DF8">
        <w:rPr>
          <w:spacing w:val="-3"/>
          <w:szCs w:val="24"/>
        </w:rPr>
        <w:t xml:space="preserve">as a RN or Physician on full-time duty who </w:t>
      </w:r>
      <w:proofErr w:type="gramStart"/>
      <w:r w:rsidR="002224D3" w:rsidRPr="00BE3DF8">
        <w:rPr>
          <w:spacing w:val="-3"/>
          <w:szCs w:val="24"/>
        </w:rPr>
        <w:t>is in charge of</w:t>
      </w:r>
      <w:proofErr w:type="gramEnd"/>
      <w:r w:rsidR="002224D3" w:rsidRPr="00BE3DF8">
        <w:rPr>
          <w:spacing w:val="-3"/>
          <w:szCs w:val="24"/>
        </w:rPr>
        <w:t xml:space="preserve"> patient care along with one or more RNs or LPNs on duty at all times</w:t>
      </w:r>
      <w:r>
        <w:rPr>
          <w:spacing w:val="-3"/>
          <w:szCs w:val="24"/>
        </w:rPr>
        <w:t>.</w:t>
      </w:r>
    </w:p>
    <w:p w14:paraId="7B2D3719" w14:textId="32CF50A2" w:rsidR="002224D3" w:rsidRPr="00BE3DF8" w:rsidRDefault="001E0AC4" w:rsidP="00A07C96">
      <w:pPr>
        <w:pStyle w:val="ListParagraph"/>
        <w:numPr>
          <w:ilvl w:val="0"/>
          <w:numId w:val="34"/>
        </w:numPr>
        <w:tabs>
          <w:tab w:val="left" w:pos="360"/>
        </w:tabs>
        <w:ind w:left="360"/>
        <w:rPr>
          <w:spacing w:val="-3"/>
          <w:szCs w:val="24"/>
        </w:rPr>
      </w:pPr>
      <w:r>
        <w:rPr>
          <w:spacing w:val="-3"/>
          <w:szCs w:val="24"/>
        </w:rPr>
        <w:t>It k</w:t>
      </w:r>
      <w:r w:rsidR="002224D3" w:rsidRPr="00BE3DF8">
        <w:rPr>
          <w:spacing w:val="-3"/>
          <w:szCs w:val="24"/>
        </w:rPr>
        <w:t>eeps a daily medical record for each patient</w:t>
      </w:r>
      <w:r>
        <w:rPr>
          <w:spacing w:val="-3"/>
          <w:szCs w:val="24"/>
        </w:rPr>
        <w:t>.</w:t>
      </w:r>
    </w:p>
    <w:p w14:paraId="10A7B74A" w14:textId="1B038174" w:rsidR="002224D3" w:rsidRPr="00BE3DF8" w:rsidRDefault="001E0AC4" w:rsidP="00A07C96">
      <w:pPr>
        <w:pStyle w:val="ListParagraph"/>
        <w:numPr>
          <w:ilvl w:val="0"/>
          <w:numId w:val="34"/>
        </w:numPr>
        <w:tabs>
          <w:tab w:val="left" w:pos="360"/>
        </w:tabs>
        <w:ind w:left="360"/>
        <w:rPr>
          <w:spacing w:val="-3"/>
          <w:szCs w:val="24"/>
        </w:rPr>
      </w:pPr>
      <w:r>
        <w:rPr>
          <w:spacing w:val="-3"/>
          <w:szCs w:val="24"/>
        </w:rPr>
        <w:t>It i</w:t>
      </w:r>
      <w:r w:rsidR="002224D3" w:rsidRPr="00BE3DF8">
        <w:rPr>
          <w:spacing w:val="-3"/>
          <w:szCs w:val="24"/>
        </w:rPr>
        <w:t>s primarily providing continuous skilled nursing care for sick or injured patients during the recovery stage of their illnesses or injuries and is not, other than incidentally, a rest home or a home for Custodial Care for the aged</w:t>
      </w:r>
      <w:r>
        <w:rPr>
          <w:spacing w:val="-3"/>
          <w:szCs w:val="24"/>
        </w:rPr>
        <w:t>.</w:t>
      </w:r>
    </w:p>
    <w:p w14:paraId="0D2F5971" w14:textId="7089F862" w:rsidR="002224D3" w:rsidRPr="00BE3DF8" w:rsidRDefault="001E0AC4" w:rsidP="00A07C96">
      <w:pPr>
        <w:pStyle w:val="ListParagraph"/>
        <w:numPr>
          <w:ilvl w:val="0"/>
          <w:numId w:val="34"/>
        </w:numPr>
        <w:tabs>
          <w:tab w:val="left" w:pos="360"/>
        </w:tabs>
        <w:ind w:left="360"/>
        <w:rPr>
          <w:spacing w:val="-3"/>
          <w:szCs w:val="24"/>
        </w:rPr>
      </w:pPr>
      <w:r>
        <w:rPr>
          <w:spacing w:val="-3"/>
          <w:szCs w:val="24"/>
        </w:rPr>
        <w:t>It i</w:t>
      </w:r>
      <w:r w:rsidR="002224D3" w:rsidRPr="00BE3DF8">
        <w:rPr>
          <w:spacing w:val="-3"/>
          <w:szCs w:val="24"/>
        </w:rPr>
        <w:t xml:space="preserve">s operating lawfully as a skilled nursing home in the area where it is located. </w:t>
      </w:r>
    </w:p>
    <w:p w14:paraId="6C87096F" w14:textId="77777777" w:rsidR="002224D3" w:rsidRPr="002224D3" w:rsidRDefault="002224D3" w:rsidP="009E7581">
      <w:pPr>
        <w:rPr>
          <w:spacing w:val="-3"/>
          <w:szCs w:val="24"/>
        </w:rPr>
      </w:pPr>
    </w:p>
    <w:p w14:paraId="1381C8CF" w14:textId="780ABF1C" w:rsidR="002224D3" w:rsidRPr="002224D3" w:rsidRDefault="002224D3" w:rsidP="009E7581">
      <w:pPr>
        <w:rPr>
          <w:spacing w:val="-3"/>
          <w:szCs w:val="24"/>
        </w:rPr>
      </w:pPr>
      <w:r w:rsidRPr="002224D3">
        <w:rPr>
          <w:spacing w:val="-3"/>
          <w:szCs w:val="24"/>
        </w:rPr>
        <w:t xml:space="preserve">In no event will the term “Skilled Nursing Facility” include an institution that mainly provides care and treatment for </w:t>
      </w:r>
      <w:r w:rsidR="007E6485">
        <w:rPr>
          <w:spacing w:val="-3"/>
          <w:szCs w:val="24"/>
        </w:rPr>
        <w:t>S</w:t>
      </w:r>
      <w:r w:rsidRPr="002224D3">
        <w:rPr>
          <w:spacing w:val="-3"/>
          <w:szCs w:val="24"/>
        </w:rPr>
        <w:t xml:space="preserve">ubstance </w:t>
      </w:r>
      <w:r w:rsidR="007E6485">
        <w:rPr>
          <w:spacing w:val="-3"/>
          <w:szCs w:val="24"/>
        </w:rPr>
        <w:t>Use Disorder</w:t>
      </w:r>
      <w:r w:rsidRPr="002224D3">
        <w:rPr>
          <w:spacing w:val="-3"/>
          <w:szCs w:val="24"/>
        </w:rPr>
        <w:t xml:space="preserve"> or Mental Health </w:t>
      </w:r>
      <w:r w:rsidR="00D33E46">
        <w:rPr>
          <w:spacing w:val="-3"/>
          <w:szCs w:val="24"/>
        </w:rPr>
        <w:t>services</w:t>
      </w:r>
      <w:r w:rsidRPr="002224D3">
        <w:rPr>
          <w:spacing w:val="-3"/>
          <w:szCs w:val="24"/>
        </w:rPr>
        <w:t>.</w:t>
      </w:r>
    </w:p>
    <w:p w14:paraId="75016CCF" w14:textId="06FF96FF" w:rsidR="00F42B2F" w:rsidRDefault="00F42B2F" w:rsidP="00F46410">
      <w:pPr>
        <w:rPr>
          <w:b/>
          <w:spacing w:val="-3"/>
          <w:szCs w:val="24"/>
        </w:rPr>
      </w:pPr>
    </w:p>
    <w:p w14:paraId="02EB2FFF" w14:textId="2C9B683F" w:rsidR="002224D3" w:rsidRPr="00C670F5" w:rsidRDefault="002224D3" w:rsidP="00C670F5">
      <w:pPr>
        <w:pStyle w:val="Heading3"/>
        <w:rPr>
          <w:b w:val="0"/>
          <w:bCs w:val="0"/>
          <w:spacing w:val="-3"/>
          <w:szCs w:val="24"/>
        </w:rPr>
      </w:pPr>
      <w:r w:rsidRPr="002224D3">
        <w:t>Sound Natural T</w:t>
      </w:r>
      <w:r w:rsidR="007F4CF0">
        <w:t>ee</w:t>
      </w:r>
      <w:r w:rsidRPr="002224D3">
        <w:t xml:space="preserve">th: </w:t>
      </w:r>
      <w:r w:rsidRPr="00C670F5">
        <w:rPr>
          <w:b w:val="0"/>
          <w:bCs w:val="0"/>
          <w:spacing w:val="-3"/>
          <w:szCs w:val="24"/>
        </w:rPr>
        <w:t xml:space="preserve">Teeth that are free of active or chronic decay, have at least 50 percent bony support, are functional in the arch and have not been excessively weakened by multiple dental procedures. </w:t>
      </w:r>
      <w:r w:rsidR="007F4CF0">
        <w:rPr>
          <w:b w:val="0"/>
          <w:bCs w:val="0"/>
          <w:spacing w:val="-3"/>
          <w:szCs w:val="24"/>
        </w:rPr>
        <w:t>It a</w:t>
      </w:r>
      <w:r w:rsidRPr="00C670F5">
        <w:rPr>
          <w:b w:val="0"/>
          <w:bCs w:val="0"/>
          <w:spacing w:val="-3"/>
          <w:szCs w:val="24"/>
        </w:rPr>
        <w:t>lso includes teeth that have been restored to normal function.</w:t>
      </w:r>
    </w:p>
    <w:p w14:paraId="139D07D5" w14:textId="61CF3DE4" w:rsidR="005020D0" w:rsidRDefault="005020D0" w:rsidP="00454674">
      <w:pPr>
        <w:rPr>
          <w:b/>
          <w:bCs/>
          <w:spacing w:val="-3"/>
          <w:szCs w:val="24"/>
        </w:rPr>
      </w:pPr>
    </w:p>
    <w:p w14:paraId="25EDEF03" w14:textId="1C475D48" w:rsidR="002224D3" w:rsidRPr="00C670F5" w:rsidRDefault="002224D3" w:rsidP="00C670F5">
      <w:pPr>
        <w:pStyle w:val="Heading3"/>
        <w:rPr>
          <w:b w:val="0"/>
          <w:bCs w:val="0"/>
          <w:spacing w:val="-3"/>
          <w:szCs w:val="24"/>
        </w:rPr>
      </w:pPr>
      <w:r w:rsidRPr="002224D3">
        <w:t xml:space="preserve">Specialist: </w:t>
      </w:r>
      <w:r w:rsidRPr="00C670F5">
        <w:rPr>
          <w:b w:val="0"/>
          <w:bCs w:val="0"/>
          <w:spacing w:val="-3"/>
          <w:szCs w:val="24"/>
        </w:rPr>
        <w:t>A Physician who is not a Primary Care Physician.</w:t>
      </w:r>
    </w:p>
    <w:p w14:paraId="07944EB4" w14:textId="78D2571D" w:rsidR="00090221" w:rsidRDefault="00090221" w:rsidP="00454674">
      <w:pPr>
        <w:rPr>
          <w:b/>
          <w:spacing w:val="-3"/>
        </w:rPr>
      </w:pPr>
    </w:p>
    <w:p w14:paraId="29BEE893" w14:textId="41AD0D24" w:rsidR="00D52F90" w:rsidRDefault="00D52F90" w:rsidP="00454674">
      <w:pPr>
        <w:rPr>
          <w:spacing w:val="-3"/>
        </w:rPr>
      </w:pPr>
      <w:r w:rsidRPr="006C32D6">
        <w:rPr>
          <w:b/>
          <w:spacing w:val="-3"/>
        </w:rPr>
        <w:t>Stabilized</w:t>
      </w:r>
      <w:r w:rsidR="00C670F5">
        <w:rPr>
          <w:b/>
          <w:spacing w:val="-3"/>
        </w:rPr>
        <w:t>:</w:t>
      </w:r>
      <w:r>
        <w:rPr>
          <w:spacing w:val="-3"/>
        </w:rPr>
        <w:t xml:space="preserve"> W</w:t>
      </w:r>
      <w:r w:rsidRPr="006C32D6">
        <w:rPr>
          <w:spacing w:val="-3"/>
        </w:rPr>
        <w:t>ith respect to an Emergency Medical Condition, that no material deterioration of the condition is likely, within reasonable medical probability, to result from or occur during the transfer of the individual from a facility or, with respect to an Emergency Medical Condition of a pregnant woman who is having contractions, that the woman has delivered</w:t>
      </w:r>
      <w:r w:rsidR="007F4CF0">
        <w:rPr>
          <w:spacing w:val="-3"/>
        </w:rPr>
        <w:t>,</w:t>
      </w:r>
      <w:r w:rsidRPr="006C32D6">
        <w:rPr>
          <w:spacing w:val="-3"/>
        </w:rPr>
        <w:t xml:space="preserve"> including the placenta.</w:t>
      </w:r>
    </w:p>
    <w:p w14:paraId="067C70CF" w14:textId="7C411796" w:rsidR="00C670F5" w:rsidRDefault="00C670F5" w:rsidP="00454674">
      <w:pPr>
        <w:rPr>
          <w:spacing w:val="-3"/>
        </w:rPr>
      </w:pPr>
      <w:r>
        <w:rPr>
          <w:spacing w:val="-3"/>
        </w:rPr>
        <w:br w:type="page"/>
      </w:r>
    </w:p>
    <w:p w14:paraId="71323851" w14:textId="26DDF3B9" w:rsidR="002224D3" w:rsidRPr="00C670F5" w:rsidRDefault="002224D3" w:rsidP="00C670F5">
      <w:pPr>
        <w:pStyle w:val="Heading3"/>
        <w:rPr>
          <w:b w:val="0"/>
          <w:bCs w:val="0"/>
          <w:spacing w:val="-3"/>
          <w:szCs w:val="24"/>
        </w:rPr>
      </w:pPr>
      <w:r w:rsidRPr="002224D3">
        <w:lastRenderedPageBreak/>
        <w:t xml:space="preserve">Substance Use Disorder: </w:t>
      </w:r>
      <w:bookmarkStart w:id="110" w:name="_Hlk137558582"/>
      <w:r w:rsidRPr="00C670F5">
        <w:rPr>
          <w:b w:val="0"/>
          <w:bCs w:val="0"/>
          <w:spacing w:val="-3"/>
          <w:szCs w:val="24"/>
        </w:rPr>
        <w:t xml:space="preserve">The continued use, abuse and/or dependence of legal or illegal substance(s), despite significant consequences or marked problems associated with the use as defined, </w:t>
      </w:r>
      <w:proofErr w:type="gramStart"/>
      <w:r w:rsidRPr="00C670F5">
        <w:rPr>
          <w:b w:val="0"/>
          <w:bCs w:val="0"/>
          <w:spacing w:val="-3"/>
          <w:szCs w:val="24"/>
        </w:rPr>
        <w:t>described</w:t>
      </w:r>
      <w:proofErr w:type="gramEnd"/>
      <w:r w:rsidRPr="00C670F5">
        <w:rPr>
          <w:b w:val="0"/>
          <w:bCs w:val="0"/>
          <w:spacing w:val="-3"/>
          <w:szCs w:val="24"/>
        </w:rPr>
        <w:t xml:space="preserve"> or classified in the latest publication of </w:t>
      </w:r>
      <w:r w:rsidR="007F4CF0">
        <w:rPr>
          <w:b w:val="0"/>
          <w:bCs w:val="0"/>
          <w:spacing w:val="-3"/>
          <w:szCs w:val="24"/>
        </w:rPr>
        <w:t>t</w:t>
      </w:r>
      <w:r w:rsidRPr="00C670F5">
        <w:rPr>
          <w:b w:val="0"/>
          <w:bCs w:val="0"/>
          <w:spacing w:val="-3"/>
          <w:szCs w:val="24"/>
        </w:rPr>
        <w:t>he American Psychiatric Association</w:t>
      </w:r>
      <w:r w:rsidR="007F4CF0">
        <w:rPr>
          <w:b w:val="0"/>
          <w:bCs w:val="0"/>
          <w:spacing w:val="-3"/>
          <w:szCs w:val="24"/>
        </w:rPr>
        <w:t>’s</w:t>
      </w:r>
      <w:r w:rsidRPr="00C670F5">
        <w:rPr>
          <w:b w:val="0"/>
          <w:bCs w:val="0"/>
          <w:spacing w:val="-3"/>
          <w:szCs w:val="24"/>
        </w:rPr>
        <w:t xml:space="preserve">, </w:t>
      </w:r>
      <w:r w:rsidR="007F4CF0">
        <w:rPr>
          <w:b w:val="0"/>
          <w:bCs w:val="0"/>
          <w:spacing w:val="-3"/>
          <w:szCs w:val="24"/>
        </w:rPr>
        <w:t>“</w:t>
      </w:r>
      <w:r w:rsidRPr="007F4CF0">
        <w:rPr>
          <w:b w:val="0"/>
          <w:bCs w:val="0"/>
          <w:iCs/>
          <w:spacing w:val="-3"/>
          <w:szCs w:val="24"/>
        </w:rPr>
        <w:t>Diagnostic and Statistical Manual of Mental Disorders</w:t>
      </w:r>
      <w:r w:rsidRPr="00C670F5">
        <w:rPr>
          <w:b w:val="0"/>
          <w:bCs w:val="0"/>
          <w:spacing w:val="-3"/>
          <w:szCs w:val="24"/>
        </w:rPr>
        <w:t>.</w:t>
      </w:r>
      <w:r w:rsidR="007F4CF0">
        <w:rPr>
          <w:b w:val="0"/>
          <w:bCs w:val="0"/>
          <w:spacing w:val="-3"/>
          <w:szCs w:val="24"/>
        </w:rPr>
        <w:t>”</w:t>
      </w:r>
      <w:r w:rsidRPr="00C670F5">
        <w:rPr>
          <w:b w:val="0"/>
          <w:bCs w:val="0"/>
          <w:spacing w:val="-3"/>
          <w:szCs w:val="24"/>
        </w:rPr>
        <w:t xml:space="preserve"> </w:t>
      </w:r>
      <w:bookmarkEnd w:id="110"/>
    </w:p>
    <w:p w14:paraId="2EA77AF5" w14:textId="77777777" w:rsidR="002224D3" w:rsidRPr="002224D3" w:rsidRDefault="002224D3" w:rsidP="00454674">
      <w:pPr>
        <w:rPr>
          <w:b/>
          <w:spacing w:val="-3"/>
          <w:szCs w:val="24"/>
        </w:rPr>
      </w:pPr>
    </w:p>
    <w:p w14:paraId="1F458203" w14:textId="36B934FE" w:rsidR="002224D3" w:rsidRPr="00C670F5" w:rsidRDefault="002224D3" w:rsidP="00C670F5">
      <w:pPr>
        <w:pStyle w:val="Heading3"/>
        <w:rPr>
          <w:b w:val="0"/>
          <w:bCs w:val="0"/>
          <w:spacing w:val="-3"/>
          <w:szCs w:val="24"/>
        </w:rPr>
      </w:pPr>
      <w:r w:rsidRPr="002224D3">
        <w:t xml:space="preserve">Surgery: </w:t>
      </w:r>
      <w:r w:rsidR="007F4CF0">
        <w:t>(</w:t>
      </w:r>
      <w:r w:rsidRPr="00C670F5">
        <w:rPr>
          <w:b w:val="0"/>
          <w:bCs w:val="0"/>
          <w:spacing w:val="-3"/>
          <w:szCs w:val="24"/>
        </w:rPr>
        <w:t xml:space="preserve">1) The performance of generally accepted operative and cutting procedures including endoscopic examinations and other invasive procedures; </w:t>
      </w:r>
      <w:r w:rsidR="007F4CF0">
        <w:rPr>
          <w:b w:val="0"/>
          <w:bCs w:val="0"/>
          <w:spacing w:val="-3"/>
          <w:szCs w:val="24"/>
        </w:rPr>
        <w:t>(</w:t>
      </w:r>
      <w:r w:rsidRPr="00C670F5">
        <w:rPr>
          <w:b w:val="0"/>
          <w:bCs w:val="0"/>
          <w:spacing w:val="-3"/>
          <w:szCs w:val="24"/>
        </w:rPr>
        <w:t xml:space="preserve">2) the correction or treatment of fractures and dislocations, including the placement of casts; and </w:t>
      </w:r>
      <w:r w:rsidR="007F4CF0">
        <w:rPr>
          <w:b w:val="0"/>
          <w:bCs w:val="0"/>
          <w:spacing w:val="-3"/>
          <w:szCs w:val="24"/>
        </w:rPr>
        <w:t>(</w:t>
      </w:r>
      <w:r w:rsidRPr="00C670F5">
        <w:rPr>
          <w:b w:val="0"/>
          <w:bCs w:val="0"/>
          <w:spacing w:val="-3"/>
          <w:szCs w:val="24"/>
        </w:rPr>
        <w:t>3) other procedures deemed as reasonable and approved by us. This includes the usual necessary and related pre</w:t>
      </w:r>
      <w:r w:rsidR="007F4CF0">
        <w:rPr>
          <w:b w:val="0"/>
          <w:bCs w:val="0"/>
          <w:spacing w:val="-3"/>
          <w:szCs w:val="24"/>
        </w:rPr>
        <w:t>operative</w:t>
      </w:r>
      <w:r w:rsidRPr="00C670F5">
        <w:rPr>
          <w:b w:val="0"/>
          <w:bCs w:val="0"/>
          <w:spacing w:val="-3"/>
          <w:szCs w:val="24"/>
        </w:rPr>
        <w:t xml:space="preserve"> and postoperative care. </w:t>
      </w:r>
    </w:p>
    <w:p w14:paraId="48996FB3" w14:textId="77777777" w:rsidR="004C7DDF" w:rsidRDefault="004C7DDF" w:rsidP="003A1EDE">
      <w:pPr>
        <w:rPr>
          <w:b/>
          <w:spacing w:val="-3"/>
          <w:szCs w:val="24"/>
        </w:rPr>
      </w:pPr>
    </w:p>
    <w:p w14:paraId="774AF9A2" w14:textId="1D4E9308" w:rsidR="002224D3" w:rsidRPr="00C670F5" w:rsidRDefault="002224D3" w:rsidP="00C670F5">
      <w:pPr>
        <w:pStyle w:val="Heading3"/>
        <w:rPr>
          <w:b w:val="0"/>
          <w:bCs w:val="0"/>
          <w:spacing w:val="-3"/>
          <w:szCs w:val="24"/>
        </w:rPr>
      </w:pPr>
      <w:r w:rsidRPr="002224D3">
        <w:t xml:space="preserve">Telemedicine: </w:t>
      </w:r>
      <w:r w:rsidR="007F4CF0">
        <w:rPr>
          <w:b w:val="0"/>
          <w:bCs w:val="0"/>
          <w:spacing w:val="-3"/>
          <w:szCs w:val="24"/>
        </w:rPr>
        <w:t>M</w:t>
      </w:r>
      <w:r w:rsidRPr="00C670F5">
        <w:rPr>
          <w:b w:val="0"/>
          <w:bCs w:val="0"/>
          <w:spacing w:val="-3"/>
          <w:szCs w:val="24"/>
        </w:rPr>
        <w:t>edical care</w:t>
      </w:r>
      <w:r w:rsidR="007F4CF0">
        <w:rPr>
          <w:b w:val="0"/>
          <w:bCs w:val="0"/>
          <w:spacing w:val="-3"/>
          <w:szCs w:val="24"/>
        </w:rPr>
        <w:t xml:space="preserve"> provided</w:t>
      </w:r>
      <w:r w:rsidRPr="00C670F5">
        <w:rPr>
          <w:b w:val="0"/>
          <w:bCs w:val="0"/>
          <w:spacing w:val="-3"/>
          <w:szCs w:val="24"/>
        </w:rPr>
        <w:t xml:space="preserve"> using an interactive two-way telecommunications system</w:t>
      </w:r>
      <w:r w:rsidR="007F4CF0">
        <w:rPr>
          <w:b w:val="0"/>
          <w:bCs w:val="0"/>
          <w:spacing w:val="-3"/>
          <w:szCs w:val="24"/>
        </w:rPr>
        <w:t>,</w:t>
      </w:r>
      <w:r w:rsidRPr="00C670F5">
        <w:rPr>
          <w:b w:val="0"/>
          <w:bCs w:val="0"/>
          <w:spacing w:val="-3"/>
          <w:szCs w:val="24"/>
        </w:rPr>
        <w:t xml:space="preserve"> like real-time audio and video</w:t>
      </w:r>
      <w:r w:rsidR="007F4CF0">
        <w:rPr>
          <w:b w:val="0"/>
          <w:bCs w:val="0"/>
          <w:spacing w:val="-3"/>
          <w:szCs w:val="24"/>
        </w:rPr>
        <w:t>,</w:t>
      </w:r>
      <w:r w:rsidRPr="00C670F5">
        <w:rPr>
          <w:b w:val="0"/>
          <w:bCs w:val="0"/>
          <w:spacing w:val="-3"/>
          <w:szCs w:val="24"/>
        </w:rPr>
        <w:t xml:space="preserve"> that is compliant with the Health Insurance Portability and Accountable Act’s security rules by an eligible </w:t>
      </w:r>
      <w:r w:rsidR="00263A20" w:rsidRPr="00C670F5">
        <w:rPr>
          <w:b w:val="0"/>
          <w:bCs w:val="0"/>
          <w:spacing w:val="-3"/>
          <w:szCs w:val="24"/>
        </w:rPr>
        <w:t>Provider</w:t>
      </w:r>
      <w:r w:rsidRPr="00C670F5">
        <w:rPr>
          <w:b w:val="0"/>
          <w:bCs w:val="0"/>
          <w:spacing w:val="-3"/>
          <w:szCs w:val="24"/>
        </w:rPr>
        <w:t xml:space="preserve"> who is a</w:t>
      </w:r>
      <w:r w:rsidR="0031468C" w:rsidRPr="00C670F5">
        <w:rPr>
          <w:b w:val="0"/>
          <w:bCs w:val="0"/>
          <w:spacing w:val="-3"/>
          <w:szCs w:val="24"/>
        </w:rPr>
        <w:t>t</w:t>
      </w:r>
      <w:r w:rsidRPr="00C670F5">
        <w:rPr>
          <w:b w:val="0"/>
          <w:bCs w:val="0"/>
          <w:spacing w:val="-3"/>
          <w:szCs w:val="24"/>
        </w:rPr>
        <w:t xml:space="preserve"> </w:t>
      </w:r>
      <w:r w:rsidR="00A80723" w:rsidRPr="00C670F5">
        <w:rPr>
          <w:b w:val="0"/>
          <w:bCs w:val="0"/>
          <w:spacing w:val="-3"/>
          <w:szCs w:val="24"/>
        </w:rPr>
        <w:t xml:space="preserve">a </w:t>
      </w:r>
      <w:r w:rsidRPr="00C670F5">
        <w:rPr>
          <w:b w:val="0"/>
          <w:bCs w:val="0"/>
          <w:spacing w:val="-3"/>
          <w:szCs w:val="24"/>
        </w:rPr>
        <w:t xml:space="preserve">different location </w:t>
      </w:r>
      <w:r w:rsidR="00B44786" w:rsidRPr="00C670F5">
        <w:rPr>
          <w:b w:val="0"/>
          <w:bCs w:val="0"/>
          <w:spacing w:val="-3"/>
          <w:szCs w:val="24"/>
        </w:rPr>
        <w:t>from</w:t>
      </w:r>
      <w:r w:rsidRPr="00C670F5">
        <w:rPr>
          <w:b w:val="0"/>
          <w:bCs w:val="0"/>
          <w:spacing w:val="-3"/>
          <w:szCs w:val="24"/>
        </w:rPr>
        <w:t xml:space="preserve"> you.</w:t>
      </w:r>
    </w:p>
    <w:p w14:paraId="1257AF65" w14:textId="77777777" w:rsidR="0098623E" w:rsidRDefault="0098623E" w:rsidP="003A1EDE">
      <w:pPr>
        <w:rPr>
          <w:b/>
          <w:spacing w:val="-3"/>
          <w:szCs w:val="24"/>
        </w:rPr>
      </w:pPr>
    </w:p>
    <w:p w14:paraId="71175D5E" w14:textId="6A6B5F4A" w:rsidR="00CA59DC" w:rsidRPr="00C670F5" w:rsidRDefault="0098623E" w:rsidP="00C670F5">
      <w:pPr>
        <w:pStyle w:val="Heading3"/>
        <w:rPr>
          <w:b w:val="0"/>
          <w:bCs w:val="0"/>
          <w:spacing w:val="-3"/>
          <w:szCs w:val="24"/>
        </w:rPr>
      </w:pPr>
      <w:r w:rsidRPr="0098623E">
        <w:t xml:space="preserve">Telemonitoring: </w:t>
      </w:r>
      <w:r w:rsidRPr="00C670F5">
        <w:rPr>
          <w:b w:val="0"/>
          <w:bCs w:val="0"/>
          <w:spacing w:val="-3"/>
          <w:szCs w:val="24"/>
        </w:rPr>
        <w:t xml:space="preserve">Services </w:t>
      </w:r>
      <w:r w:rsidR="007F4CF0">
        <w:rPr>
          <w:b w:val="0"/>
          <w:bCs w:val="0"/>
          <w:spacing w:val="-3"/>
          <w:szCs w:val="24"/>
        </w:rPr>
        <w:t>in which</w:t>
      </w:r>
      <w:r w:rsidR="007F4CF0" w:rsidRPr="00C670F5">
        <w:rPr>
          <w:b w:val="0"/>
          <w:bCs w:val="0"/>
          <w:spacing w:val="-3"/>
          <w:szCs w:val="24"/>
        </w:rPr>
        <w:t xml:space="preserve"> </w:t>
      </w:r>
      <w:r w:rsidRPr="00C670F5">
        <w:rPr>
          <w:b w:val="0"/>
          <w:bCs w:val="0"/>
          <w:spacing w:val="-3"/>
          <w:szCs w:val="24"/>
        </w:rPr>
        <w:t>a Member transmits, whether by facsimile, e-mail, telephone</w:t>
      </w:r>
      <w:r w:rsidR="00CF3AB2" w:rsidRPr="00C670F5">
        <w:rPr>
          <w:b w:val="0"/>
          <w:bCs w:val="0"/>
          <w:spacing w:val="-3"/>
          <w:szCs w:val="24"/>
        </w:rPr>
        <w:t>,</w:t>
      </w:r>
      <w:r w:rsidRPr="00C670F5">
        <w:rPr>
          <w:b w:val="0"/>
          <w:bCs w:val="0"/>
          <w:spacing w:val="-3"/>
          <w:szCs w:val="24"/>
        </w:rPr>
        <w:t xml:space="preserve"> or any other format, his or her specific health data (e.g.</w:t>
      </w:r>
      <w:r w:rsidR="00CF3AB2" w:rsidRPr="00C670F5">
        <w:rPr>
          <w:b w:val="0"/>
          <w:bCs w:val="0"/>
          <w:spacing w:val="-3"/>
          <w:szCs w:val="24"/>
        </w:rPr>
        <w:t>,</w:t>
      </w:r>
      <w:r w:rsidRPr="00C670F5">
        <w:rPr>
          <w:b w:val="0"/>
          <w:bCs w:val="0"/>
          <w:spacing w:val="-3"/>
          <w:szCs w:val="24"/>
        </w:rPr>
        <w:t xml:space="preserve"> blood pressure, weight, etc.) to a Provider. Telemonitoring services are not covered.</w:t>
      </w:r>
    </w:p>
    <w:p w14:paraId="3F4035E9" w14:textId="77777777" w:rsidR="003C42E2" w:rsidRDefault="003C42E2" w:rsidP="00B71A7B">
      <w:pPr>
        <w:rPr>
          <w:spacing w:val="-3"/>
          <w:szCs w:val="24"/>
        </w:rPr>
      </w:pPr>
    </w:p>
    <w:p w14:paraId="67F2D983" w14:textId="6B79FAE5" w:rsidR="00BE20A9" w:rsidRPr="00C670F5" w:rsidRDefault="00BE20A9" w:rsidP="00C670F5">
      <w:pPr>
        <w:pStyle w:val="Heading3"/>
        <w:rPr>
          <w:b w:val="0"/>
          <w:bCs w:val="0"/>
          <w:spacing w:val="-3"/>
          <w:szCs w:val="24"/>
        </w:rPr>
      </w:pPr>
      <w:r w:rsidRPr="00BE20A9">
        <w:t>Tier</w:t>
      </w:r>
      <w:r w:rsidR="008C2B5C">
        <w:t>:</w:t>
      </w:r>
      <w:r w:rsidRPr="00BE20A9">
        <w:t xml:space="preserve"> </w:t>
      </w:r>
      <w:r w:rsidR="007F4CF0">
        <w:rPr>
          <w:b w:val="0"/>
          <w:bCs w:val="0"/>
          <w:spacing w:val="-3"/>
          <w:szCs w:val="24"/>
        </w:rPr>
        <w:t>A</w:t>
      </w:r>
      <w:r w:rsidRPr="00C670F5">
        <w:rPr>
          <w:b w:val="0"/>
          <w:bCs w:val="0"/>
          <w:spacing w:val="-3"/>
          <w:szCs w:val="24"/>
        </w:rPr>
        <w:t xml:space="preserve"> level of coverage specified on the Prescription Drug List with respect to Prescription Medication. The Prescription Drug List includes drugs on different </w:t>
      </w:r>
      <w:r w:rsidR="00263A20" w:rsidRPr="00C670F5">
        <w:rPr>
          <w:b w:val="0"/>
          <w:bCs w:val="0"/>
          <w:spacing w:val="-3"/>
          <w:szCs w:val="24"/>
        </w:rPr>
        <w:t>Tier</w:t>
      </w:r>
      <w:r w:rsidRPr="00C670F5">
        <w:rPr>
          <w:b w:val="0"/>
          <w:bCs w:val="0"/>
          <w:spacing w:val="-3"/>
          <w:szCs w:val="24"/>
        </w:rPr>
        <w:t xml:space="preserve">s, each with its own </w:t>
      </w:r>
      <w:r w:rsidR="00B33107" w:rsidRPr="00C670F5">
        <w:rPr>
          <w:b w:val="0"/>
          <w:bCs w:val="0"/>
          <w:spacing w:val="-3"/>
          <w:szCs w:val="24"/>
        </w:rPr>
        <w:t>Copayment</w:t>
      </w:r>
      <w:r w:rsidRPr="00C670F5">
        <w:rPr>
          <w:b w:val="0"/>
          <w:bCs w:val="0"/>
          <w:spacing w:val="-3"/>
          <w:szCs w:val="24"/>
        </w:rPr>
        <w:t xml:space="preserve"> and/or </w:t>
      </w:r>
      <w:r w:rsidR="00B33107" w:rsidRPr="00C670F5">
        <w:rPr>
          <w:b w:val="0"/>
          <w:bCs w:val="0"/>
          <w:spacing w:val="-3"/>
          <w:szCs w:val="24"/>
        </w:rPr>
        <w:t>Coinsurance</w:t>
      </w:r>
      <w:r w:rsidRPr="00C670F5">
        <w:rPr>
          <w:b w:val="0"/>
          <w:bCs w:val="0"/>
          <w:spacing w:val="-3"/>
          <w:szCs w:val="24"/>
        </w:rPr>
        <w:t xml:space="preserve"> levels. Drug</w:t>
      </w:r>
      <w:r w:rsidR="00A80723" w:rsidRPr="00C670F5">
        <w:rPr>
          <w:b w:val="0"/>
          <w:bCs w:val="0"/>
          <w:spacing w:val="-3"/>
          <w:szCs w:val="24"/>
        </w:rPr>
        <w:t>s</w:t>
      </w:r>
      <w:r w:rsidRPr="00C670F5">
        <w:rPr>
          <w:b w:val="0"/>
          <w:bCs w:val="0"/>
          <w:spacing w:val="-3"/>
          <w:szCs w:val="24"/>
        </w:rPr>
        <w:t xml:space="preserve"> are chosen for each level based on their value, which takes into consideration how well they work </w:t>
      </w:r>
      <w:r w:rsidR="00CF7F89" w:rsidRPr="00C670F5">
        <w:rPr>
          <w:b w:val="0"/>
          <w:bCs w:val="0"/>
          <w:spacing w:val="-3"/>
          <w:szCs w:val="24"/>
        </w:rPr>
        <w:t>and</w:t>
      </w:r>
      <w:r w:rsidRPr="00C670F5">
        <w:rPr>
          <w:b w:val="0"/>
          <w:bCs w:val="0"/>
          <w:spacing w:val="-3"/>
          <w:szCs w:val="24"/>
        </w:rPr>
        <w:t xml:space="preserve"> their cost.</w:t>
      </w:r>
    </w:p>
    <w:p w14:paraId="6A8F7152" w14:textId="77777777" w:rsidR="00BE20A9" w:rsidRDefault="00BE20A9" w:rsidP="005A50BB">
      <w:pPr>
        <w:rPr>
          <w:spacing w:val="-3"/>
          <w:szCs w:val="24"/>
        </w:rPr>
      </w:pPr>
    </w:p>
    <w:p w14:paraId="1BFB44DC" w14:textId="284414F0" w:rsidR="00BE3DF8" w:rsidRDefault="00D52F90" w:rsidP="009A51EE">
      <w:pPr>
        <w:rPr>
          <w:b/>
          <w:spacing w:val="-3"/>
          <w:szCs w:val="24"/>
        </w:rPr>
      </w:pPr>
      <w:bookmarkStart w:id="111" w:name="_Hlk137558806"/>
      <w:r w:rsidRPr="006C32D6">
        <w:rPr>
          <w:b/>
          <w:spacing w:val="-3"/>
        </w:rPr>
        <w:t>To Stabilize</w:t>
      </w:r>
      <w:r w:rsidR="00C670F5">
        <w:rPr>
          <w:b/>
          <w:spacing w:val="-3"/>
        </w:rPr>
        <w:t>:</w:t>
      </w:r>
      <w:r w:rsidRPr="006C32D6">
        <w:rPr>
          <w:spacing w:val="-3"/>
        </w:rPr>
        <w:t xml:space="preserve"> </w:t>
      </w:r>
      <w:r w:rsidR="00C670F5">
        <w:rPr>
          <w:spacing w:val="-3"/>
        </w:rPr>
        <w:t>W</w:t>
      </w:r>
      <w:r w:rsidRPr="006C32D6">
        <w:rPr>
          <w:spacing w:val="-3"/>
        </w:rPr>
        <w:t xml:space="preserve">ith respect to an Emergency Medical Condition, to provide such medical treatment of the condition as may be necessary to assure, within reasonable medical probability, that no material deterioration of the condition is likely to result from or occur during the transfer of the individual from a facility or, with respect to an </w:t>
      </w:r>
      <w:r w:rsidR="00CE78F1">
        <w:rPr>
          <w:spacing w:val="-3"/>
        </w:rPr>
        <w:t>Emergency</w:t>
      </w:r>
      <w:r>
        <w:rPr>
          <w:spacing w:val="-3"/>
        </w:rPr>
        <w:t>.</w:t>
      </w:r>
    </w:p>
    <w:bookmarkEnd w:id="111"/>
    <w:p w14:paraId="118D7F3F" w14:textId="77777777" w:rsidR="00D52F90" w:rsidRDefault="00D52F90" w:rsidP="009A51EE">
      <w:pPr>
        <w:rPr>
          <w:b/>
          <w:spacing w:val="-3"/>
          <w:szCs w:val="24"/>
        </w:rPr>
      </w:pPr>
    </w:p>
    <w:p w14:paraId="3B428D7E" w14:textId="173CA0DC" w:rsidR="002224D3" w:rsidRPr="00C670F5" w:rsidRDefault="002224D3" w:rsidP="00C670F5">
      <w:pPr>
        <w:pStyle w:val="Heading3"/>
        <w:rPr>
          <w:b w:val="0"/>
          <w:bCs w:val="0"/>
          <w:spacing w:val="-3"/>
          <w:szCs w:val="24"/>
        </w:rPr>
      </w:pPr>
      <w:r w:rsidRPr="002224D3">
        <w:t xml:space="preserve">Urgent Care: </w:t>
      </w:r>
      <w:r w:rsidRPr="00C670F5">
        <w:rPr>
          <w:b w:val="0"/>
          <w:bCs w:val="0"/>
          <w:spacing w:val="-3"/>
          <w:szCs w:val="24"/>
        </w:rPr>
        <w:t>Care for an illness, injury</w:t>
      </w:r>
      <w:r w:rsidR="00CF3AB2" w:rsidRPr="00C670F5">
        <w:rPr>
          <w:b w:val="0"/>
          <w:bCs w:val="0"/>
          <w:spacing w:val="-3"/>
          <w:szCs w:val="24"/>
        </w:rPr>
        <w:t>,</w:t>
      </w:r>
      <w:r w:rsidRPr="00C670F5">
        <w:rPr>
          <w:b w:val="0"/>
          <w:bCs w:val="0"/>
          <w:spacing w:val="-3"/>
          <w:szCs w:val="24"/>
        </w:rPr>
        <w:t xml:space="preserve"> or condition serious enough that a reasonable person would seek care right away but not so severe as to require </w:t>
      </w:r>
      <w:r w:rsidR="00CA668E">
        <w:rPr>
          <w:b w:val="0"/>
          <w:bCs w:val="0"/>
          <w:spacing w:val="-3"/>
          <w:szCs w:val="24"/>
        </w:rPr>
        <w:t>e</w:t>
      </w:r>
      <w:r w:rsidR="00263A20" w:rsidRPr="00C670F5">
        <w:rPr>
          <w:b w:val="0"/>
          <w:bCs w:val="0"/>
          <w:spacing w:val="-3"/>
          <w:szCs w:val="24"/>
        </w:rPr>
        <w:t>mergency</w:t>
      </w:r>
      <w:r w:rsidRPr="00C670F5">
        <w:rPr>
          <w:b w:val="0"/>
          <w:bCs w:val="0"/>
          <w:spacing w:val="-3"/>
          <w:szCs w:val="24"/>
        </w:rPr>
        <w:t xml:space="preserve"> </w:t>
      </w:r>
      <w:r w:rsidR="00CA668E">
        <w:rPr>
          <w:b w:val="0"/>
          <w:bCs w:val="0"/>
          <w:spacing w:val="-3"/>
          <w:szCs w:val="24"/>
        </w:rPr>
        <w:t>r</w:t>
      </w:r>
      <w:r w:rsidRPr="00C670F5">
        <w:rPr>
          <w:b w:val="0"/>
          <w:bCs w:val="0"/>
          <w:spacing w:val="-3"/>
          <w:szCs w:val="24"/>
        </w:rPr>
        <w:t>oom care.</w:t>
      </w:r>
    </w:p>
    <w:p w14:paraId="033AEEEC" w14:textId="77777777" w:rsidR="002224D3" w:rsidRPr="002224D3" w:rsidRDefault="002224D3" w:rsidP="00285BDF">
      <w:pPr>
        <w:rPr>
          <w:b/>
          <w:spacing w:val="-3"/>
          <w:szCs w:val="24"/>
        </w:rPr>
      </w:pPr>
    </w:p>
    <w:p w14:paraId="3AF21575" w14:textId="07093B4B" w:rsidR="00891E86" w:rsidRPr="00C670F5" w:rsidRDefault="00D33E46" w:rsidP="00C670F5">
      <w:pPr>
        <w:pStyle w:val="Heading3"/>
        <w:rPr>
          <w:b w:val="0"/>
          <w:bCs w:val="0"/>
          <w:spacing w:val="-3"/>
          <w:szCs w:val="24"/>
        </w:rPr>
      </w:pPr>
      <w:r>
        <w:t>Urgent Care Center</w:t>
      </w:r>
      <w:r w:rsidR="002224D3" w:rsidRPr="002224D3">
        <w:t xml:space="preserve">: </w:t>
      </w:r>
      <w:r w:rsidR="002224D3" w:rsidRPr="00C670F5">
        <w:rPr>
          <w:b w:val="0"/>
          <w:bCs w:val="0"/>
          <w:spacing w:val="-3"/>
          <w:szCs w:val="24"/>
        </w:rPr>
        <w:t xml:space="preserve">A medical facility where ambulatory patients can be treated on a walk-in basis, without appointment, and receive immediate </w:t>
      </w:r>
      <w:proofErr w:type="spellStart"/>
      <w:r w:rsidR="002224D3" w:rsidRPr="00C670F5">
        <w:rPr>
          <w:b w:val="0"/>
          <w:bCs w:val="0"/>
          <w:spacing w:val="-3"/>
          <w:szCs w:val="24"/>
        </w:rPr>
        <w:t>non</w:t>
      </w:r>
      <w:r w:rsidR="00CE78F1">
        <w:rPr>
          <w:b w:val="0"/>
          <w:bCs w:val="0"/>
          <w:spacing w:val="-3"/>
          <w:szCs w:val="24"/>
        </w:rPr>
        <w:t>Emergency</w:t>
      </w:r>
      <w:proofErr w:type="spellEnd"/>
      <w:r w:rsidR="002224D3" w:rsidRPr="00C670F5">
        <w:rPr>
          <w:b w:val="0"/>
          <w:bCs w:val="0"/>
          <w:spacing w:val="-3"/>
          <w:szCs w:val="24"/>
        </w:rPr>
        <w:t xml:space="preserve"> care. It does not include a Hospital </w:t>
      </w:r>
      <w:r w:rsidR="00CA668E">
        <w:rPr>
          <w:b w:val="0"/>
          <w:bCs w:val="0"/>
          <w:spacing w:val="-3"/>
          <w:szCs w:val="24"/>
        </w:rPr>
        <w:t>e</w:t>
      </w:r>
      <w:r w:rsidR="00263A20" w:rsidRPr="00C670F5">
        <w:rPr>
          <w:b w:val="0"/>
          <w:bCs w:val="0"/>
          <w:spacing w:val="-3"/>
          <w:szCs w:val="24"/>
        </w:rPr>
        <w:t>mergency</w:t>
      </w:r>
      <w:r w:rsidR="002224D3" w:rsidRPr="00C670F5">
        <w:rPr>
          <w:b w:val="0"/>
          <w:bCs w:val="0"/>
          <w:spacing w:val="-3"/>
          <w:szCs w:val="24"/>
        </w:rPr>
        <w:t xml:space="preserve"> </w:t>
      </w:r>
      <w:r w:rsidR="00CA668E">
        <w:rPr>
          <w:b w:val="0"/>
          <w:bCs w:val="0"/>
          <w:spacing w:val="-3"/>
          <w:szCs w:val="24"/>
        </w:rPr>
        <w:t>r</w:t>
      </w:r>
      <w:r w:rsidR="002224D3" w:rsidRPr="00C670F5">
        <w:rPr>
          <w:b w:val="0"/>
          <w:bCs w:val="0"/>
          <w:spacing w:val="-3"/>
          <w:szCs w:val="24"/>
        </w:rPr>
        <w:t>oom.</w:t>
      </w:r>
    </w:p>
    <w:sectPr w:rsidR="00891E86" w:rsidRPr="00C670F5" w:rsidSect="008415A0">
      <w:pgSz w:w="12240" w:h="15840" w:code="1"/>
      <w:pgMar w:top="720" w:right="720" w:bottom="720" w:left="720" w:header="144"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E1EEF" w14:textId="77777777" w:rsidR="000E2550" w:rsidRDefault="000E2550">
      <w:r>
        <w:separator/>
      </w:r>
    </w:p>
  </w:endnote>
  <w:endnote w:type="continuationSeparator" w:id="0">
    <w:p w14:paraId="3BB933B0" w14:textId="77777777" w:rsidR="000E2550" w:rsidRDefault="000E2550">
      <w:r>
        <w:continuationSeparator/>
      </w:r>
    </w:p>
  </w:endnote>
  <w:endnote w:type="continuationNotice" w:id="1">
    <w:p w14:paraId="66CED3C5" w14:textId="77777777" w:rsidR="000E2550" w:rsidRDefault="000E2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halet-LondonNineteenSixty">
    <w:altName w:val="Calibri"/>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roxima Nova Lt">
    <w:altName w:val="Tahom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FCF7" w14:textId="32E9003A" w:rsidR="000E2550" w:rsidRPr="00A81FD7" w:rsidRDefault="000E2550" w:rsidP="00DB7265">
    <w:pPr>
      <w:tabs>
        <w:tab w:val="right" w:pos="10710"/>
      </w:tabs>
      <w:suppressAutoHyphens/>
      <w:spacing w:line="220" w:lineRule="exact"/>
      <w:jc w:val="left"/>
      <w:rPr>
        <w:sz w:val="20"/>
      </w:rPr>
    </w:pPr>
    <w:r w:rsidRPr="00A81FD7">
      <w:rPr>
        <w:sz w:val="20"/>
      </w:rPr>
      <w:t>Blue Option (Rev. 1/</w:t>
    </w:r>
    <w:r>
      <w:rPr>
        <w:sz w:val="20"/>
      </w:rPr>
      <w:t>2</w:t>
    </w:r>
    <w:r w:rsidR="00EC3749">
      <w:rPr>
        <w:sz w:val="20"/>
      </w:rPr>
      <w:t>4</w:t>
    </w:r>
    <w:r w:rsidRPr="00A81FD7">
      <w:rPr>
        <w:sz w:val="20"/>
      </w:rPr>
      <w:t>)</w:t>
    </w:r>
  </w:p>
  <w:p w14:paraId="1A777782" w14:textId="77777777" w:rsidR="000E2550" w:rsidRDefault="000E2550" w:rsidP="00DB7265">
    <w:pPr>
      <w:tabs>
        <w:tab w:val="right" w:pos="10710"/>
      </w:tabs>
      <w:suppressAutoHyphens/>
      <w:spacing w:line="220" w:lineRule="exact"/>
      <w:jc w:val="left"/>
      <w:rPr>
        <w:sz w:val="16"/>
      </w:rPr>
    </w:pPr>
  </w:p>
  <w:p w14:paraId="74307FA7" w14:textId="77777777" w:rsidR="000E2550" w:rsidRDefault="000E2550" w:rsidP="0040244D">
    <w:pPr>
      <w:tabs>
        <w:tab w:val="right" w:pos="10710"/>
      </w:tabs>
      <w:suppressAutoHyphens/>
      <w:spacing w:line="220" w:lineRule="exact"/>
      <w:jc w:val="right"/>
      <w:rPr>
        <w:i/>
        <w:sz w:val="18"/>
        <w:szCs w:val="18"/>
      </w:rPr>
    </w:pPr>
    <w:r w:rsidRPr="00D17EB0">
      <w:rPr>
        <w:i/>
        <w:sz w:val="18"/>
        <w:szCs w:val="18"/>
      </w:rPr>
      <w:t xml:space="preserve"> </w:t>
    </w:r>
    <w:r w:rsidRPr="006B7A5D">
      <w:rPr>
        <w:i/>
        <w:sz w:val="18"/>
        <w:szCs w:val="18"/>
      </w:rPr>
      <w:t>BlueChoice HealthPlan of South Carolina, Inc</w:t>
    </w:r>
    <w:r>
      <w:rPr>
        <w:i/>
        <w:sz w:val="18"/>
        <w:szCs w:val="18"/>
      </w:rPr>
      <w:t>.</w:t>
    </w:r>
  </w:p>
  <w:p w14:paraId="039E2A2D" w14:textId="2FBA8750" w:rsidR="000E2550" w:rsidRPr="006B7A5D" w:rsidRDefault="000E2550" w:rsidP="0040244D">
    <w:pPr>
      <w:tabs>
        <w:tab w:val="right" w:pos="10710"/>
      </w:tabs>
      <w:suppressAutoHyphens/>
      <w:spacing w:line="220" w:lineRule="exact"/>
      <w:jc w:val="right"/>
      <w:rPr>
        <w:i/>
        <w:sz w:val="18"/>
        <w:szCs w:val="18"/>
      </w:rPr>
    </w:pPr>
    <w:r w:rsidRPr="006B7A5D">
      <w:rPr>
        <w:i/>
        <w:sz w:val="18"/>
        <w:szCs w:val="18"/>
      </w:rPr>
      <w:t xml:space="preserve"> is an independent licensee of the Blue Cross Blue Shield Association,</w:t>
    </w:r>
    <w:r w:rsidRPr="006B7A5D">
      <w:rPr>
        <w:i/>
        <w:sz w:val="18"/>
        <w:szCs w:val="18"/>
      </w:rPr>
      <w:br/>
      <w:t xml:space="preserve"> an association of independent Blue Cross and Blue Shield Plans.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E46F" w14:textId="4D865BEB" w:rsidR="000E2550" w:rsidRPr="00A81FD7" w:rsidRDefault="000E2550" w:rsidP="00DB7265">
    <w:pPr>
      <w:tabs>
        <w:tab w:val="right" w:pos="10710"/>
      </w:tabs>
      <w:suppressAutoHyphens/>
      <w:spacing w:line="220" w:lineRule="exact"/>
      <w:jc w:val="left"/>
      <w:rPr>
        <w:sz w:val="20"/>
      </w:rPr>
    </w:pPr>
    <w:r w:rsidRPr="00A81FD7">
      <w:rPr>
        <w:sz w:val="20"/>
      </w:rPr>
      <w:t>Blue Option (Rev. 1/</w:t>
    </w:r>
    <w:r>
      <w:rPr>
        <w:sz w:val="20"/>
      </w:rPr>
      <w:t>2</w:t>
    </w:r>
    <w:r w:rsidR="00C0654B">
      <w:rPr>
        <w:sz w:val="20"/>
      </w:rPr>
      <w:t>3</w:t>
    </w:r>
    <w:r w:rsidRPr="00A81FD7">
      <w:rPr>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928C" w14:textId="77777777" w:rsidR="000E2550" w:rsidRDefault="000E2550" w:rsidP="00455F67">
    <w:pPr>
      <w:pStyle w:val="Footer"/>
      <w:rPr>
        <w:sz w:val="16"/>
      </w:rPr>
    </w:pPr>
  </w:p>
  <w:p w14:paraId="42A8E18C" w14:textId="0B7CC811" w:rsidR="000E2550" w:rsidRDefault="000E2550" w:rsidP="00455F67">
    <w:pPr>
      <w:pStyle w:val="Footer"/>
      <w:rPr>
        <w:sz w:val="16"/>
      </w:rPr>
    </w:pPr>
    <w:r>
      <w:rPr>
        <w:sz w:val="16"/>
      </w:rPr>
      <w:t>Blue Option (Rev. 1/</w:t>
    </w:r>
    <w:r w:rsidR="00E638AF">
      <w:rPr>
        <w:sz w:val="16"/>
      </w:rPr>
      <w:t>24</w:t>
    </w:r>
    <w:r>
      <w:rPr>
        <w:sz w:val="16"/>
      </w:rPr>
      <w:t>)</w:t>
    </w:r>
  </w:p>
  <w:p w14:paraId="63E185C8" w14:textId="77777777" w:rsidR="000E2550" w:rsidRPr="00455F67" w:rsidRDefault="000E2550" w:rsidP="002C01D6">
    <w:pPr>
      <w:pStyle w:val="Footer"/>
      <w:tabs>
        <w:tab w:val="clear" w:pos="4320"/>
        <w:tab w:val="center" w:pos="4680"/>
      </w:tabs>
    </w:pP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20</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41886" w14:textId="77777777" w:rsidR="000E2550" w:rsidRDefault="000E2550">
      <w:r>
        <w:separator/>
      </w:r>
    </w:p>
  </w:footnote>
  <w:footnote w:type="continuationSeparator" w:id="0">
    <w:p w14:paraId="00250B18" w14:textId="77777777" w:rsidR="000E2550" w:rsidRDefault="000E2550">
      <w:r>
        <w:continuationSeparator/>
      </w:r>
    </w:p>
  </w:footnote>
  <w:footnote w:type="continuationNotice" w:id="1">
    <w:p w14:paraId="2CB849E1" w14:textId="77777777" w:rsidR="000E2550" w:rsidRDefault="000E25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9D5D" w14:textId="297D3BFC" w:rsidR="000E2550" w:rsidRDefault="00BC132D">
    <w:pPr>
      <w:pStyle w:val="Header"/>
    </w:pPr>
    <w:r>
      <w:rPr>
        <w:noProof/>
      </w:rPr>
      <w:drawing>
        <wp:inline distT="0" distB="0" distL="0" distR="0" wp14:anchorId="1B4FB4F3" wp14:editId="4A54CC26">
          <wp:extent cx="3062377" cy="1141303"/>
          <wp:effectExtent l="0" t="0" r="5080" b="1905"/>
          <wp:docPr id="2" name="Picture 2"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86018" cy="115011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9766" w14:textId="77777777" w:rsidR="000E2550" w:rsidRDefault="000E2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869"/>
    <w:multiLevelType w:val="hybridMultilevel"/>
    <w:tmpl w:val="40124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CE59C3"/>
    <w:multiLevelType w:val="singleLevel"/>
    <w:tmpl w:val="5F629656"/>
    <w:lvl w:ilvl="0">
      <w:start w:val="1"/>
      <w:numFmt w:val="decimal"/>
      <w:lvlText w:val="%1."/>
      <w:lvlJc w:val="left"/>
      <w:pPr>
        <w:tabs>
          <w:tab w:val="num" w:pos="720"/>
        </w:tabs>
        <w:ind w:left="720" w:hanging="720"/>
      </w:pPr>
      <w:rPr>
        <w:b w:val="0"/>
        <w:bCs/>
      </w:rPr>
    </w:lvl>
  </w:abstractNum>
  <w:abstractNum w:abstractNumId="2" w15:restartNumberingAfterBreak="0">
    <w:nsid w:val="05ED12A5"/>
    <w:multiLevelType w:val="hybridMultilevel"/>
    <w:tmpl w:val="BC22DB0E"/>
    <w:lvl w:ilvl="0" w:tplc="1676120E">
      <w:start w:val="5"/>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4654F"/>
    <w:multiLevelType w:val="hybridMultilevel"/>
    <w:tmpl w:val="C0CE4664"/>
    <w:lvl w:ilvl="0" w:tplc="E252E5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F432E"/>
    <w:multiLevelType w:val="hybridMultilevel"/>
    <w:tmpl w:val="D9D66B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F31EB"/>
    <w:multiLevelType w:val="hybridMultilevel"/>
    <w:tmpl w:val="859E69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F2450E"/>
    <w:multiLevelType w:val="hybridMultilevel"/>
    <w:tmpl w:val="572461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F9724714">
      <w:start w:val="1"/>
      <w:numFmt w:val="decimal"/>
      <w:lvlText w:val="%3."/>
      <w:lvlJc w:val="left"/>
      <w:pPr>
        <w:ind w:left="2340" w:hanging="360"/>
      </w:pPr>
      <w:rPr>
        <w:rFonts w:hint="default"/>
      </w:rPr>
    </w:lvl>
    <w:lvl w:ilvl="3" w:tplc="04090001">
      <w:start w:val="1"/>
      <w:numFmt w:val="bullet"/>
      <w:lvlText w:val=""/>
      <w:lvlJc w:val="left"/>
      <w:pPr>
        <w:ind w:left="72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D827524"/>
    <w:multiLevelType w:val="hybridMultilevel"/>
    <w:tmpl w:val="BAF249AA"/>
    <w:lvl w:ilvl="0" w:tplc="3FCA8A8C">
      <w:start w:val="2"/>
      <w:numFmt w:val="bullet"/>
      <w:lvlText w:val="-"/>
      <w:lvlJc w:val="left"/>
      <w:pPr>
        <w:ind w:left="720" w:hanging="360"/>
      </w:pPr>
      <w:rPr>
        <w:rFonts w:ascii="Times New Roman" w:eastAsia="Times New Roman" w:hAnsi="Times New Roman" w:cs="Times New Roman" w:hint="default"/>
      </w:rPr>
    </w:lvl>
    <w:lvl w:ilvl="1" w:tplc="3FCA8A8C">
      <w:start w:val="2"/>
      <w:numFmt w:val="bullet"/>
      <w:lvlText w:val="-"/>
      <w:lvlJc w:val="left"/>
      <w:pPr>
        <w:ind w:left="2880" w:hanging="360"/>
      </w:pPr>
      <w:rPr>
        <w:rFonts w:ascii="Times New Roman" w:eastAsia="Times New Roman" w:hAnsi="Times New Roman" w:cs="Times New Roman" w:hint="default"/>
      </w:rPr>
    </w:lvl>
    <w:lvl w:ilvl="2" w:tplc="583EB9AC">
      <w:start w:val="6"/>
      <w:numFmt w:val="bullet"/>
      <w:lvlText w:val=""/>
      <w:lvlJc w:val="left"/>
      <w:pPr>
        <w:ind w:left="2340" w:hanging="360"/>
      </w:pPr>
      <w:rPr>
        <w:rFonts w:ascii="Wingdings 2" w:eastAsia="Times New Roman" w:hAnsi="Wingdings 2"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A1BD4"/>
    <w:multiLevelType w:val="hybridMultilevel"/>
    <w:tmpl w:val="B6CAF872"/>
    <w:lvl w:ilvl="0" w:tplc="C062284C">
      <w:start w:val="25"/>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D40BD1"/>
    <w:multiLevelType w:val="hybridMultilevel"/>
    <w:tmpl w:val="0846C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00150E"/>
    <w:multiLevelType w:val="hybridMultilevel"/>
    <w:tmpl w:val="0C66DF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955C62"/>
    <w:multiLevelType w:val="hybridMultilevel"/>
    <w:tmpl w:val="DBE20990"/>
    <w:lvl w:ilvl="0" w:tplc="3FCA8A8C">
      <w:start w:val="2"/>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2F7641"/>
    <w:multiLevelType w:val="hybridMultilevel"/>
    <w:tmpl w:val="6D2E02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F76D16"/>
    <w:multiLevelType w:val="hybridMultilevel"/>
    <w:tmpl w:val="ED407576"/>
    <w:lvl w:ilvl="0" w:tplc="0A967030">
      <w:numFmt w:val="bullet"/>
      <w:lvlText w:val=""/>
      <w:lvlJc w:val="left"/>
      <w:pPr>
        <w:ind w:left="1140" w:hanging="360"/>
      </w:pPr>
      <w:rPr>
        <w:rFonts w:ascii="Symbol" w:eastAsia="Times New Roman" w:hAnsi="Symbol" w:cs="Times New Roman" w:hint="default"/>
      </w:rPr>
    </w:lvl>
    <w:lvl w:ilvl="1" w:tplc="E252E5B4">
      <w:start w:val="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5E4A3B"/>
    <w:multiLevelType w:val="hybridMultilevel"/>
    <w:tmpl w:val="D9FE8ED4"/>
    <w:lvl w:ilvl="0" w:tplc="E9FC124E">
      <w:start w:val="1"/>
      <w:numFmt w:val="decimal"/>
      <w:lvlText w:val="%1."/>
      <w:lvlJc w:val="left"/>
      <w:pPr>
        <w:ind w:left="19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AD139B"/>
    <w:multiLevelType w:val="hybridMultilevel"/>
    <w:tmpl w:val="A2E0FC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0840A0"/>
    <w:multiLevelType w:val="hybridMultilevel"/>
    <w:tmpl w:val="E676E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350A73"/>
    <w:multiLevelType w:val="hybridMultilevel"/>
    <w:tmpl w:val="FE408A3A"/>
    <w:lvl w:ilvl="0" w:tplc="4A4A4862">
      <w:start w:val="3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4D71AA"/>
    <w:multiLevelType w:val="hybridMultilevel"/>
    <w:tmpl w:val="1CDA1D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28747A"/>
    <w:multiLevelType w:val="hybridMultilevel"/>
    <w:tmpl w:val="534AA346"/>
    <w:lvl w:ilvl="0" w:tplc="04090001">
      <w:start w:val="1"/>
      <w:numFmt w:val="bullet"/>
      <w:lvlText w:val=""/>
      <w:lvlJc w:val="left"/>
      <w:pPr>
        <w:ind w:left="720" w:hanging="360"/>
      </w:pPr>
      <w:rPr>
        <w:rFonts w:ascii="Symbol" w:hAnsi="Symbol" w:hint="default"/>
      </w:rPr>
    </w:lvl>
    <w:lvl w:ilvl="1" w:tplc="583EB9AC">
      <w:start w:val="6"/>
      <w:numFmt w:val="bullet"/>
      <w:lvlText w:val=""/>
      <w:lvlJc w:val="left"/>
      <w:pPr>
        <w:ind w:left="2340" w:hanging="360"/>
      </w:pPr>
      <w:rPr>
        <w:rFonts w:ascii="Wingdings 2" w:eastAsia="Times New Roman" w:hAnsi="Wingdings 2"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ED7906"/>
    <w:multiLevelType w:val="hybridMultilevel"/>
    <w:tmpl w:val="3E84A79A"/>
    <w:lvl w:ilvl="0" w:tplc="73F2971A">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211623"/>
    <w:multiLevelType w:val="hybridMultilevel"/>
    <w:tmpl w:val="9586DA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360BF2"/>
    <w:multiLevelType w:val="hybridMultilevel"/>
    <w:tmpl w:val="235E141A"/>
    <w:lvl w:ilvl="0" w:tplc="D0E6A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742C87"/>
    <w:multiLevelType w:val="hybridMultilevel"/>
    <w:tmpl w:val="26E8E4AC"/>
    <w:lvl w:ilvl="0" w:tplc="04090001">
      <w:start w:val="1"/>
      <w:numFmt w:val="bullet"/>
      <w:lvlText w:val=""/>
      <w:lvlJc w:val="left"/>
      <w:pPr>
        <w:ind w:left="720" w:hanging="360"/>
      </w:pPr>
      <w:rPr>
        <w:rFonts w:ascii="Symbol" w:hAnsi="Symbol" w:hint="default"/>
      </w:rPr>
    </w:lvl>
    <w:lvl w:ilvl="1" w:tplc="3FCA8A8C">
      <w:start w:val="2"/>
      <w:numFmt w:val="bullet"/>
      <w:lvlText w:val="-"/>
      <w:lvlJc w:val="left"/>
      <w:pPr>
        <w:ind w:left="288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A91439"/>
    <w:multiLevelType w:val="hybridMultilevel"/>
    <w:tmpl w:val="FE74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91568E"/>
    <w:multiLevelType w:val="hybridMultilevel"/>
    <w:tmpl w:val="89EA49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DF27A7"/>
    <w:multiLevelType w:val="hybridMultilevel"/>
    <w:tmpl w:val="E4E81BD2"/>
    <w:lvl w:ilvl="0" w:tplc="317CE36C">
      <w:start w:val="8"/>
      <w:numFmt w:val="lowerLetter"/>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C028E7"/>
    <w:multiLevelType w:val="hybridMultilevel"/>
    <w:tmpl w:val="E2A0D236"/>
    <w:lvl w:ilvl="0" w:tplc="D0E6A700">
      <w:start w:val="1"/>
      <w:numFmt w:val="decimal"/>
      <w:lvlText w:val="%1."/>
      <w:lvlJc w:val="left"/>
      <w:pPr>
        <w:ind w:left="720" w:hanging="360"/>
      </w:pPr>
      <w:rPr>
        <w:rFonts w:hint="default"/>
      </w:rPr>
    </w:lvl>
    <w:lvl w:ilvl="1" w:tplc="97DC3D34">
      <w:start w:val="1"/>
      <w:numFmt w:val="lowerLetter"/>
      <w:lvlText w:val="%2."/>
      <w:lvlJc w:val="left"/>
      <w:pPr>
        <w:ind w:left="1440" w:hanging="360"/>
      </w:pPr>
      <w:rPr>
        <w:rFonts w:hint="default"/>
        <w:i w:val="0"/>
      </w:rPr>
    </w:lvl>
    <w:lvl w:ilvl="2" w:tplc="04090019">
      <w:start w:val="1"/>
      <w:numFmt w:val="lowerLetter"/>
      <w:lvlText w:val="%3."/>
      <w:lvlJc w:val="left"/>
      <w:pPr>
        <w:ind w:left="2340" w:hanging="360"/>
      </w:pPr>
      <w:rPr>
        <w:rFonts w:hint="default"/>
      </w:rPr>
    </w:lvl>
    <w:lvl w:ilvl="3" w:tplc="3FCA8A8C">
      <w:start w:val="2"/>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0A3AF9"/>
    <w:multiLevelType w:val="hybridMultilevel"/>
    <w:tmpl w:val="680044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D260CD"/>
    <w:multiLevelType w:val="hybridMultilevel"/>
    <w:tmpl w:val="867CEC7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CD2730"/>
    <w:multiLevelType w:val="hybridMultilevel"/>
    <w:tmpl w:val="762AC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B609C0"/>
    <w:multiLevelType w:val="hybridMultilevel"/>
    <w:tmpl w:val="602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290EB6"/>
    <w:multiLevelType w:val="hybridMultilevel"/>
    <w:tmpl w:val="FF5AC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6D3BB3"/>
    <w:multiLevelType w:val="hybridMultilevel"/>
    <w:tmpl w:val="F650E68E"/>
    <w:lvl w:ilvl="0" w:tplc="E252E5B4">
      <w:start w:val="4"/>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33F56AEF"/>
    <w:multiLevelType w:val="hybridMultilevel"/>
    <w:tmpl w:val="23361A94"/>
    <w:lvl w:ilvl="0" w:tplc="157C96C4">
      <w:start w:val="1"/>
      <w:numFmt w:val="decimal"/>
      <w:lvlText w:val="%1."/>
      <w:lvlJc w:val="left"/>
      <w:pPr>
        <w:ind w:left="720" w:hanging="360"/>
      </w:pPr>
      <w:rPr>
        <w:rFonts w:hint="default"/>
        <w:b w:val="0"/>
      </w:rPr>
    </w:lvl>
    <w:lvl w:ilvl="1" w:tplc="8C4009C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2D6100"/>
    <w:multiLevelType w:val="hybridMultilevel"/>
    <w:tmpl w:val="2C900A7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B9F018E"/>
    <w:multiLevelType w:val="hybridMultilevel"/>
    <w:tmpl w:val="E68ADF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8B27FA"/>
    <w:multiLevelType w:val="hybridMultilevel"/>
    <w:tmpl w:val="A5705202"/>
    <w:lvl w:ilvl="0" w:tplc="0B0C2B6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D95725"/>
    <w:multiLevelType w:val="hybridMultilevel"/>
    <w:tmpl w:val="59800B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0571A0"/>
    <w:multiLevelType w:val="hybridMultilevel"/>
    <w:tmpl w:val="490A73C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DA481A"/>
    <w:multiLevelType w:val="hybridMultilevel"/>
    <w:tmpl w:val="C6EE46A2"/>
    <w:lvl w:ilvl="0" w:tplc="E252E5B4">
      <w:start w:val="4"/>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484C4B80"/>
    <w:multiLevelType w:val="hybridMultilevel"/>
    <w:tmpl w:val="D1A2DA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C708E5"/>
    <w:multiLevelType w:val="hybridMultilevel"/>
    <w:tmpl w:val="6D98E96E"/>
    <w:lvl w:ilvl="0" w:tplc="04090001">
      <w:start w:val="1"/>
      <w:numFmt w:val="bullet"/>
      <w:lvlText w:val=""/>
      <w:lvlJc w:val="left"/>
      <w:pPr>
        <w:ind w:left="720" w:hanging="360"/>
      </w:pPr>
      <w:rPr>
        <w:rFonts w:ascii="Symbol" w:hAnsi="Symbol" w:hint="default"/>
        <w:b w:val="0"/>
      </w:rPr>
    </w:lvl>
    <w:lvl w:ilvl="1" w:tplc="3FCA8A8C">
      <w:start w:val="2"/>
      <w:numFmt w:val="bullet"/>
      <w:lvlText w:val="-"/>
      <w:lvlJc w:val="left"/>
      <w:pPr>
        <w:ind w:left="288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834526"/>
    <w:multiLevelType w:val="hybridMultilevel"/>
    <w:tmpl w:val="5EDEDB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4A95705E"/>
    <w:multiLevelType w:val="hybridMultilevel"/>
    <w:tmpl w:val="1E540240"/>
    <w:lvl w:ilvl="0" w:tplc="04090019">
      <w:start w:val="1"/>
      <w:numFmt w:val="lowerLetter"/>
      <w:lvlText w:val="%1."/>
      <w:lvlJc w:val="left"/>
      <w:pPr>
        <w:ind w:left="1080" w:hanging="360"/>
      </w:pPr>
    </w:lvl>
    <w:lvl w:ilvl="1" w:tplc="BED2FAF2">
      <w:start w:val="20"/>
      <w:numFmt w:val="decimal"/>
      <w:lvlText w:val="%2."/>
      <w:lvlJc w:val="left"/>
      <w:pPr>
        <w:ind w:left="2340" w:hanging="900"/>
      </w:pPr>
      <w:rPr>
        <w:rFonts w:hint="default"/>
      </w:r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E3C28B9"/>
    <w:multiLevelType w:val="hybridMultilevel"/>
    <w:tmpl w:val="480455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F9724714">
      <w:start w:val="1"/>
      <w:numFmt w:val="decimal"/>
      <w:lvlText w:val="%3."/>
      <w:lvlJc w:val="left"/>
      <w:pPr>
        <w:ind w:left="2340" w:hanging="360"/>
      </w:pPr>
      <w:rPr>
        <w:rFonts w:hint="default"/>
      </w:rPr>
    </w:lvl>
    <w:lvl w:ilvl="3" w:tplc="E12A964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EF3D10"/>
    <w:multiLevelType w:val="hybridMultilevel"/>
    <w:tmpl w:val="66A67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8569C1"/>
    <w:multiLevelType w:val="hybridMultilevel"/>
    <w:tmpl w:val="3DCADB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3B4E6E"/>
    <w:multiLevelType w:val="hybridMultilevel"/>
    <w:tmpl w:val="9ED020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D32B88"/>
    <w:multiLevelType w:val="hybridMultilevel"/>
    <w:tmpl w:val="6838BA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92348B"/>
    <w:multiLevelType w:val="hybridMultilevel"/>
    <w:tmpl w:val="8EC6E030"/>
    <w:lvl w:ilvl="0" w:tplc="3544E15A">
      <w:start w:val="1"/>
      <w:numFmt w:val="bullet"/>
      <w:pStyle w:val="TableDescriptionCopy"/>
      <w:lvlText w:val=""/>
      <w:lvlJc w:val="left"/>
      <w:pPr>
        <w:ind w:left="720" w:hanging="360"/>
      </w:pPr>
      <w:rPr>
        <w:rFonts w:ascii="Symbol" w:hAnsi="Symbol" w:hint="default"/>
      </w:rPr>
    </w:lvl>
    <w:lvl w:ilvl="1" w:tplc="3858E0DA">
      <w:start w:val="1"/>
      <w:numFmt w:val="bullet"/>
      <w:lvlText w:val=""/>
      <w:lvlJc w:val="left"/>
      <w:pPr>
        <w:tabs>
          <w:tab w:val="num" w:pos="1440"/>
        </w:tabs>
        <w:ind w:left="1440" w:hanging="360"/>
      </w:pPr>
      <w:rPr>
        <w:rFonts w:ascii="Symbol" w:hAnsi="Symbol"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0F59EF"/>
    <w:multiLevelType w:val="hybridMultilevel"/>
    <w:tmpl w:val="BC7A3DD2"/>
    <w:lvl w:ilvl="0" w:tplc="AB660EF2">
      <w:start w:val="64"/>
      <w:numFmt w:val="decimal"/>
      <w:lvlText w:val="%1."/>
      <w:lvlJc w:val="left"/>
      <w:pPr>
        <w:ind w:left="1260" w:hanging="360"/>
      </w:pPr>
      <w:rPr>
        <w:rFonts w:hint="default"/>
      </w:rPr>
    </w:lvl>
    <w:lvl w:ilvl="1" w:tplc="3FCA8A8C">
      <w:start w:val="2"/>
      <w:numFmt w:val="bullet"/>
      <w:lvlText w:val="-"/>
      <w:lvlJc w:val="left"/>
      <w:pPr>
        <w:ind w:left="1980" w:hanging="360"/>
      </w:pPr>
      <w:rPr>
        <w:rFonts w:ascii="Times New Roman" w:eastAsia="Times New Roman" w:hAnsi="Times New Roman" w:cs="Times New Roman" w:hint="default"/>
      </w:rPr>
    </w:lvl>
    <w:lvl w:ilvl="2" w:tplc="E252E5B4">
      <w:start w:val="4"/>
      <w:numFmt w:val="bullet"/>
      <w:lvlText w:val="•"/>
      <w:lvlJc w:val="left"/>
      <w:pPr>
        <w:ind w:left="2700" w:hanging="180"/>
      </w:pPr>
      <w:rPr>
        <w:rFonts w:ascii="Times New Roman" w:eastAsia="Times New Roman" w:hAnsi="Times New Roman" w:cs="Times New Roman"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2" w15:restartNumberingAfterBreak="0">
    <w:nsid w:val="61374727"/>
    <w:multiLevelType w:val="hybridMultilevel"/>
    <w:tmpl w:val="0178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8F0075"/>
    <w:multiLevelType w:val="hybridMultilevel"/>
    <w:tmpl w:val="45100BFE"/>
    <w:lvl w:ilvl="0" w:tplc="89002A7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AB4CDC"/>
    <w:multiLevelType w:val="hybridMultilevel"/>
    <w:tmpl w:val="DCCE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D22446"/>
    <w:multiLevelType w:val="hybridMultilevel"/>
    <w:tmpl w:val="B4883532"/>
    <w:lvl w:ilvl="0" w:tplc="CAA6F4CC">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7EC1968"/>
    <w:multiLevelType w:val="multilevel"/>
    <w:tmpl w:val="1D34C7A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2"/>
      <w:numFmt w:val="bullet"/>
      <w:lvlText w:val="-"/>
      <w:lvlJc w:val="left"/>
      <w:pPr>
        <w:ind w:left="2880" w:hanging="360"/>
      </w:pPr>
      <w:rPr>
        <w:rFonts w:ascii="Times New Roman" w:eastAsia="Times New Roman" w:hAnsi="Times New Roman" w:cs="Times New Roman" w:hint="default"/>
      </w:rPr>
    </w:lvl>
    <w:lvl w:ilvl="8">
      <w:start w:val="6"/>
      <w:numFmt w:val="bullet"/>
      <w:lvlText w:val=""/>
      <w:lvlJc w:val="left"/>
      <w:pPr>
        <w:ind w:left="3240" w:hanging="360"/>
      </w:pPr>
      <w:rPr>
        <w:rFonts w:ascii="Wingdings 2" w:eastAsia="Times New Roman" w:hAnsi="Wingdings 2" w:cs="Times New Roman" w:hint="default"/>
      </w:rPr>
    </w:lvl>
  </w:abstractNum>
  <w:abstractNum w:abstractNumId="57" w15:restartNumberingAfterBreak="0">
    <w:nsid w:val="69BB0B77"/>
    <w:multiLevelType w:val="hybridMultilevel"/>
    <w:tmpl w:val="721E4B60"/>
    <w:lvl w:ilvl="0" w:tplc="AB660EF2">
      <w:start w:val="64"/>
      <w:numFmt w:val="decimal"/>
      <w:lvlText w:val="%1."/>
      <w:lvlJc w:val="left"/>
      <w:pPr>
        <w:ind w:left="1260" w:hanging="360"/>
      </w:pPr>
      <w:rPr>
        <w:rFonts w:hint="default"/>
      </w:rPr>
    </w:lvl>
    <w:lvl w:ilvl="1" w:tplc="3FCA8A8C">
      <w:start w:val="2"/>
      <w:numFmt w:val="bullet"/>
      <w:lvlText w:val="-"/>
      <w:lvlJc w:val="left"/>
      <w:pPr>
        <w:ind w:left="1980" w:hanging="360"/>
      </w:pPr>
      <w:rPr>
        <w:rFonts w:ascii="Times New Roman" w:eastAsia="Times New Roman" w:hAnsi="Times New Roman" w:cs="Times New Roman" w:hint="default"/>
      </w:rPr>
    </w:lvl>
    <w:lvl w:ilvl="2" w:tplc="E252E5B4">
      <w:start w:val="4"/>
      <w:numFmt w:val="bullet"/>
      <w:lvlText w:val="•"/>
      <w:lvlJc w:val="left"/>
      <w:pPr>
        <w:ind w:left="2700" w:hanging="180"/>
      </w:pPr>
      <w:rPr>
        <w:rFonts w:ascii="Times New Roman" w:eastAsia="Times New Roman" w:hAnsi="Times New Roman" w:cs="Times New Roman"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15:restartNumberingAfterBreak="0">
    <w:nsid w:val="6B8A5582"/>
    <w:multiLevelType w:val="hybridMultilevel"/>
    <w:tmpl w:val="594E7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DDC5ED1"/>
    <w:multiLevelType w:val="hybridMultilevel"/>
    <w:tmpl w:val="5F907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F84CDB"/>
    <w:multiLevelType w:val="hybridMultilevel"/>
    <w:tmpl w:val="94DAD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1F25C3"/>
    <w:multiLevelType w:val="hybridMultilevel"/>
    <w:tmpl w:val="66E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7B6A4E"/>
    <w:multiLevelType w:val="hybridMultilevel"/>
    <w:tmpl w:val="04D0E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652F75"/>
    <w:multiLevelType w:val="hybridMultilevel"/>
    <w:tmpl w:val="1B025F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5A637D"/>
    <w:multiLevelType w:val="hybridMultilevel"/>
    <w:tmpl w:val="9A30A838"/>
    <w:lvl w:ilvl="0" w:tplc="04090019">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64633B4"/>
    <w:multiLevelType w:val="hybridMultilevel"/>
    <w:tmpl w:val="96D27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0438C0"/>
    <w:multiLevelType w:val="hybridMultilevel"/>
    <w:tmpl w:val="03D687A8"/>
    <w:lvl w:ilvl="0" w:tplc="157C9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73E54FD"/>
    <w:multiLevelType w:val="hybridMultilevel"/>
    <w:tmpl w:val="64126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7670967"/>
    <w:multiLevelType w:val="hybridMultilevel"/>
    <w:tmpl w:val="59D0E4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8966F76"/>
    <w:multiLevelType w:val="hybridMultilevel"/>
    <w:tmpl w:val="DB7EEC2E"/>
    <w:lvl w:ilvl="0" w:tplc="157C9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A136B16"/>
    <w:multiLevelType w:val="hybridMultilevel"/>
    <w:tmpl w:val="11ECD7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AE5089C"/>
    <w:multiLevelType w:val="hybridMultilevel"/>
    <w:tmpl w:val="E4A2CA62"/>
    <w:lvl w:ilvl="0" w:tplc="D0E6A700">
      <w:start w:val="1"/>
      <w:numFmt w:val="decimal"/>
      <w:lvlText w:val="%1."/>
      <w:lvlJc w:val="left"/>
      <w:pPr>
        <w:ind w:left="720" w:hanging="360"/>
      </w:pPr>
      <w:rPr>
        <w:rFonts w:hint="default"/>
      </w:rPr>
    </w:lvl>
    <w:lvl w:ilvl="1" w:tplc="97DC3D34">
      <w:start w:val="1"/>
      <w:numFmt w:val="lowerLetter"/>
      <w:lvlText w:val="%2."/>
      <w:lvlJc w:val="left"/>
      <w:pPr>
        <w:ind w:left="1440" w:hanging="360"/>
      </w:pPr>
      <w:rPr>
        <w:rFonts w:hint="default"/>
        <w:i w:val="0"/>
      </w:rPr>
    </w:lvl>
    <w:lvl w:ilvl="2" w:tplc="04090019">
      <w:start w:val="1"/>
      <w:numFmt w:val="lowerLetter"/>
      <w:lvlText w:val="%3."/>
      <w:lvlJc w:val="left"/>
      <w:pPr>
        <w:ind w:left="2340" w:hanging="360"/>
      </w:pPr>
      <w:rPr>
        <w:rFonts w:hint="default"/>
      </w:rPr>
    </w:lvl>
    <w:lvl w:ilvl="3" w:tplc="3FCA8A8C">
      <w:start w:val="2"/>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B7E64BB"/>
    <w:multiLevelType w:val="hybridMultilevel"/>
    <w:tmpl w:val="32986700"/>
    <w:lvl w:ilvl="0" w:tplc="D0E6A700">
      <w:start w:val="1"/>
      <w:numFmt w:val="decimal"/>
      <w:lvlText w:val="%1."/>
      <w:lvlJc w:val="left"/>
      <w:pPr>
        <w:ind w:left="720" w:hanging="360"/>
      </w:pPr>
      <w:rPr>
        <w:rFonts w:hint="default"/>
      </w:rPr>
    </w:lvl>
    <w:lvl w:ilvl="1" w:tplc="97DC3D34">
      <w:start w:val="1"/>
      <w:numFmt w:val="lowerLetter"/>
      <w:lvlText w:val="%2."/>
      <w:lvlJc w:val="left"/>
      <w:pPr>
        <w:ind w:left="1440" w:hanging="360"/>
      </w:pPr>
      <w:rPr>
        <w:rFonts w:hint="default"/>
        <w:i w:val="0"/>
      </w:rPr>
    </w:lvl>
    <w:lvl w:ilvl="2" w:tplc="04090001">
      <w:start w:val="1"/>
      <w:numFmt w:val="bullet"/>
      <w:lvlText w:val=""/>
      <w:lvlJc w:val="left"/>
      <w:pPr>
        <w:ind w:left="2340" w:hanging="360"/>
      </w:pPr>
      <w:rPr>
        <w:rFonts w:ascii="Symbol" w:hAnsi="Symbol" w:hint="default"/>
      </w:rPr>
    </w:lvl>
    <w:lvl w:ilvl="3" w:tplc="3FCA8A8C">
      <w:start w:val="2"/>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F437F3D"/>
    <w:multiLevelType w:val="hybridMultilevel"/>
    <w:tmpl w:val="322064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FCAA8CFE">
      <w:start w:val="1"/>
      <w:numFmt w:val="decimal"/>
      <w:lvlText w:val="%3."/>
      <w:lvlJc w:val="left"/>
      <w:pPr>
        <w:ind w:left="2340" w:hanging="360"/>
      </w:pPr>
      <w:rPr>
        <w:rFonts w:hint="default"/>
        <w:b/>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984556">
    <w:abstractNumId w:val="50"/>
  </w:num>
  <w:num w:numId="2" w16cid:durableId="1237471055">
    <w:abstractNumId w:val="12"/>
  </w:num>
  <w:num w:numId="3" w16cid:durableId="287318470">
    <w:abstractNumId w:val="72"/>
  </w:num>
  <w:num w:numId="4" w16cid:durableId="1793357350">
    <w:abstractNumId w:val="10"/>
  </w:num>
  <w:num w:numId="5" w16cid:durableId="664238571">
    <w:abstractNumId w:val="62"/>
  </w:num>
  <w:num w:numId="6" w16cid:durableId="1553954776">
    <w:abstractNumId w:val="65"/>
  </w:num>
  <w:num w:numId="7" w16cid:durableId="1314602356">
    <w:abstractNumId w:val="22"/>
  </w:num>
  <w:num w:numId="8" w16cid:durableId="2087872324">
    <w:abstractNumId w:val="21"/>
  </w:num>
  <w:num w:numId="9" w16cid:durableId="961299906">
    <w:abstractNumId w:val="4"/>
  </w:num>
  <w:num w:numId="10" w16cid:durableId="1939365164">
    <w:abstractNumId w:val="28"/>
  </w:num>
  <w:num w:numId="11" w16cid:durableId="1633099345">
    <w:abstractNumId w:val="68"/>
  </w:num>
  <w:num w:numId="12" w16cid:durableId="328211958">
    <w:abstractNumId w:val="42"/>
  </w:num>
  <w:num w:numId="13" w16cid:durableId="1076559934">
    <w:abstractNumId w:val="7"/>
  </w:num>
  <w:num w:numId="14" w16cid:durableId="2101637132">
    <w:abstractNumId w:val="58"/>
  </w:num>
  <w:num w:numId="15" w16cid:durableId="1312564948">
    <w:abstractNumId w:val="66"/>
  </w:num>
  <w:num w:numId="16" w16cid:durableId="684215638">
    <w:abstractNumId w:val="69"/>
  </w:num>
  <w:num w:numId="17" w16cid:durableId="1881017424">
    <w:abstractNumId w:val="34"/>
  </w:num>
  <w:num w:numId="18" w16cid:durableId="33773692">
    <w:abstractNumId w:val="45"/>
  </w:num>
  <w:num w:numId="19" w16cid:durableId="1762220440">
    <w:abstractNumId w:val="73"/>
  </w:num>
  <w:num w:numId="20" w16cid:durableId="1261335129">
    <w:abstractNumId w:val="67"/>
  </w:num>
  <w:num w:numId="21" w16cid:durableId="1893808116">
    <w:abstractNumId w:val="38"/>
  </w:num>
  <w:num w:numId="22" w16cid:durableId="735013533">
    <w:abstractNumId w:val="70"/>
  </w:num>
  <w:num w:numId="23" w16cid:durableId="1582718282">
    <w:abstractNumId w:val="56"/>
  </w:num>
  <w:num w:numId="24" w16cid:durableId="1499496366">
    <w:abstractNumId w:val="6"/>
  </w:num>
  <w:num w:numId="25" w16cid:durableId="557016725">
    <w:abstractNumId w:val="29"/>
  </w:num>
  <w:num w:numId="26" w16cid:durableId="22558398">
    <w:abstractNumId w:val="39"/>
  </w:num>
  <w:num w:numId="27" w16cid:durableId="327707967">
    <w:abstractNumId w:val="36"/>
  </w:num>
  <w:num w:numId="28" w16cid:durableId="1413694812">
    <w:abstractNumId w:val="25"/>
  </w:num>
  <w:num w:numId="29" w16cid:durableId="1255941772">
    <w:abstractNumId w:val="15"/>
  </w:num>
  <w:num w:numId="30" w16cid:durableId="1934557364">
    <w:abstractNumId w:val="46"/>
  </w:num>
  <w:num w:numId="31" w16cid:durableId="2019575167">
    <w:abstractNumId w:val="49"/>
  </w:num>
  <w:num w:numId="32" w16cid:durableId="2036075495">
    <w:abstractNumId w:val="47"/>
  </w:num>
  <w:num w:numId="33" w16cid:durableId="266620775">
    <w:abstractNumId w:val="63"/>
  </w:num>
  <w:num w:numId="34" w16cid:durableId="1635524441">
    <w:abstractNumId w:val="41"/>
  </w:num>
  <w:num w:numId="35" w16cid:durableId="31196442">
    <w:abstractNumId w:val="35"/>
  </w:num>
  <w:num w:numId="36" w16cid:durableId="11374">
    <w:abstractNumId w:val="61"/>
  </w:num>
  <w:num w:numId="37" w16cid:durableId="1615867190">
    <w:abstractNumId w:val="30"/>
  </w:num>
  <w:num w:numId="38" w16cid:durableId="120072086">
    <w:abstractNumId w:val="48"/>
  </w:num>
  <w:num w:numId="39" w16cid:durableId="1431394348">
    <w:abstractNumId w:val="11"/>
  </w:num>
  <w:num w:numId="40" w16cid:durableId="1210611924">
    <w:abstractNumId w:val="24"/>
  </w:num>
  <w:num w:numId="41" w16cid:durableId="1884291809">
    <w:abstractNumId w:val="0"/>
  </w:num>
  <w:num w:numId="42" w16cid:durableId="811291325">
    <w:abstractNumId w:val="32"/>
  </w:num>
  <w:num w:numId="43" w16cid:durableId="1344287596">
    <w:abstractNumId w:val="64"/>
  </w:num>
  <w:num w:numId="44" w16cid:durableId="1877696419">
    <w:abstractNumId w:val="59"/>
  </w:num>
  <w:num w:numId="45" w16cid:durableId="455635774">
    <w:abstractNumId w:val="9"/>
  </w:num>
  <w:num w:numId="46" w16cid:durableId="1261720918">
    <w:abstractNumId w:val="2"/>
  </w:num>
  <w:num w:numId="47" w16cid:durableId="1819610495">
    <w:abstractNumId w:val="19"/>
  </w:num>
  <w:num w:numId="48" w16cid:durableId="1582519052">
    <w:abstractNumId w:val="18"/>
  </w:num>
  <w:num w:numId="49" w16cid:durableId="104275040">
    <w:abstractNumId w:val="23"/>
  </w:num>
  <w:num w:numId="50" w16cid:durableId="1240872097">
    <w:abstractNumId w:val="1"/>
  </w:num>
  <w:num w:numId="51" w16cid:durableId="1388451965">
    <w:abstractNumId w:val="31"/>
  </w:num>
  <w:num w:numId="52" w16cid:durableId="105930940">
    <w:abstractNumId w:val="52"/>
  </w:num>
  <w:num w:numId="53" w16cid:durableId="580218797">
    <w:abstractNumId w:val="53"/>
  </w:num>
  <w:num w:numId="54" w16cid:durableId="420688058">
    <w:abstractNumId w:val="71"/>
  </w:num>
  <w:num w:numId="55" w16cid:durableId="2125690506">
    <w:abstractNumId w:val="27"/>
  </w:num>
  <w:num w:numId="56" w16cid:durableId="984357313">
    <w:abstractNumId w:val="55"/>
  </w:num>
  <w:num w:numId="57" w16cid:durableId="1442412097">
    <w:abstractNumId w:val="17"/>
  </w:num>
  <w:num w:numId="58" w16cid:durableId="938214838">
    <w:abstractNumId w:val="44"/>
  </w:num>
  <w:num w:numId="59" w16cid:durableId="1671709887">
    <w:abstractNumId w:val="26"/>
  </w:num>
  <w:num w:numId="60" w16cid:durableId="573470087">
    <w:abstractNumId w:val="20"/>
  </w:num>
  <w:num w:numId="61" w16cid:durableId="1410691168">
    <w:abstractNumId w:val="13"/>
  </w:num>
  <w:num w:numId="62" w16cid:durableId="1305311734">
    <w:abstractNumId w:val="57"/>
  </w:num>
  <w:num w:numId="63" w16cid:durableId="636304485">
    <w:abstractNumId w:val="51"/>
  </w:num>
  <w:num w:numId="64" w16cid:durableId="204567241">
    <w:abstractNumId w:val="3"/>
  </w:num>
  <w:num w:numId="65" w16cid:durableId="613680500">
    <w:abstractNumId w:val="40"/>
  </w:num>
  <w:num w:numId="66" w16cid:durableId="577325422">
    <w:abstractNumId w:val="33"/>
  </w:num>
  <w:num w:numId="67" w16cid:durableId="1608730295">
    <w:abstractNumId w:val="14"/>
  </w:num>
  <w:num w:numId="68" w16cid:durableId="1625429044">
    <w:abstractNumId w:val="37"/>
  </w:num>
  <w:num w:numId="69" w16cid:durableId="1019547421">
    <w:abstractNumId w:val="8"/>
  </w:num>
  <w:num w:numId="70" w16cid:durableId="1991857884">
    <w:abstractNumId w:val="5"/>
  </w:num>
  <w:num w:numId="71" w16cid:durableId="734164111">
    <w:abstractNumId w:val="54"/>
  </w:num>
  <w:num w:numId="72" w16cid:durableId="392972212">
    <w:abstractNumId w:val="16"/>
  </w:num>
  <w:num w:numId="73" w16cid:durableId="452092850">
    <w:abstractNumId w:val="60"/>
  </w:num>
  <w:num w:numId="74" w16cid:durableId="193078025">
    <w:abstractNumId w:val="4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AF"/>
    <w:rsid w:val="00000E17"/>
    <w:rsid w:val="0000164C"/>
    <w:rsid w:val="00001C4A"/>
    <w:rsid w:val="00003580"/>
    <w:rsid w:val="0000529F"/>
    <w:rsid w:val="00005ABD"/>
    <w:rsid w:val="00005B5C"/>
    <w:rsid w:val="00005E8E"/>
    <w:rsid w:val="000068F9"/>
    <w:rsid w:val="00007B56"/>
    <w:rsid w:val="00016D31"/>
    <w:rsid w:val="000172B3"/>
    <w:rsid w:val="000174E9"/>
    <w:rsid w:val="000201DF"/>
    <w:rsid w:val="000205D9"/>
    <w:rsid w:val="00021FCB"/>
    <w:rsid w:val="00022884"/>
    <w:rsid w:val="00022F65"/>
    <w:rsid w:val="00023BAC"/>
    <w:rsid w:val="00027356"/>
    <w:rsid w:val="000348C0"/>
    <w:rsid w:val="00034BA7"/>
    <w:rsid w:val="00035435"/>
    <w:rsid w:val="00035D42"/>
    <w:rsid w:val="00036673"/>
    <w:rsid w:val="00036753"/>
    <w:rsid w:val="00036CC2"/>
    <w:rsid w:val="00036E78"/>
    <w:rsid w:val="000377BB"/>
    <w:rsid w:val="000425E3"/>
    <w:rsid w:val="00042F20"/>
    <w:rsid w:val="000453AB"/>
    <w:rsid w:val="000479B6"/>
    <w:rsid w:val="00050D08"/>
    <w:rsid w:val="00050DCE"/>
    <w:rsid w:val="000517C4"/>
    <w:rsid w:val="00052B76"/>
    <w:rsid w:val="0005511A"/>
    <w:rsid w:val="00055208"/>
    <w:rsid w:val="00056B48"/>
    <w:rsid w:val="00057E74"/>
    <w:rsid w:val="00061CBB"/>
    <w:rsid w:val="00063DCA"/>
    <w:rsid w:val="0006455E"/>
    <w:rsid w:val="00064A4E"/>
    <w:rsid w:val="00065188"/>
    <w:rsid w:val="000656D8"/>
    <w:rsid w:val="00066200"/>
    <w:rsid w:val="00067FC4"/>
    <w:rsid w:val="00070B15"/>
    <w:rsid w:val="00071B4E"/>
    <w:rsid w:val="00071E06"/>
    <w:rsid w:val="0007361A"/>
    <w:rsid w:val="0007410E"/>
    <w:rsid w:val="00074768"/>
    <w:rsid w:val="0007609E"/>
    <w:rsid w:val="000771D5"/>
    <w:rsid w:val="00081CEF"/>
    <w:rsid w:val="000834B0"/>
    <w:rsid w:val="000855C3"/>
    <w:rsid w:val="00085746"/>
    <w:rsid w:val="00085F71"/>
    <w:rsid w:val="00090102"/>
    <w:rsid w:val="00090221"/>
    <w:rsid w:val="00092A64"/>
    <w:rsid w:val="00092CD2"/>
    <w:rsid w:val="00094F45"/>
    <w:rsid w:val="00095FB5"/>
    <w:rsid w:val="00096268"/>
    <w:rsid w:val="000975CB"/>
    <w:rsid w:val="000975DC"/>
    <w:rsid w:val="00097B05"/>
    <w:rsid w:val="000A03F9"/>
    <w:rsid w:val="000A0C72"/>
    <w:rsid w:val="000A0CDA"/>
    <w:rsid w:val="000A2DBF"/>
    <w:rsid w:val="000A4ACA"/>
    <w:rsid w:val="000A50BB"/>
    <w:rsid w:val="000A5EA8"/>
    <w:rsid w:val="000A7D0D"/>
    <w:rsid w:val="000B05A6"/>
    <w:rsid w:val="000B129D"/>
    <w:rsid w:val="000B146D"/>
    <w:rsid w:val="000B2DF2"/>
    <w:rsid w:val="000B3A58"/>
    <w:rsid w:val="000B3B0B"/>
    <w:rsid w:val="000B592E"/>
    <w:rsid w:val="000C2110"/>
    <w:rsid w:val="000C2727"/>
    <w:rsid w:val="000C4008"/>
    <w:rsid w:val="000C6480"/>
    <w:rsid w:val="000C65B7"/>
    <w:rsid w:val="000C7E99"/>
    <w:rsid w:val="000D3F86"/>
    <w:rsid w:val="000D42E8"/>
    <w:rsid w:val="000D43F7"/>
    <w:rsid w:val="000D4A41"/>
    <w:rsid w:val="000E0400"/>
    <w:rsid w:val="000E0680"/>
    <w:rsid w:val="000E13F6"/>
    <w:rsid w:val="000E18AA"/>
    <w:rsid w:val="000E2550"/>
    <w:rsid w:val="000E27AE"/>
    <w:rsid w:val="000E38BB"/>
    <w:rsid w:val="000E3B7A"/>
    <w:rsid w:val="000E3BF6"/>
    <w:rsid w:val="000E56C4"/>
    <w:rsid w:val="000F0320"/>
    <w:rsid w:val="000F1A8F"/>
    <w:rsid w:val="000F311D"/>
    <w:rsid w:val="000F418D"/>
    <w:rsid w:val="000F4FF4"/>
    <w:rsid w:val="000F5F2D"/>
    <w:rsid w:val="000F7557"/>
    <w:rsid w:val="00100B6E"/>
    <w:rsid w:val="00100F81"/>
    <w:rsid w:val="00103B1D"/>
    <w:rsid w:val="00103F1A"/>
    <w:rsid w:val="001069C7"/>
    <w:rsid w:val="00112909"/>
    <w:rsid w:val="00114641"/>
    <w:rsid w:val="00115129"/>
    <w:rsid w:val="00115940"/>
    <w:rsid w:val="00116DD6"/>
    <w:rsid w:val="00120C98"/>
    <w:rsid w:val="00122011"/>
    <w:rsid w:val="00122E94"/>
    <w:rsid w:val="00123E2F"/>
    <w:rsid w:val="00126E25"/>
    <w:rsid w:val="001300B7"/>
    <w:rsid w:val="0013058A"/>
    <w:rsid w:val="00130B7B"/>
    <w:rsid w:val="00130C32"/>
    <w:rsid w:val="00131480"/>
    <w:rsid w:val="001315FE"/>
    <w:rsid w:val="00131DC3"/>
    <w:rsid w:val="001371FE"/>
    <w:rsid w:val="00141764"/>
    <w:rsid w:val="001422DE"/>
    <w:rsid w:val="00143F99"/>
    <w:rsid w:val="00155590"/>
    <w:rsid w:val="0015647F"/>
    <w:rsid w:val="00156EE9"/>
    <w:rsid w:val="00162174"/>
    <w:rsid w:val="00163759"/>
    <w:rsid w:val="00163F44"/>
    <w:rsid w:val="001640C3"/>
    <w:rsid w:val="001657E9"/>
    <w:rsid w:val="00165F67"/>
    <w:rsid w:val="001664EA"/>
    <w:rsid w:val="00170BBD"/>
    <w:rsid w:val="00171646"/>
    <w:rsid w:val="001758A6"/>
    <w:rsid w:val="00177ABD"/>
    <w:rsid w:val="00177B63"/>
    <w:rsid w:val="0018182C"/>
    <w:rsid w:val="00182EF0"/>
    <w:rsid w:val="0018429E"/>
    <w:rsid w:val="0018572E"/>
    <w:rsid w:val="001905D6"/>
    <w:rsid w:val="00195847"/>
    <w:rsid w:val="00195A2C"/>
    <w:rsid w:val="00195C21"/>
    <w:rsid w:val="001A00EF"/>
    <w:rsid w:val="001A1F01"/>
    <w:rsid w:val="001A24E8"/>
    <w:rsid w:val="001A5658"/>
    <w:rsid w:val="001A599D"/>
    <w:rsid w:val="001A5C88"/>
    <w:rsid w:val="001B03B4"/>
    <w:rsid w:val="001B264F"/>
    <w:rsid w:val="001B3239"/>
    <w:rsid w:val="001B4840"/>
    <w:rsid w:val="001B4CCC"/>
    <w:rsid w:val="001B5408"/>
    <w:rsid w:val="001B5431"/>
    <w:rsid w:val="001B6EA7"/>
    <w:rsid w:val="001C1DC1"/>
    <w:rsid w:val="001C1DF5"/>
    <w:rsid w:val="001C2303"/>
    <w:rsid w:val="001C3907"/>
    <w:rsid w:val="001C3F2A"/>
    <w:rsid w:val="001C5989"/>
    <w:rsid w:val="001C7221"/>
    <w:rsid w:val="001C7866"/>
    <w:rsid w:val="001D1ED0"/>
    <w:rsid w:val="001D389E"/>
    <w:rsid w:val="001D445A"/>
    <w:rsid w:val="001D4F07"/>
    <w:rsid w:val="001D632B"/>
    <w:rsid w:val="001E0AC4"/>
    <w:rsid w:val="001E19CB"/>
    <w:rsid w:val="001E3233"/>
    <w:rsid w:val="001E59D5"/>
    <w:rsid w:val="001E6380"/>
    <w:rsid w:val="001E64CF"/>
    <w:rsid w:val="001E7510"/>
    <w:rsid w:val="001F0C69"/>
    <w:rsid w:val="001F2CCF"/>
    <w:rsid w:val="001F2FB3"/>
    <w:rsid w:val="001F3BE4"/>
    <w:rsid w:val="001F4202"/>
    <w:rsid w:val="001F6157"/>
    <w:rsid w:val="001F7E94"/>
    <w:rsid w:val="00206908"/>
    <w:rsid w:val="00206F62"/>
    <w:rsid w:val="00207138"/>
    <w:rsid w:val="00207968"/>
    <w:rsid w:val="00210AC4"/>
    <w:rsid w:val="0021170A"/>
    <w:rsid w:val="00212049"/>
    <w:rsid w:val="0021277E"/>
    <w:rsid w:val="00214122"/>
    <w:rsid w:val="00214E17"/>
    <w:rsid w:val="0021707E"/>
    <w:rsid w:val="00220005"/>
    <w:rsid w:val="00220729"/>
    <w:rsid w:val="0022222A"/>
    <w:rsid w:val="002224D3"/>
    <w:rsid w:val="00223D74"/>
    <w:rsid w:val="00223DEC"/>
    <w:rsid w:val="00225FBE"/>
    <w:rsid w:val="00234716"/>
    <w:rsid w:val="00237EDE"/>
    <w:rsid w:val="00240E48"/>
    <w:rsid w:val="00243D31"/>
    <w:rsid w:val="002464A7"/>
    <w:rsid w:val="00246DE5"/>
    <w:rsid w:val="00247215"/>
    <w:rsid w:val="00247542"/>
    <w:rsid w:val="00247DD2"/>
    <w:rsid w:val="002503C3"/>
    <w:rsid w:val="002507A8"/>
    <w:rsid w:val="00251B7B"/>
    <w:rsid w:val="00253623"/>
    <w:rsid w:val="002566C0"/>
    <w:rsid w:val="00257017"/>
    <w:rsid w:val="00257589"/>
    <w:rsid w:val="0026200D"/>
    <w:rsid w:val="0026202C"/>
    <w:rsid w:val="002636B9"/>
    <w:rsid w:val="00263A20"/>
    <w:rsid w:val="00263C24"/>
    <w:rsid w:val="00266572"/>
    <w:rsid w:val="00266BB0"/>
    <w:rsid w:val="00270342"/>
    <w:rsid w:val="00273605"/>
    <w:rsid w:val="002754EE"/>
    <w:rsid w:val="00275A76"/>
    <w:rsid w:val="00277B7B"/>
    <w:rsid w:val="00277F33"/>
    <w:rsid w:val="002808CD"/>
    <w:rsid w:val="0028380C"/>
    <w:rsid w:val="0028381E"/>
    <w:rsid w:val="00285BDF"/>
    <w:rsid w:val="00285EC7"/>
    <w:rsid w:val="002864EB"/>
    <w:rsid w:val="002867B0"/>
    <w:rsid w:val="00290665"/>
    <w:rsid w:val="00290E66"/>
    <w:rsid w:val="00290EDF"/>
    <w:rsid w:val="00294A3D"/>
    <w:rsid w:val="00294AF0"/>
    <w:rsid w:val="00296940"/>
    <w:rsid w:val="002A05AE"/>
    <w:rsid w:val="002A0ADC"/>
    <w:rsid w:val="002A266A"/>
    <w:rsid w:val="002A35DE"/>
    <w:rsid w:val="002A657F"/>
    <w:rsid w:val="002B0575"/>
    <w:rsid w:val="002B20FF"/>
    <w:rsid w:val="002B228C"/>
    <w:rsid w:val="002B3A9B"/>
    <w:rsid w:val="002B6B4A"/>
    <w:rsid w:val="002B7470"/>
    <w:rsid w:val="002C01D6"/>
    <w:rsid w:val="002C2E45"/>
    <w:rsid w:val="002C3DB7"/>
    <w:rsid w:val="002C438A"/>
    <w:rsid w:val="002C7D03"/>
    <w:rsid w:val="002D0359"/>
    <w:rsid w:val="002D0760"/>
    <w:rsid w:val="002D2B37"/>
    <w:rsid w:val="002D731E"/>
    <w:rsid w:val="002D7379"/>
    <w:rsid w:val="002E08B7"/>
    <w:rsid w:val="002E20C8"/>
    <w:rsid w:val="002E2996"/>
    <w:rsid w:val="002E352D"/>
    <w:rsid w:val="002E49B9"/>
    <w:rsid w:val="002E57C1"/>
    <w:rsid w:val="002E5902"/>
    <w:rsid w:val="002E606E"/>
    <w:rsid w:val="002E60E7"/>
    <w:rsid w:val="002F0542"/>
    <w:rsid w:val="002F1085"/>
    <w:rsid w:val="002F1FCA"/>
    <w:rsid w:val="002F2C65"/>
    <w:rsid w:val="002F6F6D"/>
    <w:rsid w:val="00303CB1"/>
    <w:rsid w:val="00306B0C"/>
    <w:rsid w:val="00307E58"/>
    <w:rsid w:val="0031340B"/>
    <w:rsid w:val="003136F0"/>
    <w:rsid w:val="003142DF"/>
    <w:rsid w:val="0031468C"/>
    <w:rsid w:val="00314868"/>
    <w:rsid w:val="00314DE5"/>
    <w:rsid w:val="003168A5"/>
    <w:rsid w:val="0031724C"/>
    <w:rsid w:val="00320B39"/>
    <w:rsid w:val="00321B79"/>
    <w:rsid w:val="00322177"/>
    <w:rsid w:val="00322CD8"/>
    <w:rsid w:val="00326434"/>
    <w:rsid w:val="00333A23"/>
    <w:rsid w:val="00333DB8"/>
    <w:rsid w:val="00334063"/>
    <w:rsid w:val="00334669"/>
    <w:rsid w:val="0033563A"/>
    <w:rsid w:val="00335B24"/>
    <w:rsid w:val="00336ED5"/>
    <w:rsid w:val="00336F2B"/>
    <w:rsid w:val="00337289"/>
    <w:rsid w:val="00337B5A"/>
    <w:rsid w:val="0034023A"/>
    <w:rsid w:val="0034091F"/>
    <w:rsid w:val="003418C7"/>
    <w:rsid w:val="00342152"/>
    <w:rsid w:val="003422BD"/>
    <w:rsid w:val="003439E0"/>
    <w:rsid w:val="003471DD"/>
    <w:rsid w:val="003505BF"/>
    <w:rsid w:val="00350E2B"/>
    <w:rsid w:val="00351EFC"/>
    <w:rsid w:val="00352063"/>
    <w:rsid w:val="003526A6"/>
    <w:rsid w:val="00352BCF"/>
    <w:rsid w:val="00354E2C"/>
    <w:rsid w:val="003604D2"/>
    <w:rsid w:val="00360EF3"/>
    <w:rsid w:val="003614F6"/>
    <w:rsid w:val="0036207E"/>
    <w:rsid w:val="00362359"/>
    <w:rsid w:val="0036408F"/>
    <w:rsid w:val="00366031"/>
    <w:rsid w:val="00367F13"/>
    <w:rsid w:val="003705C1"/>
    <w:rsid w:val="00370E96"/>
    <w:rsid w:val="0037199A"/>
    <w:rsid w:val="00371CAC"/>
    <w:rsid w:val="0037227B"/>
    <w:rsid w:val="00372FFE"/>
    <w:rsid w:val="00374C25"/>
    <w:rsid w:val="003769F6"/>
    <w:rsid w:val="00376B37"/>
    <w:rsid w:val="00377360"/>
    <w:rsid w:val="00377F8A"/>
    <w:rsid w:val="00380FDD"/>
    <w:rsid w:val="0038300C"/>
    <w:rsid w:val="0038411F"/>
    <w:rsid w:val="00385A68"/>
    <w:rsid w:val="00385E73"/>
    <w:rsid w:val="00386101"/>
    <w:rsid w:val="003901F2"/>
    <w:rsid w:val="00390437"/>
    <w:rsid w:val="00391008"/>
    <w:rsid w:val="00391214"/>
    <w:rsid w:val="00396AD9"/>
    <w:rsid w:val="003A012B"/>
    <w:rsid w:val="003A0ABA"/>
    <w:rsid w:val="003A12F3"/>
    <w:rsid w:val="003A1356"/>
    <w:rsid w:val="003A1EDE"/>
    <w:rsid w:val="003A4AF1"/>
    <w:rsid w:val="003A4F43"/>
    <w:rsid w:val="003A52E5"/>
    <w:rsid w:val="003A7E73"/>
    <w:rsid w:val="003B0D7E"/>
    <w:rsid w:val="003B199A"/>
    <w:rsid w:val="003B218E"/>
    <w:rsid w:val="003B2BE6"/>
    <w:rsid w:val="003B2E63"/>
    <w:rsid w:val="003B3365"/>
    <w:rsid w:val="003B3D41"/>
    <w:rsid w:val="003B4DE4"/>
    <w:rsid w:val="003B4FBE"/>
    <w:rsid w:val="003B6019"/>
    <w:rsid w:val="003B75C4"/>
    <w:rsid w:val="003C38A7"/>
    <w:rsid w:val="003C42E2"/>
    <w:rsid w:val="003C4584"/>
    <w:rsid w:val="003C46D4"/>
    <w:rsid w:val="003C472A"/>
    <w:rsid w:val="003C5EB7"/>
    <w:rsid w:val="003C7765"/>
    <w:rsid w:val="003D05F7"/>
    <w:rsid w:val="003D14CA"/>
    <w:rsid w:val="003D41C9"/>
    <w:rsid w:val="003D7B9B"/>
    <w:rsid w:val="003E035D"/>
    <w:rsid w:val="003E0F78"/>
    <w:rsid w:val="003E1171"/>
    <w:rsid w:val="003E31B3"/>
    <w:rsid w:val="003E3388"/>
    <w:rsid w:val="003E3747"/>
    <w:rsid w:val="003E37D0"/>
    <w:rsid w:val="003E3C59"/>
    <w:rsid w:val="003E648A"/>
    <w:rsid w:val="003E68C6"/>
    <w:rsid w:val="003E70EE"/>
    <w:rsid w:val="003E7CD2"/>
    <w:rsid w:val="003F0CCD"/>
    <w:rsid w:val="003F3106"/>
    <w:rsid w:val="003F3896"/>
    <w:rsid w:val="003F4471"/>
    <w:rsid w:val="003F5450"/>
    <w:rsid w:val="0040244D"/>
    <w:rsid w:val="004060C5"/>
    <w:rsid w:val="00410F6D"/>
    <w:rsid w:val="0041132E"/>
    <w:rsid w:val="004116C3"/>
    <w:rsid w:val="00412F46"/>
    <w:rsid w:val="004139EC"/>
    <w:rsid w:val="00413B05"/>
    <w:rsid w:val="00413CCD"/>
    <w:rsid w:val="00414FA3"/>
    <w:rsid w:val="00420A69"/>
    <w:rsid w:val="00421A37"/>
    <w:rsid w:val="004241B8"/>
    <w:rsid w:val="00425420"/>
    <w:rsid w:val="004255D0"/>
    <w:rsid w:val="00425841"/>
    <w:rsid w:val="0042749D"/>
    <w:rsid w:val="00430152"/>
    <w:rsid w:val="0043019A"/>
    <w:rsid w:val="0043172D"/>
    <w:rsid w:val="00434352"/>
    <w:rsid w:val="00435D03"/>
    <w:rsid w:val="004379AF"/>
    <w:rsid w:val="0044692C"/>
    <w:rsid w:val="00452149"/>
    <w:rsid w:val="00452C53"/>
    <w:rsid w:val="00453C51"/>
    <w:rsid w:val="00454674"/>
    <w:rsid w:val="0045488A"/>
    <w:rsid w:val="00454D9F"/>
    <w:rsid w:val="00455230"/>
    <w:rsid w:val="00455CE8"/>
    <w:rsid w:val="00455F67"/>
    <w:rsid w:val="00460E51"/>
    <w:rsid w:val="004613DC"/>
    <w:rsid w:val="00461B14"/>
    <w:rsid w:val="00463CFF"/>
    <w:rsid w:val="004645EF"/>
    <w:rsid w:val="00464A62"/>
    <w:rsid w:val="00465C9E"/>
    <w:rsid w:val="004661DB"/>
    <w:rsid w:val="00467549"/>
    <w:rsid w:val="00471871"/>
    <w:rsid w:val="004735F9"/>
    <w:rsid w:val="0047487D"/>
    <w:rsid w:val="0048014B"/>
    <w:rsid w:val="004813CC"/>
    <w:rsid w:val="004829B1"/>
    <w:rsid w:val="004829F6"/>
    <w:rsid w:val="00483CC4"/>
    <w:rsid w:val="00484C04"/>
    <w:rsid w:val="0048796D"/>
    <w:rsid w:val="00490278"/>
    <w:rsid w:val="004913F6"/>
    <w:rsid w:val="00492941"/>
    <w:rsid w:val="00493F9B"/>
    <w:rsid w:val="004943EA"/>
    <w:rsid w:val="004954D0"/>
    <w:rsid w:val="00495E65"/>
    <w:rsid w:val="004A05E1"/>
    <w:rsid w:val="004A103F"/>
    <w:rsid w:val="004A10D1"/>
    <w:rsid w:val="004A2619"/>
    <w:rsid w:val="004A2C10"/>
    <w:rsid w:val="004A30BD"/>
    <w:rsid w:val="004A332E"/>
    <w:rsid w:val="004A3E7B"/>
    <w:rsid w:val="004A5581"/>
    <w:rsid w:val="004A6508"/>
    <w:rsid w:val="004B3491"/>
    <w:rsid w:val="004B3EC8"/>
    <w:rsid w:val="004B50D7"/>
    <w:rsid w:val="004B59A2"/>
    <w:rsid w:val="004B6491"/>
    <w:rsid w:val="004B7086"/>
    <w:rsid w:val="004B71E9"/>
    <w:rsid w:val="004C0C3A"/>
    <w:rsid w:val="004C2124"/>
    <w:rsid w:val="004C2F1B"/>
    <w:rsid w:val="004C3D3F"/>
    <w:rsid w:val="004C4296"/>
    <w:rsid w:val="004C4C1E"/>
    <w:rsid w:val="004C5677"/>
    <w:rsid w:val="004C67EF"/>
    <w:rsid w:val="004C681D"/>
    <w:rsid w:val="004C7DDF"/>
    <w:rsid w:val="004D17E5"/>
    <w:rsid w:val="004D1F24"/>
    <w:rsid w:val="004D2900"/>
    <w:rsid w:val="004D3A1F"/>
    <w:rsid w:val="004D4546"/>
    <w:rsid w:val="004D4A5D"/>
    <w:rsid w:val="004D535A"/>
    <w:rsid w:val="004D7119"/>
    <w:rsid w:val="004E285E"/>
    <w:rsid w:val="004E541A"/>
    <w:rsid w:val="004E62DF"/>
    <w:rsid w:val="004E6C68"/>
    <w:rsid w:val="004E76B3"/>
    <w:rsid w:val="004E7C3D"/>
    <w:rsid w:val="004E7CEA"/>
    <w:rsid w:val="004F0C93"/>
    <w:rsid w:val="004F2E84"/>
    <w:rsid w:val="004F314F"/>
    <w:rsid w:val="004F33C9"/>
    <w:rsid w:val="004F35A1"/>
    <w:rsid w:val="004F3813"/>
    <w:rsid w:val="004F3AA4"/>
    <w:rsid w:val="004F40D0"/>
    <w:rsid w:val="004F6A6D"/>
    <w:rsid w:val="004F6D01"/>
    <w:rsid w:val="004F747E"/>
    <w:rsid w:val="00501679"/>
    <w:rsid w:val="005020D0"/>
    <w:rsid w:val="00504479"/>
    <w:rsid w:val="00504E45"/>
    <w:rsid w:val="00504FBE"/>
    <w:rsid w:val="00506CC7"/>
    <w:rsid w:val="00507D08"/>
    <w:rsid w:val="00510185"/>
    <w:rsid w:val="00511162"/>
    <w:rsid w:val="00511B5E"/>
    <w:rsid w:val="00511E6D"/>
    <w:rsid w:val="00512759"/>
    <w:rsid w:val="005131C4"/>
    <w:rsid w:val="005138C2"/>
    <w:rsid w:val="005143BB"/>
    <w:rsid w:val="00514B67"/>
    <w:rsid w:val="005156F4"/>
    <w:rsid w:val="005158F4"/>
    <w:rsid w:val="0051603B"/>
    <w:rsid w:val="00516901"/>
    <w:rsid w:val="005207A7"/>
    <w:rsid w:val="00521CC4"/>
    <w:rsid w:val="00521F50"/>
    <w:rsid w:val="005226CD"/>
    <w:rsid w:val="005227BC"/>
    <w:rsid w:val="00522C1B"/>
    <w:rsid w:val="00523516"/>
    <w:rsid w:val="00523E12"/>
    <w:rsid w:val="00523E39"/>
    <w:rsid w:val="0052406C"/>
    <w:rsid w:val="0052724F"/>
    <w:rsid w:val="005301D9"/>
    <w:rsid w:val="00531489"/>
    <w:rsid w:val="00534441"/>
    <w:rsid w:val="00536C78"/>
    <w:rsid w:val="00540448"/>
    <w:rsid w:val="00540656"/>
    <w:rsid w:val="005409A8"/>
    <w:rsid w:val="00540E16"/>
    <w:rsid w:val="00541B88"/>
    <w:rsid w:val="00542CCD"/>
    <w:rsid w:val="00542D8E"/>
    <w:rsid w:val="00543A23"/>
    <w:rsid w:val="005457E8"/>
    <w:rsid w:val="005461AF"/>
    <w:rsid w:val="005472C9"/>
    <w:rsid w:val="00547B3C"/>
    <w:rsid w:val="00550702"/>
    <w:rsid w:val="00550E26"/>
    <w:rsid w:val="005527FE"/>
    <w:rsid w:val="0055323E"/>
    <w:rsid w:val="0055375F"/>
    <w:rsid w:val="005565D4"/>
    <w:rsid w:val="00557C97"/>
    <w:rsid w:val="00557D4B"/>
    <w:rsid w:val="00563A0D"/>
    <w:rsid w:val="00564D68"/>
    <w:rsid w:val="00566B6F"/>
    <w:rsid w:val="00566F43"/>
    <w:rsid w:val="005674CC"/>
    <w:rsid w:val="0057078C"/>
    <w:rsid w:val="005719D3"/>
    <w:rsid w:val="00571DC2"/>
    <w:rsid w:val="00571E24"/>
    <w:rsid w:val="005733D9"/>
    <w:rsid w:val="00573D7B"/>
    <w:rsid w:val="005741A7"/>
    <w:rsid w:val="00576E3D"/>
    <w:rsid w:val="0057736F"/>
    <w:rsid w:val="00581932"/>
    <w:rsid w:val="005825B9"/>
    <w:rsid w:val="00582BA6"/>
    <w:rsid w:val="00583781"/>
    <w:rsid w:val="00586824"/>
    <w:rsid w:val="0058754B"/>
    <w:rsid w:val="00591F73"/>
    <w:rsid w:val="00592A5B"/>
    <w:rsid w:val="00592CB3"/>
    <w:rsid w:val="005A12E6"/>
    <w:rsid w:val="005A14C0"/>
    <w:rsid w:val="005A3898"/>
    <w:rsid w:val="005A50BB"/>
    <w:rsid w:val="005A58AB"/>
    <w:rsid w:val="005A6CB4"/>
    <w:rsid w:val="005A6F8E"/>
    <w:rsid w:val="005B06F5"/>
    <w:rsid w:val="005B1324"/>
    <w:rsid w:val="005B330F"/>
    <w:rsid w:val="005B482D"/>
    <w:rsid w:val="005B54F9"/>
    <w:rsid w:val="005B6600"/>
    <w:rsid w:val="005C0725"/>
    <w:rsid w:val="005C09A7"/>
    <w:rsid w:val="005C2045"/>
    <w:rsid w:val="005C2419"/>
    <w:rsid w:val="005C3308"/>
    <w:rsid w:val="005C3363"/>
    <w:rsid w:val="005C4886"/>
    <w:rsid w:val="005C66E3"/>
    <w:rsid w:val="005D0371"/>
    <w:rsid w:val="005D1156"/>
    <w:rsid w:val="005D1EDB"/>
    <w:rsid w:val="005D3BC8"/>
    <w:rsid w:val="005D5494"/>
    <w:rsid w:val="005D56D6"/>
    <w:rsid w:val="005D5BBB"/>
    <w:rsid w:val="005D6146"/>
    <w:rsid w:val="005D6917"/>
    <w:rsid w:val="005D7C18"/>
    <w:rsid w:val="005E1C82"/>
    <w:rsid w:val="005E2A50"/>
    <w:rsid w:val="005E2CD1"/>
    <w:rsid w:val="005E4BDC"/>
    <w:rsid w:val="005E5ECE"/>
    <w:rsid w:val="005E6775"/>
    <w:rsid w:val="005E7C75"/>
    <w:rsid w:val="005F089F"/>
    <w:rsid w:val="005F174C"/>
    <w:rsid w:val="005F1D4C"/>
    <w:rsid w:val="005F489A"/>
    <w:rsid w:val="005F4B32"/>
    <w:rsid w:val="005F529A"/>
    <w:rsid w:val="005F610D"/>
    <w:rsid w:val="005F62DB"/>
    <w:rsid w:val="005F6322"/>
    <w:rsid w:val="005F6431"/>
    <w:rsid w:val="005F650F"/>
    <w:rsid w:val="005F6A86"/>
    <w:rsid w:val="00600600"/>
    <w:rsid w:val="00601FDF"/>
    <w:rsid w:val="00602661"/>
    <w:rsid w:val="00602B21"/>
    <w:rsid w:val="00605BDF"/>
    <w:rsid w:val="0060630B"/>
    <w:rsid w:val="006079E2"/>
    <w:rsid w:val="006137A8"/>
    <w:rsid w:val="00621001"/>
    <w:rsid w:val="00622FF7"/>
    <w:rsid w:val="00623112"/>
    <w:rsid w:val="006239F3"/>
    <w:rsid w:val="00624EED"/>
    <w:rsid w:val="00625C86"/>
    <w:rsid w:val="00627230"/>
    <w:rsid w:val="006278BD"/>
    <w:rsid w:val="00630258"/>
    <w:rsid w:val="00631D5B"/>
    <w:rsid w:val="00633D9B"/>
    <w:rsid w:val="0063542B"/>
    <w:rsid w:val="00636067"/>
    <w:rsid w:val="00640247"/>
    <w:rsid w:val="00643804"/>
    <w:rsid w:val="00643B51"/>
    <w:rsid w:val="006446FB"/>
    <w:rsid w:val="00645EC2"/>
    <w:rsid w:val="00647CCC"/>
    <w:rsid w:val="00650204"/>
    <w:rsid w:val="00650A6E"/>
    <w:rsid w:val="006527CF"/>
    <w:rsid w:val="0065363E"/>
    <w:rsid w:val="00655286"/>
    <w:rsid w:val="0065620E"/>
    <w:rsid w:val="00660042"/>
    <w:rsid w:val="00660B98"/>
    <w:rsid w:val="00661D49"/>
    <w:rsid w:val="00663607"/>
    <w:rsid w:val="00665A17"/>
    <w:rsid w:val="006660F2"/>
    <w:rsid w:val="00666C61"/>
    <w:rsid w:val="00670361"/>
    <w:rsid w:val="00671FEE"/>
    <w:rsid w:val="00672BF1"/>
    <w:rsid w:val="006754E0"/>
    <w:rsid w:val="006757D7"/>
    <w:rsid w:val="00677051"/>
    <w:rsid w:val="00677F4C"/>
    <w:rsid w:val="0068078F"/>
    <w:rsid w:val="00680C1F"/>
    <w:rsid w:val="00681ECF"/>
    <w:rsid w:val="006835E4"/>
    <w:rsid w:val="00683A9D"/>
    <w:rsid w:val="00683B7F"/>
    <w:rsid w:val="00683C5A"/>
    <w:rsid w:val="00683D96"/>
    <w:rsid w:val="00686197"/>
    <w:rsid w:val="006868B9"/>
    <w:rsid w:val="0069307D"/>
    <w:rsid w:val="00695F3F"/>
    <w:rsid w:val="00696291"/>
    <w:rsid w:val="00696EBB"/>
    <w:rsid w:val="006A02E9"/>
    <w:rsid w:val="006A2B3E"/>
    <w:rsid w:val="006A2D4C"/>
    <w:rsid w:val="006A2EEF"/>
    <w:rsid w:val="006A319A"/>
    <w:rsid w:val="006A4CD5"/>
    <w:rsid w:val="006A60E2"/>
    <w:rsid w:val="006A79F2"/>
    <w:rsid w:val="006B1832"/>
    <w:rsid w:val="006B1DA5"/>
    <w:rsid w:val="006B338A"/>
    <w:rsid w:val="006B6456"/>
    <w:rsid w:val="006B7EFD"/>
    <w:rsid w:val="006C040D"/>
    <w:rsid w:val="006C0502"/>
    <w:rsid w:val="006C2C11"/>
    <w:rsid w:val="006C395E"/>
    <w:rsid w:val="006C451E"/>
    <w:rsid w:val="006C4C10"/>
    <w:rsid w:val="006C5FF5"/>
    <w:rsid w:val="006C66A5"/>
    <w:rsid w:val="006D0369"/>
    <w:rsid w:val="006D1240"/>
    <w:rsid w:val="006D2377"/>
    <w:rsid w:val="006D4253"/>
    <w:rsid w:val="006D60F1"/>
    <w:rsid w:val="006D662C"/>
    <w:rsid w:val="006D677C"/>
    <w:rsid w:val="006D6B70"/>
    <w:rsid w:val="006E1969"/>
    <w:rsid w:val="006E1E29"/>
    <w:rsid w:val="006E30BE"/>
    <w:rsid w:val="006E42C1"/>
    <w:rsid w:val="006E479A"/>
    <w:rsid w:val="006E59DE"/>
    <w:rsid w:val="006E5D10"/>
    <w:rsid w:val="006E7449"/>
    <w:rsid w:val="006F139B"/>
    <w:rsid w:val="006F20D8"/>
    <w:rsid w:val="006F53E7"/>
    <w:rsid w:val="006F5526"/>
    <w:rsid w:val="006F5E16"/>
    <w:rsid w:val="006F5E50"/>
    <w:rsid w:val="006F65CF"/>
    <w:rsid w:val="006F79ED"/>
    <w:rsid w:val="007000F3"/>
    <w:rsid w:val="0070138A"/>
    <w:rsid w:val="007013C3"/>
    <w:rsid w:val="00701C4A"/>
    <w:rsid w:val="0070212F"/>
    <w:rsid w:val="007039AF"/>
    <w:rsid w:val="007042CB"/>
    <w:rsid w:val="00704934"/>
    <w:rsid w:val="007050F0"/>
    <w:rsid w:val="0070518E"/>
    <w:rsid w:val="00705EF7"/>
    <w:rsid w:val="00706105"/>
    <w:rsid w:val="0070711B"/>
    <w:rsid w:val="00707220"/>
    <w:rsid w:val="00716289"/>
    <w:rsid w:val="00717205"/>
    <w:rsid w:val="00720A4C"/>
    <w:rsid w:val="0072133A"/>
    <w:rsid w:val="00721B53"/>
    <w:rsid w:val="0072348B"/>
    <w:rsid w:val="00724417"/>
    <w:rsid w:val="007254DC"/>
    <w:rsid w:val="007256E4"/>
    <w:rsid w:val="00725A7A"/>
    <w:rsid w:val="00727D6D"/>
    <w:rsid w:val="00732778"/>
    <w:rsid w:val="00733325"/>
    <w:rsid w:val="00734F5C"/>
    <w:rsid w:val="00736708"/>
    <w:rsid w:val="00741C8B"/>
    <w:rsid w:val="007439E1"/>
    <w:rsid w:val="0074505C"/>
    <w:rsid w:val="0075092F"/>
    <w:rsid w:val="00750F2D"/>
    <w:rsid w:val="00752FB6"/>
    <w:rsid w:val="00756CD4"/>
    <w:rsid w:val="00757656"/>
    <w:rsid w:val="007579DE"/>
    <w:rsid w:val="007622A2"/>
    <w:rsid w:val="007638E1"/>
    <w:rsid w:val="007643CB"/>
    <w:rsid w:val="00766171"/>
    <w:rsid w:val="007674C2"/>
    <w:rsid w:val="00767829"/>
    <w:rsid w:val="00771D3D"/>
    <w:rsid w:val="007721F4"/>
    <w:rsid w:val="00772EC2"/>
    <w:rsid w:val="00776BCA"/>
    <w:rsid w:val="00776F6A"/>
    <w:rsid w:val="007777D5"/>
    <w:rsid w:val="00777CC0"/>
    <w:rsid w:val="0078018B"/>
    <w:rsid w:val="007810F6"/>
    <w:rsid w:val="00781C32"/>
    <w:rsid w:val="00781D40"/>
    <w:rsid w:val="007823EC"/>
    <w:rsid w:val="007831BF"/>
    <w:rsid w:val="0078541F"/>
    <w:rsid w:val="00786235"/>
    <w:rsid w:val="00787D89"/>
    <w:rsid w:val="0079051A"/>
    <w:rsid w:val="00790C4B"/>
    <w:rsid w:val="00790F2E"/>
    <w:rsid w:val="00791039"/>
    <w:rsid w:val="00794F43"/>
    <w:rsid w:val="007A2253"/>
    <w:rsid w:val="007A2918"/>
    <w:rsid w:val="007A2CFA"/>
    <w:rsid w:val="007A4C3B"/>
    <w:rsid w:val="007A4F67"/>
    <w:rsid w:val="007A5BEF"/>
    <w:rsid w:val="007A7389"/>
    <w:rsid w:val="007A7A42"/>
    <w:rsid w:val="007A7B5A"/>
    <w:rsid w:val="007B00DB"/>
    <w:rsid w:val="007B044B"/>
    <w:rsid w:val="007B09FA"/>
    <w:rsid w:val="007B1B73"/>
    <w:rsid w:val="007B1EBF"/>
    <w:rsid w:val="007B3083"/>
    <w:rsid w:val="007B3C8C"/>
    <w:rsid w:val="007B3E8C"/>
    <w:rsid w:val="007B4E23"/>
    <w:rsid w:val="007B62B1"/>
    <w:rsid w:val="007B69C3"/>
    <w:rsid w:val="007B70FF"/>
    <w:rsid w:val="007C3D0E"/>
    <w:rsid w:val="007C3EBB"/>
    <w:rsid w:val="007C4438"/>
    <w:rsid w:val="007C5109"/>
    <w:rsid w:val="007C5DD0"/>
    <w:rsid w:val="007D0661"/>
    <w:rsid w:val="007D113C"/>
    <w:rsid w:val="007D120F"/>
    <w:rsid w:val="007D122E"/>
    <w:rsid w:val="007D15E0"/>
    <w:rsid w:val="007D1D23"/>
    <w:rsid w:val="007D3020"/>
    <w:rsid w:val="007D323C"/>
    <w:rsid w:val="007E45C3"/>
    <w:rsid w:val="007E6485"/>
    <w:rsid w:val="007F484C"/>
    <w:rsid w:val="007F4CF0"/>
    <w:rsid w:val="007F5613"/>
    <w:rsid w:val="007F57E9"/>
    <w:rsid w:val="007F59D5"/>
    <w:rsid w:val="007F6C6F"/>
    <w:rsid w:val="0080448E"/>
    <w:rsid w:val="008079F4"/>
    <w:rsid w:val="00813737"/>
    <w:rsid w:val="00817F30"/>
    <w:rsid w:val="00820A09"/>
    <w:rsid w:val="00820BB2"/>
    <w:rsid w:val="00822577"/>
    <w:rsid w:val="00822C7F"/>
    <w:rsid w:val="00824740"/>
    <w:rsid w:val="00825495"/>
    <w:rsid w:val="00830862"/>
    <w:rsid w:val="0083142A"/>
    <w:rsid w:val="00832437"/>
    <w:rsid w:val="008327A1"/>
    <w:rsid w:val="00832F00"/>
    <w:rsid w:val="00834461"/>
    <w:rsid w:val="00834CD9"/>
    <w:rsid w:val="00836394"/>
    <w:rsid w:val="00836CB4"/>
    <w:rsid w:val="008375DE"/>
    <w:rsid w:val="00837C56"/>
    <w:rsid w:val="008415A0"/>
    <w:rsid w:val="00843A1A"/>
    <w:rsid w:val="00843F11"/>
    <w:rsid w:val="00845DDD"/>
    <w:rsid w:val="008460C4"/>
    <w:rsid w:val="00847B60"/>
    <w:rsid w:val="008510C6"/>
    <w:rsid w:val="00851312"/>
    <w:rsid w:val="00852843"/>
    <w:rsid w:val="00852A2E"/>
    <w:rsid w:val="00853734"/>
    <w:rsid w:val="00854C1F"/>
    <w:rsid w:val="00861046"/>
    <w:rsid w:val="00861CF8"/>
    <w:rsid w:val="0086382C"/>
    <w:rsid w:val="008641C5"/>
    <w:rsid w:val="00867F52"/>
    <w:rsid w:val="008735AC"/>
    <w:rsid w:val="00873CD0"/>
    <w:rsid w:val="00876691"/>
    <w:rsid w:val="00877C26"/>
    <w:rsid w:val="00880682"/>
    <w:rsid w:val="00880A87"/>
    <w:rsid w:val="00882365"/>
    <w:rsid w:val="008833E7"/>
    <w:rsid w:val="0088358D"/>
    <w:rsid w:val="00884044"/>
    <w:rsid w:val="008841AD"/>
    <w:rsid w:val="00884AB1"/>
    <w:rsid w:val="00884FCB"/>
    <w:rsid w:val="008858E3"/>
    <w:rsid w:val="00886314"/>
    <w:rsid w:val="008868DA"/>
    <w:rsid w:val="00887392"/>
    <w:rsid w:val="00887916"/>
    <w:rsid w:val="00887FD1"/>
    <w:rsid w:val="008900C2"/>
    <w:rsid w:val="008916C5"/>
    <w:rsid w:val="00891E86"/>
    <w:rsid w:val="00893BAB"/>
    <w:rsid w:val="00896423"/>
    <w:rsid w:val="0089676F"/>
    <w:rsid w:val="00897060"/>
    <w:rsid w:val="008A14B2"/>
    <w:rsid w:val="008A2516"/>
    <w:rsid w:val="008A2CB5"/>
    <w:rsid w:val="008A36BC"/>
    <w:rsid w:val="008A4139"/>
    <w:rsid w:val="008A5C40"/>
    <w:rsid w:val="008A6295"/>
    <w:rsid w:val="008B21F7"/>
    <w:rsid w:val="008B2C72"/>
    <w:rsid w:val="008B5AD7"/>
    <w:rsid w:val="008C003E"/>
    <w:rsid w:val="008C0E05"/>
    <w:rsid w:val="008C2B5C"/>
    <w:rsid w:val="008C3300"/>
    <w:rsid w:val="008C411A"/>
    <w:rsid w:val="008C5346"/>
    <w:rsid w:val="008C7137"/>
    <w:rsid w:val="008C7A9B"/>
    <w:rsid w:val="008D09BF"/>
    <w:rsid w:val="008D4E1E"/>
    <w:rsid w:val="008D539F"/>
    <w:rsid w:val="008D5CCD"/>
    <w:rsid w:val="008D6680"/>
    <w:rsid w:val="008E34CE"/>
    <w:rsid w:val="008E5AAF"/>
    <w:rsid w:val="008E5B3B"/>
    <w:rsid w:val="008E7D2C"/>
    <w:rsid w:val="008F1847"/>
    <w:rsid w:val="008F3458"/>
    <w:rsid w:val="008F35BC"/>
    <w:rsid w:val="008F4001"/>
    <w:rsid w:val="008F59DB"/>
    <w:rsid w:val="009000FB"/>
    <w:rsid w:val="00901B5B"/>
    <w:rsid w:val="00904F49"/>
    <w:rsid w:val="0090519A"/>
    <w:rsid w:val="00905693"/>
    <w:rsid w:val="00907485"/>
    <w:rsid w:val="00910C95"/>
    <w:rsid w:val="0091366C"/>
    <w:rsid w:val="00914069"/>
    <w:rsid w:val="0091457E"/>
    <w:rsid w:val="009159B3"/>
    <w:rsid w:val="009160C0"/>
    <w:rsid w:val="00922C4A"/>
    <w:rsid w:val="00922EA1"/>
    <w:rsid w:val="0092364D"/>
    <w:rsid w:val="00925539"/>
    <w:rsid w:val="00925AC1"/>
    <w:rsid w:val="00927407"/>
    <w:rsid w:val="00933307"/>
    <w:rsid w:val="009371A4"/>
    <w:rsid w:val="009379CC"/>
    <w:rsid w:val="00941DF7"/>
    <w:rsid w:val="00944424"/>
    <w:rsid w:val="00946530"/>
    <w:rsid w:val="00950BA4"/>
    <w:rsid w:val="00952704"/>
    <w:rsid w:val="009545B5"/>
    <w:rsid w:val="00957E57"/>
    <w:rsid w:val="009606DA"/>
    <w:rsid w:val="009617C4"/>
    <w:rsid w:val="00962458"/>
    <w:rsid w:val="0096264C"/>
    <w:rsid w:val="00963774"/>
    <w:rsid w:val="009668B1"/>
    <w:rsid w:val="00967310"/>
    <w:rsid w:val="009701B0"/>
    <w:rsid w:val="0098034D"/>
    <w:rsid w:val="00980699"/>
    <w:rsid w:val="00980707"/>
    <w:rsid w:val="00980AF3"/>
    <w:rsid w:val="0098215C"/>
    <w:rsid w:val="00983429"/>
    <w:rsid w:val="00984B52"/>
    <w:rsid w:val="00984E20"/>
    <w:rsid w:val="00985937"/>
    <w:rsid w:val="00985B80"/>
    <w:rsid w:val="0098623E"/>
    <w:rsid w:val="0098638E"/>
    <w:rsid w:val="0099081F"/>
    <w:rsid w:val="00991562"/>
    <w:rsid w:val="0099173E"/>
    <w:rsid w:val="00991B97"/>
    <w:rsid w:val="009929DE"/>
    <w:rsid w:val="00994B24"/>
    <w:rsid w:val="0099564D"/>
    <w:rsid w:val="00995E59"/>
    <w:rsid w:val="0099667E"/>
    <w:rsid w:val="009967BB"/>
    <w:rsid w:val="00997C8A"/>
    <w:rsid w:val="009A01F2"/>
    <w:rsid w:val="009A0261"/>
    <w:rsid w:val="009A0C85"/>
    <w:rsid w:val="009A0DA3"/>
    <w:rsid w:val="009A11DA"/>
    <w:rsid w:val="009A3FC0"/>
    <w:rsid w:val="009A4A53"/>
    <w:rsid w:val="009A51EE"/>
    <w:rsid w:val="009A575C"/>
    <w:rsid w:val="009A786F"/>
    <w:rsid w:val="009A7B65"/>
    <w:rsid w:val="009A7C6C"/>
    <w:rsid w:val="009B0A86"/>
    <w:rsid w:val="009B1DBA"/>
    <w:rsid w:val="009B242B"/>
    <w:rsid w:val="009B5327"/>
    <w:rsid w:val="009B6C39"/>
    <w:rsid w:val="009B759A"/>
    <w:rsid w:val="009B7908"/>
    <w:rsid w:val="009B7EAF"/>
    <w:rsid w:val="009C165B"/>
    <w:rsid w:val="009C2FB4"/>
    <w:rsid w:val="009C3683"/>
    <w:rsid w:val="009C3E40"/>
    <w:rsid w:val="009C49BF"/>
    <w:rsid w:val="009C4B19"/>
    <w:rsid w:val="009C775D"/>
    <w:rsid w:val="009D01C7"/>
    <w:rsid w:val="009D07CA"/>
    <w:rsid w:val="009D1BEA"/>
    <w:rsid w:val="009D2697"/>
    <w:rsid w:val="009D296E"/>
    <w:rsid w:val="009D3ADE"/>
    <w:rsid w:val="009D4D63"/>
    <w:rsid w:val="009D69A6"/>
    <w:rsid w:val="009D6D35"/>
    <w:rsid w:val="009D748B"/>
    <w:rsid w:val="009D77BC"/>
    <w:rsid w:val="009E06F6"/>
    <w:rsid w:val="009E191B"/>
    <w:rsid w:val="009E1D0B"/>
    <w:rsid w:val="009E20E7"/>
    <w:rsid w:val="009E2910"/>
    <w:rsid w:val="009E30CF"/>
    <w:rsid w:val="009E3B0C"/>
    <w:rsid w:val="009E5286"/>
    <w:rsid w:val="009E6485"/>
    <w:rsid w:val="009E6C2A"/>
    <w:rsid w:val="009E7581"/>
    <w:rsid w:val="009F0C7B"/>
    <w:rsid w:val="009F56B9"/>
    <w:rsid w:val="009F672E"/>
    <w:rsid w:val="00A0007B"/>
    <w:rsid w:val="00A00A63"/>
    <w:rsid w:val="00A00D5B"/>
    <w:rsid w:val="00A0121D"/>
    <w:rsid w:val="00A013F1"/>
    <w:rsid w:val="00A01866"/>
    <w:rsid w:val="00A028B8"/>
    <w:rsid w:val="00A0456C"/>
    <w:rsid w:val="00A05199"/>
    <w:rsid w:val="00A05E0A"/>
    <w:rsid w:val="00A07C96"/>
    <w:rsid w:val="00A101E5"/>
    <w:rsid w:val="00A11188"/>
    <w:rsid w:val="00A12738"/>
    <w:rsid w:val="00A12A76"/>
    <w:rsid w:val="00A15D0D"/>
    <w:rsid w:val="00A17564"/>
    <w:rsid w:val="00A17732"/>
    <w:rsid w:val="00A22003"/>
    <w:rsid w:val="00A24ECC"/>
    <w:rsid w:val="00A31F34"/>
    <w:rsid w:val="00A35A57"/>
    <w:rsid w:val="00A36756"/>
    <w:rsid w:val="00A370B3"/>
    <w:rsid w:val="00A37480"/>
    <w:rsid w:val="00A3786D"/>
    <w:rsid w:val="00A455D3"/>
    <w:rsid w:val="00A4576E"/>
    <w:rsid w:val="00A47791"/>
    <w:rsid w:val="00A5174C"/>
    <w:rsid w:val="00A5187E"/>
    <w:rsid w:val="00A52007"/>
    <w:rsid w:val="00A5377B"/>
    <w:rsid w:val="00A54957"/>
    <w:rsid w:val="00A56BB0"/>
    <w:rsid w:val="00A5709A"/>
    <w:rsid w:val="00A613D7"/>
    <w:rsid w:val="00A62E8F"/>
    <w:rsid w:val="00A63BD7"/>
    <w:rsid w:val="00A70353"/>
    <w:rsid w:val="00A7156C"/>
    <w:rsid w:val="00A721B2"/>
    <w:rsid w:val="00A73787"/>
    <w:rsid w:val="00A7517C"/>
    <w:rsid w:val="00A75C2D"/>
    <w:rsid w:val="00A76684"/>
    <w:rsid w:val="00A76E35"/>
    <w:rsid w:val="00A76FC6"/>
    <w:rsid w:val="00A80723"/>
    <w:rsid w:val="00A81FD7"/>
    <w:rsid w:val="00A84C8E"/>
    <w:rsid w:val="00A90305"/>
    <w:rsid w:val="00A92241"/>
    <w:rsid w:val="00A92788"/>
    <w:rsid w:val="00A92E65"/>
    <w:rsid w:val="00A950B4"/>
    <w:rsid w:val="00A95650"/>
    <w:rsid w:val="00A959C8"/>
    <w:rsid w:val="00A95A55"/>
    <w:rsid w:val="00A97919"/>
    <w:rsid w:val="00AA229B"/>
    <w:rsid w:val="00AA2372"/>
    <w:rsid w:val="00AA2D8D"/>
    <w:rsid w:val="00AA5BC7"/>
    <w:rsid w:val="00AB57EF"/>
    <w:rsid w:val="00AB5CCF"/>
    <w:rsid w:val="00AB5E51"/>
    <w:rsid w:val="00AB671A"/>
    <w:rsid w:val="00AB7C8F"/>
    <w:rsid w:val="00AC0CD6"/>
    <w:rsid w:val="00AC145E"/>
    <w:rsid w:val="00AC1680"/>
    <w:rsid w:val="00AC30F8"/>
    <w:rsid w:val="00AC3EA7"/>
    <w:rsid w:val="00AC50C1"/>
    <w:rsid w:val="00AC73C3"/>
    <w:rsid w:val="00AD0294"/>
    <w:rsid w:val="00AD0E93"/>
    <w:rsid w:val="00AD1417"/>
    <w:rsid w:val="00AD2957"/>
    <w:rsid w:val="00AD40B9"/>
    <w:rsid w:val="00AE1C0A"/>
    <w:rsid w:val="00AE296B"/>
    <w:rsid w:val="00AE3E7C"/>
    <w:rsid w:val="00AE7E62"/>
    <w:rsid w:val="00AF0A0C"/>
    <w:rsid w:val="00AF2645"/>
    <w:rsid w:val="00AF2CE7"/>
    <w:rsid w:val="00AF3BFA"/>
    <w:rsid w:val="00AF482E"/>
    <w:rsid w:val="00AF4A49"/>
    <w:rsid w:val="00AF77F9"/>
    <w:rsid w:val="00B02B85"/>
    <w:rsid w:val="00B048B4"/>
    <w:rsid w:val="00B04B26"/>
    <w:rsid w:val="00B05084"/>
    <w:rsid w:val="00B13F63"/>
    <w:rsid w:val="00B15CB2"/>
    <w:rsid w:val="00B179E0"/>
    <w:rsid w:val="00B20449"/>
    <w:rsid w:val="00B209D1"/>
    <w:rsid w:val="00B21173"/>
    <w:rsid w:val="00B22981"/>
    <w:rsid w:val="00B23FC1"/>
    <w:rsid w:val="00B243C8"/>
    <w:rsid w:val="00B2467D"/>
    <w:rsid w:val="00B24E19"/>
    <w:rsid w:val="00B255F3"/>
    <w:rsid w:val="00B30DF3"/>
    <w:rsid w:val="00B329C9"/>
    <w:rsid w:val="00B33107"/>
    <w:rsid w:val="00B33F45"/>
    <w:rsid w:val="00B3405C"/>
    <w:rsid w:val="00B346CB"/>
    <w:rsid w:val="00B34E19"/>
    <w:rsid w:val="00B36997"/>
    <w:rsid w:val="00B36BBC"/>
    <w:rsid w:val="00B36F84"/>
    <w:rsid w:val="00B37EB0"/>
    <w:rsid w:val="00B42446"/>
    <w:rsid w:val="00B4357F"/>
    <w:rsid w:val="00B443C2"/>
    <w:rsid w:val="00B44786"/>
    <w:rsid w:val="00B44873"/>
    <w:rsid w:val="00B44BFF"/>
    <w:rsid w:val="00B44CAA"/>
    <w:rsid w:val="00B45251"/>
    <w:rsid w:val="00B45D39"/>
    <w:rsid w:val="00B465C4"/>
    <w:rsid w:val="00B5017D"/>
    <w:rsid w:val="00B50470"/>
    <w:rsid w:val="00B52155"/>
    <w:rsid w:val="00B53568"/>
    <w:rsid w:val="00B55BCE"/>
    <w:rsid w:val="00B579D7"/>
    <w:rsid w:val="00B6070F"/>
    <w:rsid w:val="00B60949"/>
    <w:rsid w:val="00B6203A"/>
    <w:rsid w:val="00B62D93"/>
    <w:rsid w:val="00B655A1"/>
    <w:rsid w:val="00B6586E"/>
    <w:rsid w:val="00B714C2"/>
    <w:rsid w:val="00B71A7B"/>
    <w:rsid w:val="00B72AAA"/>
    <w:rsid w:val="00B7375A"/>
    <w:rsid w:val="00B73809"/>
    <w:rsid w:val="00B74B2B"/>
    <w:rsid w:val="00B74FC9"/>
    <w:rsid w:val="00B80A4D"/>
    <w:rsid w:val="00B80DC6"/>
    <w:rsid w:val="00B80EC8"/>
    <w:rsid w:val="00B81AC9"/>
    <w:rsid w:val="00B82217"/>
    <w:rsid w:val="00B84936"/>
    <w:rsid w:val="00B84C60"/>
    <w:rsid w:val="00B86E56"/>
    <w:rsid w:val="00B94140"/>
    <w:rsid w:val="00B94589"/>
    <w:rsid w:val="00B94D89"/>
    <w:rsid w:val="00B95E17"/>
    <w:rsid w:val="00B97880"/>
    <w:rsid w:val="00B97BDA"/>
    <w:rsid w:val="00B97CDA"/>
    <w:rsid w:val="00BA249C"/>
    <w:rsid w:val="00BA2FB7"/>
    <w:rsid w:val="00BA3467"/>
    <w:rsid w:val="00BA4A32"/>
    <w:rsid w:val="00BA4C76"/>
    <w:rsid w:val="00BA63A7"/>
    <w:rsid w:val="00BA787C"/>
    <w:rsid w:val="00BB02FF"/>
    <w:rsid w:val="00BB0439"/>
    <w:rsid w:val="00BB25E4"/>
    <w:rsid w:val="00BB3437"/>
    <w:rsid w:val="00BB4664"/>
    <w:rsid w:val="00BB63EF"/>
    <w:rsid w:val="00BB7577"/>
    <w:rsid w:val="00BC132D"/>
    <w:rsid w:val="00BC233A"/>
    <w:rsid w:val="00BC39D8"/>
    <w:rsid w:val="00BC5E66"/>
    <w:rsid w:val="00BD0CBD"/>
    <w:rsid w:val="00BD36A8"/>
    <w:rsid w:val="00BD48E1"/>
    <w:rsid w:val="00BD4A85"/>
    <w:rsid w:val="00BD569F"/>
    <w:rsid w:val="00BD704B"/>
    <w:rsid w:val="00BE0CF7"/>
    <w:rsid w:val="00BE20A9"/>
    <w:rsid w:val="00BE2C52"/>
    <w:rsid w:val="00BE3DF8"/>
    <w:rsid w:val="00BE40D7"/>
    <w:rsid w:val="00BE4C5C"/>
    <w:rsid w:val="00BE5D6C"/>
    <w:rsid w:val="00BE5D6E"/>
    <w:rsid w:val="00BE5D9C"/>
    <w:rsid w:val="00BF03FC"/>
    <w:rsid w:val="00BF2EEA"/>
    <w:rsid w:val="00BF30C7"/>
    <w:rsid w:val="00BF46F6"/>
    <w:rsid w:val="00BF4FC4"/>
    <w:rsid w:val="00BF55B3"/>
    <w:rsid w:val="00BF61FE"/>
    <w:rsid w:val="00C00455"/>
    <w:rsid w:val="00C00740"/>
    <w:rsid w:val="00C02117"/>
    <w:rsid w:val="00C03D05"/>
    <w:rsid w:val="00C06168"/>
    <w:rsid w:val="00C0654B"/>
    <w:rsid w:val="00C07733"/>
    <w:rsid w:val="00C07DED"/>
    <w:rsid w:val="00C1195F"/>
    <w:rsid w:val="00C11C7C"/>
    <w:rsid w:val="00C12D61"/>
    <w:rsid w:val="00C131EF"/>
    <w:rsid w:val="00C14F99"/>
    <w:rsid w:val="00C157A7"/>
    <w:rsid w:val="00C15A3C"/>
    <w:rsid w:val="00C16038"/>
    <w:rsid w:val="00C16152"/>
    <w:rsid w:val="00C16F47"/>
    <w:rsid w:val="00C17E33"/>
    <w:rsid w:val="00C208D9"/>
    <w:rsid w:val="00C219D1"/>
    <w:rsid w:val="00C21EA9"/>
    <w:rsid w:val="00C23DE3"/>
    <w:rsid w:val="00C2595C"/>
    <w:rsid w:val="00C335D2"/>
    <w:rsid w:val="00C35B24"/>
    <w:rsid w:val="00C3628F"/>
    <w:rsid w:val="00C36B86"/>
    <w:rsid w:val="00C3778E"/>
    <w:rsid w:val="00C407BB"/>
    <w:rsid w:val="00C42DD6"/>
    <w:rsid w:val="00C430B5"/>
    <w:rsid w:val="00C4313E"/>
    <w:rsid w:val="00C43271"/>
    <w:rsid w:val="00C4542C"/>
    <w:rsid w:val="00C46353"/>
    <w:rsid w:val="00C477AA"/>
    <w:rsid w:val="00C47DC0"/>
    <w:rsid w:val="00C5069C"/>
    <w:rsid w:val="00C50DB0"/>
    <w:rsid w:val="00C52881"/>
    <w:rsid w:val="00C52DB6"/>
    <w:rsid w:val="00C5373A"/>
    <w:rsid w:val="00C54E3F"/>
    <w:rsid w:val="00C55755"/>
    <w:rsid w:val="00C6301B"/>
    <w:rsid w:val="00C653A1"/>
    <w:rsid w:val="00C665DF"/>
    <w:rsid w:val="00C66731"/>
    <w:rsid w:val="00C670F5"/>
    <w:rsid w:val="00C671AD"/>
    <w:rsid w:val="00C70E06"/>
    <w:rsid w:val="00C71223"/>
    <w:rsid w:val="00C71372"/>
    <w:rsid w:val="00C71C33"/>
    <w:rsid w:val="00C7326C"/>
    <w:rsid w:val="00C76397"/>
    <w:rsid w:val="00C76857"/>
    <w:rsid w:val="00C7729F"/>
    <w:rsid w:val="00C77B1C"/>
    <w:rsid w:val="00C80B26"/>
    <w:rsid w:val="00C8103D"/>
    <w:rsid w:val="00C8234A"/>
    <w:rsid w:val="00C84B9D"/>
    <w:rsid w:val="00C84DFB"/>
    <w:rsid w:val="00C87531"/>
    <w:rsid w:val="00C87FFE"/>
    <w:rsid w:val="00C92597"/>
    <w:rsid w:val="00C94DAA"/>
    <w:rsid w:val="00C953D5"/>
    <w:rsid w:val="00C95C0E"/>
    <w:rsid w:val="00C97309"/>
    <w:rsid w:val="00C977C7"/>
    <w:rsid w:val="00CA03F8"/>
    <w:rsid w:val="00CA2886"/>
    <w:rsid w:val="00CA3047"/>
    <w:rsid w:val="00CA3FE1"/>
    <w:rsid w:val="00CA59DC"/>
    <w:rsid w:val="00CA668E"/>
    <w:rsid w:val="00CA690D"/>
    <w:rsid w:val="00CA6FB9"/>
    <w:rsid w:val="00CA7614"/>
    <w:rsid w:val="00CB059E"/>
    <w:rsid w:val="00CB189D"/>
    <w:rsid w:val="00CB19DE"/>
    <w:rsid w:val="00CB55F2"/>
    <w:rsid w:val="00CB79C2"/>
    <w:rsid w:val="00CC0AB7"/>
    <w:rsid w:val="00CC0EAF"/>
    <w:rsid w:val="00CC20AF"/>
    <w:rsid w:val="00CC61E0"/>
    <w:rsid w:val="00CD1641"/>
    <w:rsid w:val="00CD3DAA"/>
    <w:rsid w:val="00CD4440"/>
    <w:rsid w:val="00CD47E1"/>
    <w:rsid w:val="00CD60A8"/>
    <w:rsid w:val="00CD6B70"/>
    <w:rsid w:val="00CD70E1"/>
    <w:rsid w:val="00CE22E9"/>
    <w:rsid w:val="00CE2976"/>
    <w:rsid w:val="00CE4BCE"/>
    <w:rsid w:val="00CE5302"/>
    <w:rsid w:val="00CE5451"/>
    <w:rsid w:val="00CE5A84"/>
    <w:rsid w:val="00CE6141"/>
    <w:rsid w:val="00CE7319"/>
    <w:rsid w:val="00CE78F1"/>
    <w:rsid w:val="00CE7E0B"/>
    <w:rsid w:val="00CF3AB2"/>
    <w:rsid w:val="00CF59C9"/>
    <w:rsid w:val="00CF6164"/>
    <w:rsid w:val="00CF7A8E"/>
    <w:rsid w:val="00CF7F89"/>
    <w:rsid w:val="00D00056"/>
    <w:rsid w:val="00D0090F"/>
    <w:rsid w:val="00D00954"/>
    <w:rsid w:val="00D02F3E"/>
    <w:rsid w:val="00D0317A"/>
    <w:rsid w:val="00D03467"/>
    <w:rsid w:val="00D0379B"/>
    <w:rsid w:val="00D03864"/>
    <w:rsid w:val="00D0458E"/>
    <w:rsid w:val="00D06421"/>
    <w:rsid w:val="00D10AB7"/>
    <w:rsid w:val="00D13773"/>
    <w:rsid w:val="00D13CA5"/>
    <w:rsid w:val="00D141B7"/>
    <w:rsid w:val="00D14645"/>
    <w:rsid w:val="00D14938"/>
    <w:rsid w:val="00D15D10"/>
    <w:rsid w:val="00D16680"/>
    <w:rsid w:val="00D16EC0"/>
    <w:rsid w:val="00D172D9"/>
    <w:rsid w:val="00D17E2C"/>
    <w:rsid w:val="00D17EB0"/>
    <w:rsid w:val="00D201DB"/>
    <w:rsid w:val="00D218B4"/>
    <w:rsid w:val="00D21911"/>
    <w:rsid w:val="00D22954"/>
    <w:rsid w:val="00D2517E"/>
    <w:rsid w:val="00D253CA"/>
    <w:rsid w:val="00D25D0A"/>
    <w:rsid w:val="00D309A2"/>
    <w:rsid w:val="00D31AB7"/>
    <w:rsid w:val="00D31D3E"/>
    <w:rsid w:val="00D327CF"/>
    <w:rsid w:val="00D32C6B"/>
    <w:rsid w:val="00D33405"/>
    <w:rsid w:val="00D335F4"/>
    <w:rsid w:val="00D33E46"/>
    <w:rsid w:val="00D34493"/>
    <w:rsid w:val="00D3480A"/>
    <w:rsid w:val="00D34C91"/>
    <w:rsid w:val="00D35708"/>
    <w:rsid w:val="00D400CE"/>
    <w:rsid w:val="00D41769"/>
    <w:rsid w:val="00D418E5"/>
    <w:rsid w:val="00D4225C"/>
    <w:rsid w:val="00D42753"/>
    <w:rsid w:val="00D43757"/>
    <w:rsid w:val="00D44A97"/>
    <w:rsid w:val="00D455F1"/>
    <w:rsid w:val="00D45EF2"/>
    <w:rsid w:val="00D46232"/>
    <w:rsid w:val="00D510FB"/>
    <w:rsid w:val="00D52E1A"/>
    <w:rsid w:val="00D52F90"/>
    <w:rsid w:val="00D55E4D"/>
    <w:rsid w:val="00D560B1"/>
    <w:rsid w:val="00D61A9E"/>
    <w:rsid w:val="00D64EC1"/>
    <w:rsid w:val="00D659E6"/>
    <w:rsid w:val="00D65ED8"/>
    <w:rsid w:val="00D730FE"/>
    <w:rsid w:val="00D75C9D"/>
    <w:rsid w:val="00D777A8"/>
    <w:rsid w:val="00D77B17"/>
    <w:rsid w:val="00D82347"/>
    <w:rsid w:val="00D82A17"/>
    <w:rsid w:val="00D836DC"/>
    <w:rsid w:val="00D83E50"/>
    <w:rsid w:val="00D85931"/>
    <w:rsid w:val="00D874B1"/>
    <w:rsid w:val="00D91A98"/>
    <w:rsid w:val="00D91F89"/>
    <w:rsid w:val="00D939DF"/>
    <w:rsid w:val="00D93CE7"/>
    <w:rsid w:val="00D9471A"/>
    <w:rsid w:val="00D94E3E"/>
    <w:rsid w:val="00D9646B"/>
    <w:rsid w:val="00D96A0F"/>
    <w:rsid w:val="00D96C3A"/>
    <w:rsid w:val="00DA094E"/>
    <w:rsid w:val="00DA2EC2"/>
    <w:rsid w:val="00DA3830"/>
    <w:rsid w:val="00DA4040"/>
    <w:rsid w:val="00DA4BA5"/>
    <w:rsid w:val="00DA51B5"/>
    <w:rsid w:val="00DB082C"/>
    <w:rsid w:val="00DB1940"/>
    <w:rsid w:val="00DB3024"/>
    <w:rsid w:val="00DB37CD"/>
    <w:rsid w:val="00DB4011"/>
    <w:rsid w:val="00DB40C4"/>
    <w:rsid w:val="00DB4EF3"/>
    <w:rsid w:val="00DB5750"/>
    <w:rsid w:val="00DB6D87"/>
    <w:rsid w:val="00DB7265"/>
    <w:rsid w:val="00DC071B"/>
    <w:rsid w:val="00DC2BDF"/>
    <w:rsid w:val="00DC4A00"/>
    <w:rsid w:val="00DC51FF"/>
    <w:rsid w:val="00DC6D5D"/>
    <w:rsid w:val="00DC6F17"/>
    <w:rsid w:val="00DC72F1"/>
    <w:rsid w:val="00DD1716"/>
    <w:rsid w:val="00DD2B03"/>
    <w:rsid w:val="00DD3157"/>
    <w:rsid w:val="00DD386D"/>
    <w:rsid w:val="00DD4486"/>
    <w:rsid w:val="00DD77BE"/>
    <w:rsid w:val="00DE00F9"/>
    <w:rsid w:val="00DE09AD"/>
    <w:rsid w:val="00DE54BA"/>
    <w:rsid w:val="00DE7074"/>
    <w:rsid w:val="00DF0262"/>
    <w:rsid w:val="00DF0595"/>
    <w:rsid w:val="00DF1217"/>
    <w:rsid w:val="00DF122E"/>
    <w:rsid w:val="00DF1761"/>
    <w:rsid w:val="00DF217E"/>
    <w:rsid w:val="00DF4B4D"/>
    <w:rsid w:val="00DF4D58"/>
    <w:rsid w:val="00E00974"/>
    <w:rsid w:val="00E01870"/>
    <w:rsid w:val="00E03701"/>
    <w:rsid w:val="00E0389C"/>
    <w:rsid w:val="00E04BDE"/>
    <w:rsid w:val="00E04F18"/>
    <w:rsid w:val="00E055EC"/>
    <w:rsid w:val="00E11C5C"/>
    <w:rsid w:val="00E12A63"/>
    <w:rsid w:val="00E12B55"/>
    <w:rsid w:val="00E13DA8"/>
    <w:rsid w:val="00E156AD"/>
    <w:rsid w:val="00E166A4"/>
    <w:rsid w:val="00E21E8F"/>
    <w:rsid w:val="00E228A4"/>
    <w:rsid w:val="00E24A61"/>
    <w:rsid w:val="00E26240"/>
    <w:rsid w:val="00E26FA2"/>
    <w:rsid w:val="00E30F1C"/>
    <w:rsid w:val="00E310A8"/>
    <w:rsid w:val="00E32657"/>
    <w:rsid w:val="00E334AD"/>
    <w:rsid w:val="00E338F1"/>
    <w:rsid w:val="00E34A0F"/>
    <w:rsid w:val="00E34EA5"/>
    <w:rsid w:val="00E354F3"/>
    <w:rsid w:val="00E35BDF"/>
    <w:rsid w:val="00E37A6A"/>
    <w:rsid w:val="00E37F79"/>
    <w:rsid w:val="00E410E0"/>
    <w:rsid w:val="00E41DF5"/>
    <w:rsid w:val="00E42197"/>
    <w:rsid w:val="00E42685"/>
    <w:rsid w:val="00E43E2D"/>
    <w:rsid w:val="00E46467"/>
    <w:rsid w:val="00E50C11"/>
    <w:rsid w:val="00E5177F"/>
    <w:rsid w:val="00E529CA"/>
    <w:rsid w:val="00E53146"/>
    <w:rsid w:val="00E5319F"/>
    <w:rsid w:val="00E53A84"/>
    <w:rsid w:val="00E5433F"/>
    <w:rsid w:val="00E54E6E"/>
    <w:rsid w:val="00E60CB7"/>
    <w:rsid w:val="00E61A2F"/>
    <w:rsid w:val="00E638AF"/>
    <w:rsid w:val="00E63EAA"/>
    <w:rsid w:val="00E6439B"/>
    <w:rsid w:val="00E64B22"/>
    <w:rsid w:val="00E6615B"/>
    <w:rsid w:val="00E66808"/>
    <w:rsid w:val="00E66822"/>
    <w:rsid w:val="00E66A00"/>
    <w:rsid w:val="00E67A5C"/>
    <w:rsid w:val="00E7086D"/>
    <w:rsid w:val="00E70E6A"/>
    <w:rsid w:val="00E72021"/>
    <w:rsid w:val="00E73227"/>
    <w:rsid w:val="00E7682D"/>
    <w:rsid w:val="00E76B94"/>
    <w:rsid w:val="00E76C12"/>
    <w:rsid w:val="00E8258A"/>
    <w:rsid w:val="00E82C8E"/>
    <w:rsid w:val="00E83870"/>
    <w:rsid w:val="00E8670E"/>
    <w:rsid w:val="00E91B53"/>
    <w:rsid w:val="00E93824"/>
    <w:rsid w:val="00E97718"/>
    <w:rsid w:val="00EA1283"/>
    <w:rsid w:val="00EA1D85"/>
    <w:rsid w:val="00EA285F"/>
    <w:rsid w:val="00EA624F"/>
    <w:rsid w:val="00EA6CBC"/>
    <w:rsid w:val="00EB1E7A"/>
    <w:rsid w:val="00EB2129"/>
    <w:rsid w:val="00EB3A72"/>
    <w:rsid w:val="00EB3C7B"/>
    <w:rsid w:val="00EB3D47"/>
    <w:rsid w:val="00EB493E"/>
    <w:rsid w:val="00EB51A6"/>
    <w:rsid w:val="00EB6161"/>
    <w:rsid w:val="00EB78E7"/>
    <w:rsid w:val="00EC0D84"/>
    <w:rsid w:val="00EC202A"/>
    <w:rsid w:val="00EC3749"/>
    <w:rsid w:val="00EC3EF6"/>
    <w:rsid w:val="00EC3F36"/>
    <w:rsid w:val="00EC77A7"/>
    <w:rsid w:val="00ED1883"/>
    <w:rsid w:val="00ED1BE1"/>
    <w:rsid w:val="00ED3616"/>
    <w:rsid w:val="00ED3D92"/>
    <w:rsid w:val="00ED77B6"/>
    <w:rsid w:val="00ED7925"/>
    <w:rsid w:val="00EE0116"/>
    <w:rsid w:val="00EE05D4"/>
    <w:rsid w:val="00EE2129"/>
    <w:rsid w:val="00EE2FD1"/>
    <w:rsid w:val="00EE3D2E"/>
    <w:rsid w:val="00EE4126"/>
    <w:rsid w:val="00EE4544"/>
    <w:rsid w:val="00EE506A"/>
    <w:rsid w:val="00EE69C1"/>
    <w:rsid w:val="00EE7BDE"/>
    <w:rsid w:val="00EF0146"/>
    <w:rsid w:val="00EF1FE0"/>
    <w:rsid w:val="00EF21FB"/>
    <w:rsid w:val="00EF2872"/>
    <w:rsid w:val="00EF351F"/>
    <w:rsid w:val="00EF3FFD"/>
    <w:rsid w:val="00EF4095"/>
    <w:rsid w:val="00EF50AC"/>
    <w:rsid w:val="00EF65BD"/>
    <w:rsid w:val="00EF665D"/>
    <w:rsid w:val="00EF749E"/>
    <w:rsid w:val="00EF7F01"/>
    <w:rsid w:val="00F0003F"/>
    <w:rsid w:val="00F01E32"/>
    <w:rsid w:val="00F02D0F"/>
    <w:rsid w:val="00F03631"/>
    <w:rsid w:val="00F03FAE"/>
    <w:rsid w:val="00F07F94"/>
    <w:rsid w:val="00F07FA0"/>
    <w:rsid w:val="00F1391C"/>
    <w:rsid w:val="00F13D63"/>
    <w:rsid w:val="00F14ACA"/>
    <w:rsid w:val="00F14DDC"/>
    <w:rsid w:val="00F15C85"/>
    <w:rsid w:val="00F17178"/>
    <w:rsid w:val="00F17258"/>
    <w:rsid w:val="00F1794B"/>
    <w:rsid w:val="00F22B6C"/>
    <w:rsid w:val="00F238A3"/>
    <w:rsid w:val="00F25A0F"/>
    <w:rsid w:val="00F25AD5"/>
    <w:rsid w:val="00F277EE"/>
    <w:rsid w:val="00F341EC"/>
    <w:rsid w:val="00F3726C"/>
    <w:rsid w:val="00F4052C"/>
    <w:rsid w:val="00F40D08"/>
    <w:rsid w:val="00F41FA7"/>
    <w:rsid w:val="00F423AB"/>
    <w:rsid w:val="00F42B2F"/>
    <w:rsid w:val="00F44F02"/>
    <w:rsid w:val="00F45AF9"/>
    <w:rsid w:val="00F461DE"/>
    <w:rsid w:val="00F46410"/>
    <w:rsid w:val="00F50B5D"/>
    <w:rsid w:val="00F50E09"/>
    <w:rsid w:val="00F5409A"/>
    <w:rsid w:val="00F553B0"/>
    <w:rsid w:val="00F55AF6"/>
    <w:rsid w:val="00F55E56"/>
    <w:rsid w:val="00F56DB4"/>
    <w:rsid w:val="00F57373"/>
    <w:rsid w:val="00F64C38"/>
    <w:rsid w:val="00F668F4"/>
    <w:rsid w:val="00F66A30"/>
    <w:rsid w:val="00F677CC"/>
    <w:rsid w:val="00F67A63"/>
    <w:rsid w:val="00F706DE"/>
    <w:rsid w:val="00F724C5"/>
    <w:rsid w:val="00F726AF"/>
    <w:rsid w:val="00F72811"/>
    <w:rsid w:val="00F75047"/>
    <w:rsid w:val="00F75472"/>
    <w:rsid w:val="00F76461"/>
    <w:rsid w:val="00F777CF"/>
    <w:rsid w:val="00F80DF1"/>
    <w:rsid w:val="00F81A86"/>
    <w:rsid w:val="00F84695"/>
    <w:rsid w:val="00F84934"/>
    <w:rsid w:val="00F8550C"/>
    <w:rsid w:val="00F87056"/>
    <w:rsid w:val="00F874D5"/>
    <w:rsid w:val="00F918EA"/>
    <w:rsid w:val="00F91CCB"/>
    <w:rsid w:val="00F938A1"/>
    <w:rsid w:val="00F95C12"/>
    <w:rsid w:val="00F95EDE"/>
    <w:rsid w:val="00F96BEF"/>
    <w:rsid w:val="00F96C0F"/>
    <w:rsid w:val="00FA0930"/>
    <w:rsid w:val="00FA09E0"/>
    <w:rsid w:val="00FA1640"/>
    <w:rsid w:val="00FA1686"/>
    <w:rsid w:val="00FA1930"/>
    <w:rsid w:val="00FA566B"/>
    <w:rsid w:val="00FB0E2D"/>
    <w:rsid w:val="00FB172D"/>
    <w:rsid w:val="00FB1AD2"/>
    <w:rsid w:val="00FB28B7"/>
    <w:rsid w:val="00FB4A44"/>
    <w:rsid w:val="00FB4AC9"/>
    <w:rsid w:val="00FC030E"/>
    <w:rsid w:val="00FC077F"/>
    <w:rsid w:val="00FC13A7"/>
    <w:rsid w:val="00FC4D10"/>
    <w:rsid w:val="00FC6F53"/>
    <w:rsid w:val="00FD0A82"/>
    <w:rsid w:val="00FD3549"/>
    <w:rsid w:val="00FD3EF1"/>
    <w:rsid w:val="00FD40B1"/>
    <w:rsid w:val="00FD5714"/>
    <w:rsid w:val="00FD62BB"/>
    <w:rsid w:val="00FD6937"/>
    <w:rsid w:val="00FD7665"/>
    <w:rsid w:val="00FD77C9"/>
    <w:rsid w:val="00FE5994"/>
    <w:rsid w:val="00FE6978"/>
    <w:rsid w:val="00FE6F44"/>
    <w:rsid w:val="00FF0A35"/>
    <w:rsid w:val="00FF0CBA"/>
    <w:rsid w:val="00FF148E"/>
    <w:rsid w:val="00FF24D0"/>
    <w:rsid w:val="00FF2748"/>
    <w:rsid w:val="00FF3CDC"/>
    <w:rsid w:val="00FF4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197F4157"/>
  <w15:docId w15:val="{48CB1AF4-5FC5-4960-923B-8E242439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rsid w:val="00C07DED"/>
    <w:pPr>
      <w:outlineLvl w:val="1"/>
    </w:pPr>
    <w:rPr>
      <w:b/>
      <w:spacing w:val="-3"/>
      <w:sz w:val="28"/>
      <w:szCs w:val="28"/>
    </w:rPr>
  </w:style>
  <w:style w:type="paragraph" w:styleId="Heading3">
    <w:name w:val="heading 3"/>
    <w:basedOn w:val="Normal"/>
    <w:next w:val="Normal"/>
    <w:link w:val="Heading3Char"/>
    <w:qFormat/>
    <w:rsid w:val="00212049"/>
    <w:pPr>
      <w:keepNext/>
      <w:outlineLvl w:val="2"/>
    </w:pPr>
    <w:rPr>
      <w:b/>
      <w:bCs/>
    </w:rPr>
  </w:style>
  <w:style w:type="paragraph" w:styleId="Heading4">
    <w:name w:val="heading 4"/>
    <w:basedOn w:val="Normal"/>
    <w:next w:val="Normal"/>
    <w:qFormat/>
    <w:rsid w:val="0021170A"/>
    <w:pPr>
      <w:ind w:left="360"/>
      <w:outlineLvl w:val="3"/>
    </w:pPr>
    <w:rPr>
      <w:b/>
    </w:rPr>
  </w:style>
  <w:style w:type="paragraph" w:styleId="Heading5">
    <w:name w:val="heading 5"/>
    <w:basedOn w:val="Normal"/>
    <w:next w:val="Normal"/>
    <w:qFormat/>
    <w:rsid w:val="000172B3"/>
    <w:pPr>
      <w:outlineLvl w:val="4"/>
    </w:pPr>
    <w:rPr>
      <w:b/>
    </w:rPr>
  </w:style>
  <w:style w:type="paragraph" w:styleId="Heading6">
    <w:name w:val="heading 6"/>
    <w:basedOn w:val="Normal"/>
    <w:next w:val="Normal"/>
    <w:qFormat/>
    <w:rsid w:val="000172B3"/>
    <w:pPr>
      <w:outlineLvl w:val="5"/>
    </w:pPr>
    <w:rPr>
      <w:i/>
    </w:rPr>
  </w:style>
  <w:style w:type="paragraph" w:styleId="Heading7">
    <w:name w:val="heading 7"/>
    <w:basedOn w:val="Heading1"/>
    <w:next w:val="Normal"/>
    <w:qFormat/>
    <w:rsid w:val="001F0C69"/>
    <w:pPr>
      <w:pBdr>
        <w:top w:val="single" w:sz="4" w:space="1" w:color="auto"/>
        <w:left w:val="single" w:sz="4" w:space="4" w:color="auto"/>
        <w:bottom w:val="single" w:sz="4" w:space="9" w:color="auto"/>
        <w:right w:val="single" w:sz="4" w:space="4" w:color="auto"/>
      </w:pBdr>
      <w:outlineLvl w:val="6"/>
    </w:pPr>
    <w:rPr>
      <w:rFonts w:ascii="Times New (W1)" w:hAnsi="Times New (W1)"/>
      <w:caps/>
      <w:szCs w:val="28"/>
    </w:rPr>
  </w:style>
  <w:style w:type="paragraph" w:styleId="Heading8">
    <w:name w:val="heading 8"/>
    <w:basedOn w:val="Normal"/>
    <w:next w:val="Normal"/>
    <w:qFormat/>
    <w:rsid w:val="0098034D"/>
    <w:pPr>
      <w:tabs>
        <w:tab w:val="left" w:pos="360"/>
      </w:tabs>
      <w:ind w:left="360" w:hanging="36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rsid w:val="009C49BF"/>
    <w:pPr>
      <w:jc w:val="center"/>
      <w:outlineLvl w:val="0"/>
    </w:pPr>
    <w:rPr>
      <w:bCs/>
      <w:sz w:val="72"/>
      <w:szCs w:val="72"/>
    </w:rPr>
  </w:style>
  <w:style w:type="paragraph" w:styleId="Header">
    <w:name w:val="header"/>
    <w:basedOn w:val="Normal"/>
    <w:link w:val="HeaderChar"/>
    <w:uiPriority w:val="99"/>
    <w:pPr>
      <w:tabs>
        <w:tab w:val="center" w:pos="4320"/>
        <w:tab w:val="right" w:pos="8640"/>
      </w:tabs>
    </w:pPr>
  </w:style>
  <w:style w:type="character" w:styleId="Hyperlink">
    <w:name w:val="Hyperlink"/>
    <w:uiPriority w:val="99"/>
    <w:rPr>
      <w:color w:val="0000FF"/>
      <w:u w:val="single"/>
    </w:rPr>
  </w:style>
  <w:style w:type="paragraph" w:styleId="BodyText">
    <w:name w:val="Body Text"/>
    <w:basedOn w:val="Normal"/>
    <w:pPr>
      <w:widowControl w:val="0"/>
      <w:tabs>
        <w:tab w:val="left" w:pos="204"/>
      </w:tabs>
    </w:pPr>
  </w:style>
  <w:style w:type="paragraph" w:styleId="BodyText2">
    <w:name w:val="Body Text 2"/>
    <w:basedOn w:val="Normal"/>
    <w:pPr>
      <w:spacing w:after="120"/>
    </w:pPr>
  </w:style>
  <w:style w:type="paragraph" w:styleId="BodyTextIndent">
    <w:name w:val="Body Text Indent"/>
    <w:basedOn w:val="Normal"/>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hanging="216"/>
      <w:jc w:val="center"/>
    </w:pPr>
    <w:rPr>
      <w:b/>
      <w:bCs/>
      <w:sz w:val="28"/>
    </w:rPr>
  </w:style>
  <w:style w:type="paragraph" w:styleId="TOC1">
    <w:name w:val="toc 1"/>
    <w:basedOn w:val="Normal"/>
    <w:next w:val="Normal"/>
    <w:autoRedefine/>
    <w:uiPriority w:val="39"/>
    <w:rsid w:val="004E7CEA"/>
    <w:pPr>
      <w:tabs>
        <w:tab w:val="right" w:leader="dot" w:pos="10502"/>
      </w:tabs>
      <w:jc w:val="left"/>
    </w:pPr>
    <w:rPr>
      <w:caps/>
      <w:noProof/>
    </w:rPr>
  </w:style>
  <w:style w:type="paragraph" w:styleId="TOC2">
    <w:name w:val="toc 2"/>
    <w:basedOn w:val="Normal"/>
    <w:next w:val="Normal"/>
    <w:autoRedefine/>
    <w:uiPriority w:val="39"/>
    <w:rsid w:val="001905D6"/>
    <w:pPr>
      <w:tabs>
        <w:tab w:val="right" w:leader="dot" w:pos="10502"/>
      </w:tabs>
      <w:jc w:val="left"/>
    </w:pPr>
    <w:rPr>
      <w:smallCaps/>
      <w:noProof/>
      <w:szCs w:val="24"/>
    </w:rPr>
  </w:style>
  <w:style w:type="paragraph" w:styleId="BodyTextIndent2">
    <w:name w:val="Body Text Indent 2"/>
    <w:basedOn w:val="Normal"/>
    <w:pPr>
      <w:suppressAutoHyphens/>
      <w:ind w:left="720"/>
    </w:pPr>
    <w:rPr>
      <w:rFonts w:ascii="Arial" w:hAnsi="Arial"/>
      <w:spacing w:val="-3"/>
    </w:rPr>
  </w:style>
  <w:style w:type="paragraph" w:styleId="BlockText">
    <w:name w:val="Block Text"/>
    <w:basedOn w:val="Normal"/>
    <w:pPr>
      <w:suppressAutoHyphens/>
      <w:ind w:left="720" w:right="180" w:hanging="720"/>
    </w:pPr>
    <w:rPr>
      <w:rFonts w:ascii="Arial" w:hAnsi="Arial"/>
      <w:spacing w:val="-3"/>
    </w:rPr>
  </w:style>
  <w:style w:type="paragraph" w:styleId="EndnoteText">
    <w:name w:val="endnote text"/>
    <w:basedOn w:val="Normal"/>
    <w:link w:val="EndnoteTextChar"/>
    <w:semiHidden/>
    <w:rPr>
      <w:rFonts w:ascii="Arial" w:hAnsi="Arial"/>
    </w:rPr>
  </w:style>
  <w:style w:type="character" w:styleId="FollowedHyperlink">
    <w:name w:val="FollowedHyperlink"/>
    <w:rPr>
      <w:color w:val="800080"/>
      <w:u w:val="single"/>
    </w:rPr>
  </w:style>
  <w:style w:type="paragraph" w:styleId="TOC3">
    <w:name w:val="toc 3"/>
    <w:basedOn w:val="Normal"/>
    <w:next w:val="Normal"/>
    <w:autoRedefine/>
    <w:semiHidden/>
    <w:pPr>
      <w:ind w:left="480"/>
      <w:jc w:val="left"/>
    </w:pPr>
    <w:rPr>
      <w:i/>
      <w:iCs/>
      <w:sz w:val="20"/>
    </w:rPr>
  </w:style>
  <w:style w:type="paragraph" w:styleId="TOC4">
    <w:name w:val="toc 4"/>
    <w:basedOn w:val="Normal"/>
    <w:next w:val="Normal"/>
    <w:autoRedefine/>
    <w:semiHidden/>
    <w:pPr>
      <w:ind w:left="720"/>
      <w:jc w:val="left"/>
    </w:pPr>
    <w:rPr>
      <w:sz w:val="18"/>
      <w:szCs w:val="18"/>
    </w:rPr>
  </w:style>
  <w:style w:type="paragraph" w:styleId="TOC5">
    <w:name w:val="toc 5"/>
    <w:basedOn w:val="Normal"/>
    <w:next w:val="Normal"/>
    <w:autoRedefine/>
    <w:semiHidden/>
    <w:pPr>
      <w:ind w:left="960"/>
      <w:jc w:val="left"/>
    </w:pPr>
    <w:rPr>
      <w:sz w:val="18"/>
      <w:szCs w:val="18"/>
    </w:rPr>
  </w:style>
  <w:style w:type="paragraph" w:styleId="TOC6">
    <w:name w:val="toc 6"/>
    <w:basedOn w:val="Normal"/>
    <w:next w:val="Normal"/>
    <w:autoRedefine/>
    <w:semiHidden/>
    <w:pPr>
      <w:ind w:left="1200"/>
      <w:jc w:val="left"/>
    </w:pPr>
    <w:rPr>
      <w:sz w:val="18"/>
      <w:szCs w:val="18"/>
    </w:rPr>
  </w:style>
  <w:style w:type="paragraph" w:styleId="TOC7">
    <w:name w:val="toc 7"/>
    <w:basedOn w:val="Normal"/>
    <w:next w:val="Normal"/>
    <w:autoRedefine/>
    <w:semiHidden/>
    <w:pPr>
      <w:ind w:left="1440"/>
      <w:jc w:val="left"/>
    </w:pPr>
    <w:rPr>
      <w:sz w:val="18"/>
      <w:szCs w:val="18"/>
    </w:rPr>
  </w:style>
  <w:style w:type="paragraph" w:styleId="TOC8">
    <w:name w:val="toc 8"/>
    <w:basedOn w:val="Normal"/>
    <w:next w:val="Normal"/>
    <w:autoRedefine/>
    <w:semiHidden/>
    <w:pPr>
      <w:ind w:left="1680"/>
      <w:jc w:val="left"/>
    </w:pPr>
    <w:rPr>
      <w:sz w:val="18"/>
      <w:szCs w:val="18"/>
    </w:rPr>
  </w:style>
  <w:style w:type="paragraph" w:styleId="TOC9">
    <w:name w:val="toc 9"/>
    <w:basedOn w:val="Normal"/>
    <w:next w:val="Normal"/>
    <w:autoRedefine/>
    <w:semiHidden/>
    <w:pPr>
      <w:ind w:left="1920"/>
      <w:jc w:val="left"/>
    </w:pPr>
    <w:rPr>
      <w:sz w:val="18"/>
      <w:szCs w:val="18"/>
    </w:rPr>
  </w:style>
  <w:style w:type="paragraph" w:styleId="BodyText3">
    <w:name w:val="Body Text 3"/>
    <w:basedOn w:val="Normal"/>
    <w:rsid w:val="00DB37CD"/>
    <w:pPr>
      <w:spacing w:after="120"/>
    </w:pPr>
    <w:rPr>
      <w:sz w:val="16"/>
      <w:szCs w:val="16"/>
    </w:rPr>
  </w:style>
  <w:style w:type="paragraph" w:styleId="BodyTextIndent3">
    <w:name w:val="Body Text Indent 3"/>
    <w:basedOn w:val="Normal"/>
    <w:rsid w:val="00ED7925"/>
    <w:pPr>
      <w:spacing w:after="120"/>
      <w:ind w:left="360"/>
    </w:pPr>
    <w:rPr>
      <w:sz w:val="16"/>
      <w:szCs w:val="16"/>
    </w:rPr>
  </w:style>
  <w:style w:type="paragraph" w:styleId="BalloonText">
    <w:name w:val="Balloon Text"/>
    <w:basedOn w:val="Normal"/>
    <w:link w:val="BalloonTextChar"/>
    <w:uiPriority w:val="99"/>
    <w:semiHidden/>
    <w:rsid w:val="00DF1217"/>
    <w:rPr>
      <w:rFonts w:ascii="Tahoma" w:hAnsi="Tahoma" w:cs="Tahoma"/>
      <w:sz w:val="16"/>
      <w:szCs w:val="16"/>
    </w:rPr>
  </w:style>
  <w:style w:type="paragraph" w:styleId="ListParagraph">
    <w:name w:val="List Paragraph"/>
    <w:basedOn w:val="Normal"/>
    <w:uiPriority w:val="1"/>
    <w:qFormat/>
    <w:rsid w:val="00FD6937"/>
    <w:pPr>
      <w:ind w:left="720"/>
    </w:pPr>
  </w:style>
  <w:style w:type="character" w:styleId="CommentReference">
    <w:name w:val="annotation reference"/>
    <w:uiPriority w:val="99"/>
    <w:rsid w:val="00F17258"/>
    <w:rPr>
      <w:sz w:val="16"/>
      <w:szCs w:val="16"/>
    </w:rPr>
  </w:style>
  <w:style w:type="paragraph" w:styleId="CommentText">
    <w:name w:val="annotation text"/>
    <w:basedOn w:val="Normal"/>
    <w:link w:val="CommentTextChar"/>
    <w:uiPriority w:val="99"/>
    <w:rsid w:val="00F17258"/>
    <w:rPr>
      <w:sz w:val="20"/>
    </w:rPr>
  </w:style>
  <w:style w:type="character" w:customStyle="1" w:styleId="CommentTextChar">
    <w:name w:val="Comment Text Char"/>
    <w:basedOn w:val="DefaultParagraphFont"/>
    <w:link w:val="CommentText"/>
    <w:uiPriority w:val="99"/>
    <w:rsid w:val="00F17258"/>
  </w:style>
  <w:style w:type="paragraph" w:styleId="CommentSubject">
    <w:name w:val="annotation subject"/>
    <w:basedOn w:val="CommentText"/>
    <w:next w:val="CommentText"/>
    <w:link w:val="CommentSubjectChar"/>
    <w:rsid w:val="001A5C88"/>
    <w:rPr>
      <w:b/>
      <w:bCs/>
    </w:rPr>
  </w:style>
  <w:style w:type="character" w:customStyle="1" w:styleId="CommentSubjectChar">
    <w:name w:val="Comment Subject Char"/>
    <w:link w:val="CommentSubject"/>
    <w:rsid w:val="001A5C88"/>
    <w:rPr>
      <w:b/>
      <w:bCs/>
    </w:rPr>
  </w:style>
  <w:style w:type="paragraph" w:styleId="NormalWeb">
    <w:name w:val="Normal (Web)"/>
    <w:basedOn w:val="Normal"/>
    <w:rsid w:val="0070138A"/>
    <w:rPr>
      <w:szCs w:val="24"/>
    </w:rPr>
  </w:style>
  <w:style w:type="paragraph" w:customStyle="1" w:styleId="TableDescriptionCopy">
    <w:name w:val="Table Description Copy"/>
    <w:basedOn w:val="Normal"/>
    <w:qFormat/>
    <w:rsid w:val="007777D5"/>
    <w:pPr>
      <w:widowControl w:val="0"/>
      <w:numPr>
        <w:numId w:val="1"/>
      </w:numPr>
      <w:suppressAutoHyphens/>
      <w:autoSpaceDE w:val="0"/>
      <w:autoSpaceDN w:val="0"/>
      <w:adjustRightInd w:val="0"/>
      <w:spacing w:line="288" w:lineRule="auto"/>
      <w:ind w:left="194" w:hanging="180"/>
      <w:jc w:val="left"/>
      <w:textAlignment w:val="center"/>
    </w:pPr>
    <w:rPr>
      <w:rFonts w:ascii="Arial" w:eastAsia="Cambria" w:hAnsi="Arial" w:cs="Chalet-LondonNineteenSixty"/>
      <w:color w:val="000000"/>
      <w:sz w:val="18"/>
      <w:szCs w:val="18"/>
    </w:rPr>
  </w:style>
  <w:style w:type="paragraph" w:styleId="PlainText">
    <w:name w:val="Plain Text"/>
    <w:basedOn w:val="Normal"/>
    <w:link w:val="PlainTextChar"/>
    <w:uiPriority w:val="99"/>
    <w:rsid w:val="005131C4"/>
    <w:rPr>
      <w:rFonts w:ascii="Courier New" w:hAnsi="Courier New" w:cs="Courier New"/>
      <w:sz w:val="20"/>
    </w:rPr>
  </w:style>
  <w:style w:type="character" w:customStyle="1" w:styleId="PlainTextChar">
    <w:name w:val="Plain Text Char"/>
    <w:link w:val="PlainText"/>
    <w:uiPriority w:val="99"/>
    <w:rsid w:val="005131C4"/>
    <w:rPr>
      <w:rFonts w:ascii="Courier New" w:hAnsi="Courier New" w:cs="Courier New"/>
    </w:rPr>
  </w:style>
  <w:style w:type="character" w:customStyle="1" w:styleId="HeaderChar">
    <w:name w:val="Header Char"/>
    <w:link w:val="Header"/>
    <w:uiPriority w:val="99"/>
    <w:rsid w:val="00376B37"/>
    <w:rPr>
      <w:sz w:val="24"/>
    </w:rPr>
  </w:style>
  <w:style w:type="character" w:customStyle="1" w:styleId="FooterChar">
    <w:name w:val="Footer Char"/>
    <w:link w:val="Footer"/>
    <w:uiPriority w:val="99"/>
    <w:rsid w:val="00376B37"/>
    <w:rPr>
      <w:sz w:val="24"/>
    </w:rPr>
  </w:style>
  <w:style w:type="character" w:customStyle="1" w:styleId="BalloonTextChar">
    <w:name w:val="Balloon Text Char"/>
    <w:link w:val="BalloonText"/>
    <w:uiPriority w:val="99"/>
    <w:semiHidden/>
    <w:rsid w:val="00376B37"/>
    <w:rPr>
      <w:rFonts w:ascii="Tahoma" w:hAnsi="Tahoma" w:cs="Tahoma"/>
      <w:sz w:val="16"/>
      <w:szCs w:val="16"/>
    </w:rPr>
  </w:style>
  <w:style w:type="character" w:customStyle="1" w:styleId="EndnoteTextChar">
    <w:name w:val="Endnote Text Char"/>
    <w:link w:val="EndnoteText"/>
    <w:semiHidden/>
    <w:rsid w:val="000A2DBF"/>
    <w:rPr>
      <w:rFonts w:ascii="Arial" w:hAnsi="Arial"/>
      <w:sz w:val="24"/>
    </w:rPr>
  </w:style>
  <w:style w:type="character" w:customStyle="1" w:styleId="TitleChar">
    <w:name w:val="Title Char"/>
    <w:link w:val="Title"/>
    <w:rsid w:val="009C49BF"/>
    <w:rPr>
      <w:bCs/>
      <w:sz w:val="72"/>
      <w:szCs w:val="72"/>
    </w:rPr>
  </w:style>
  <w:style w:type="character" w:styleId="Emphasis">
    <w:name w:val="Emphasis"/>
    <w:basedOn w:val="DefaultParagraphFont"/>
    <w:qFormat/>
    <w:rsid w:val="00DE00F9"/>
    <w:rPr>
      <w:i/>
      <w:iCs/>
    </w:rPr>
  </w:style>
  <w:style w:type="paragraph" w:styleId="Subtitle">
    <w:name w:val="Subtitle"/>
    <w:basedOn w:val="Normal"/>
    <w:next w:val="Normal"/>
    <w:link w:val="SubtitleChar"/>
    <w:qFormat/>
    <w:rsid w:val="0021170A"/>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21170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9C49BF"/>
    <w:rPr>
      <w:b/>
      <w:bCs/>
    </w:rPr>
  </w:style>
  <w:style w:type="character" w:styleId="BookTitle">
    <w:name w:val="Book Title"/>
    <w:basedOn w:val="DefaultParagraphFont"/>
    <w:uiPriority w:val="33"/>
    <w:qFormat/>
    <w:rsid w:val="00B5017D"/>
    <w:rPr>
      <w:b/>
      <w:bCs/>
      <w:smallCaps/>
      <w:spacing w:val="5"/>
    </w:rPr>
  </w:style>
  <w:style w:type="paragraph" w:customStyle="1" w:styleId="Default">
    <w:name w:val="Default"/>
    <w:rsid w:val="00055208"/>
    <w:pPr>
      <w:autoSpaceDE w:val="0"/>
      <w:autoSpaceDN w:val="0"/>
      <w:adjustRightInd w:val="0"/>
    </w:pPr>
    <w:rPr>
      <w:rFonts w:ascii="Arial Narrow" w:hAnsi="Arial Narrow" w:cs="Arial Narrow"/>
      <w:color w:val="000000"/>
      <w:sz w:val="24"/>
      <w:szCs w:val="24"/>
    </w:rPr>
  </w:style>
  <w:style w:type="paragraph" w:customStyle="1" w:styleId="Pa16">
    <w:name w:val="Pa16"/>
    <w:basedOn w:val="Default"/>
    <w:next w:val="Default"/>
    <w:uiPriority w:val="99"/>
    <w:rsid w:val="00790C4B"/>
    <w:pPr>
      <w:spacing w:line="241" w:lineRule="atLeast"/>
    </w:pPr>
    <w:rPr>
      <w:rFonts w:ascii="Proxima Nova Lt" w:hAnsi="Proxima Nova Lt" w:cs="Times New Roman"/>
      <w:color w:val="auto"/>
    </w:rPr>
  </w:style>
  <w:style w:type="character" w:customStyle="1" w:styleId="A4">
    <w:name w:val="A4"/>
    <w:uiPriority w:val="99"/>
    <w:rsid w:val="00790C4B"/>
    <w:rPr>
      <w:rFonts w:cs="Proxima Nova Lt"/>
      <w:color w:val="000000"/>
      <w:sz w:val="20"/>
      <w:szCs w:val="20"/>
    </w:rPr>
  </w:style>
  <w:style w:type="paragraph" w:customStyle="1" w:styleId="Pa13">
    <w:name w:val="Pa13"/>
    <w:basedOn w:val="Default"/>
    <w:next w:val="Default"/>
    <w:uiPriority w:val="99"/>
    <w:rsid w:val="00790C4B"/>
    <w:pPr>
      <w:spacing w:line="241" w:lineRule="atLeast"/>
    </w:pPr>
    <w:rPr>
      <w:rFonts w:ascii="Proxima Nova Lt" w:hAnsi="Proxima Nova Lt" w:cs="Times New Roman"/>
      <w:color w:val="auto"/>
    </w:rPr>
  </w:style>
  <w:style w:type="paragraph" w:styleId="Revision">
    <w:name w:val="Revision"/>
    <w:hidden/>
    <w:uiPriority w:val="99"/>
    <w:semiHidden/>
    <w:rsid w:val="00290665"/>
    <w:rPr>
      <w:sz w:val="24"/>
    </w:rPr>
  </w:style>
  <w:style w:type="character" w:customStyle="1" w:styleId="BodyTextChar">
    <w:name w:val="*Body Text Char"/>
    <w:basedOn w:val="DefaultParagraphFont"/>
    <w:link w:val="BodyText0"/>
    <w:locked/>
    <w:rsid w:val="009F0C7B"/>
    <w:rPr>
      <w:rFonts w:ascii="Calibri" w:hAnsi="Calibri" w:cs="Calibri"/>
    </w:rPr>
  </w:style>
  <w:style w:type="paragraph" w:customStyle="1" w:styleId="BodyText0">
    <w:name w:val="*Body Text"/>
    <w:basedOn w:val="Normal"/>
    <w:link w:val="BodyTextChar"/>
    <w:rsid w:val="009F0C7B"/>
    <w:pPr>
      <w:spacing w:line="22" w:lineRule="atLeast"/>
      <w:jc w:val="left"/>
    </w:pPr>
    <w:rPr>
      <w:rFonts w:ascii="Calibri" w:hAnsi="Calibri" w:cs="Calibri"/>
      <w:sz w:val="20"/>
    </w:rPr>
  </w:style>
  <w:style w:type="paragraph" w:customStyle="1" w:styleId="bottomtext">
    <w:name w:val="bottomtext"/>
    <w:basedOn w:val="Normal"/>
    <w:rsid w:val="00FC077F"/>
    <w:pPr>
      <w:spacing w:before="100" w:beforeAutospacing="1" w:after="100" w:afterAutospacing="1"/>
    </w:pPr>
    <w:rPr>
      <w:rFonts w:ascii="Arial" w:eastAsia="Arial Unicode MS" w:hAnsi="Arial" w:cs="Arial"/>
      <w:b/>
      <w:bCs/>
      <w:color w:val="000099"/>
      <w:sz w:val="16"/>
      <w:szCs w:val="16"/>
    </w:rPr>
  </w:style>
  <w:style w:type="character" w:customStyle="1" w:styleId="Heading3Char">
    <w:name w:val="Heading 3 Char"/>
    <w:basedOn w:val="DefaultParagraphFont"/>
    <w:link w:val="Heading3"/>
    <w:rsid w:val="003B218E"/>
    <w:rPr>
      <w:b/>
      <w:bCs/>
      <w:sz w:val="24"/>
    </w:rPr>
  </w:style>
  <w:style w:type="character" w:styleId="UnresolvedMention">
    <w:name w:val="Unresolved Mention"/>
    <w:basedOn w:val="DefaultParagraphFont"/>
    <w:uiPriority w:val="99"/>
    <w:semiHidden/>
    <w:unhideWhenUsed/>
    <w:rsid w:val="00861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3039">
      <w:bodyDiv w:val="1"/>
      <w:marLeft w:val="0"/>
      <w:marRight w:val="0"/>
      <w:marTop w:val="0"/>
      <w:marBottom w:val="0"/>
      <w:divBdr>
        <w:top w:val="none" w:sz="0" w:space="0" w:color="auto"/>
        <w:left w:val="none" w:sz="0" w:space="0" w:color="auto"/>
        <w:bottom w:val="none" w:sz="0" w:space="0" w:color="auto"/>
        <w:right w:val="none" w:sz="0" w:space="0" w:color="auto"/>
      </w:divBdr>
    </w:div>
    <w:div w:id="127667550">
      <w:bodyDiv w:val="1"/>
      <w:marLeft w:val="0"/>
      <w:marRight w:val="0"/>
      <w:marTop w:val="0"/>
      <w:marBottom w:val="0"/>
      <w:divBdr>
        <w:top w:val="none" w:sz="0" w:space="0" w:color="auto"/>
        <w:left w:val="none" w:sz="0" w:space="0" w:color="auto"/>
        <w:bottom w:val="none" w:sz="0" w:space="0" w:color="auto"/>
        <w:right w:val="none" w:sz="0" w:space="0" w:color="auto"/>
      </w:divBdr>
    </w:div>
    <w:div w:id="449781624">
      <w:bodyDiv w:val="1"/>
      <w:marLeft w:val="0"/>
      <w:marRight w:val="0"/>
      <w:marTop w:val="0"/>
      <w:marBottom w:val="0"/>
      <w:divBdr>
        <w:top w:val="none" w:sz="0" w:space="0" w:color="auto"/>
        <w:left w:val="none" w:sz="0" w:space="0" w:color="auto"/>
        <w:bottom w:val="none" w:sz="0" w:space="0" w:color="auto"/>
        <w:right w:val="none" w:sz="0" w:space="0" w:color="auto"/>
      </w:divBdr>
    </w:div>
    <w:div w:id="493880856">
      <w:bodyDiv w:val="1"/>
      <w:marLeft w:val="0"/>
      <w:marRight w:val="0"/>
      <w:marTop w:val="0"/>
      <w:marBottom w:val="0"/>
      <w:divBdr>
        <w:top w:val="none" w:sz="0" w:space="0" w:color="auto"/>
        <w:left w:val="none" w:sz="0" w:space="0" w:color="auto"/>
        <w:bottom w:val="none" w:sz="0" w:space="0" w:color="auto"/>
        <w:right w:val="none" w:sz="0" w:space="0" w:color="auto"/>
      </w:divBdr>
    </w:div>
    <w:div w:id="526873135">
      <w:bodyDiv w:val="1"/>
      <w:marLeft w:val="0"/>
      <w:marRight w:val="0"/>
      <w:marTop w:val="0"/>
      <w:marBottom w:val="0"/>
      <w:divBdr>
        <w:top w:val="none" w:sz="0" w:space="0" w:color="auto"/>
        <w:left w:val="none" w:sz="0" w:space="0" w:color="auto"/>
        <w:bottom w:val="none" w:sz="0" w:space="0" w:color="auto"/>
        <w:right w:val="none" w:sz="0" w:space="0" w:color="auto"/>
      </w:divBdr>
    </w:div>
    <w:div w:id="590893372">
      <w:bodyDiv w:val="1"/>
      <w:marLeft w:val="0"/>
      <w:marRight w:val="0"/>
      <w:marTop w:val="0"/>
      <w:marBottom w:val="0"/>
      <w:divBdr>
        <w:top w:val="none" w:sz="0" w:space="0" w:color="auto"/>
        <w:left w:val="none" w:sz="0" w:space="0" w:color="auto"/>
        <w:bottom w:val="none" w:sz="0" w:space="0" w:color="auto"/>
        <w:right w:val="none" w:sz="0" w:space="0" w:color="auto"/>
      </w:divBdr>
    </w:div>
    <w:div w:id="624777603">
      <w:bodyDiv w:val="1"/>
      <w:marLeft w:val="0"/>
      <w:marRight w:val="0"/>
      <w:marTop w:val="0"/>
      <w:marBottom w:val="0"/>
      <w:divBdr>
        <w:top w:val="none" w:sz="0" w:space="0" w:color="auto"/>
        <w:left w:val="none" w:sz="0" w:space="0" w:color="auto"/>
        <w:bottom w:val="none" w:sz="0" w:space="0" w:color="auto"/>
        <w:right w:val="none" w:sz="0" w:space="0" w:color="auto"/>
      </w:divBdr>
      <w:divsChild>
        <w:div w:id="554514180">
          <w:marLeft w:val="0"/>
          <w:marRight w:val="0"/>
          <w:marTop w:val="0"/>
          <w:marBottom w:val="0"/>
          <w:divBdr>
            <w:top w:val="none" w:sz="0" w:space="0" w:color="auto"/>
            <w:left w:val="none" w:sz="0" w:space="0" w:color="auto"/>
            <w:bottom w:val="none" w:sz="0" w:space="0" w:color="auto"/>
            <w:right w:val="none" w:sz="0" w:space="0" w:color="auto"/>
          </w:divBdr>
          <w:divsChild>
            <w:div w:id="890847798">
              <w:marLeft w:val="0"/>
              <w:marRight w:val="0"/>
              <w:marTop w:val="0"/>
              <w:marBottom w:val="0"/>
              <w:divBdr>
                <w:top w:val="none" w:sz="0" w:space="0" w:color="auto"/>
                <w:left w:val="none" w:sz="0" w:space="0" w:color="auto"/>
                <w:bottom w:val="none" w:sz="0" w:space="0" w:color="auto"/>
                <w:right w:val="none" w:sz="0" w:space="0" w:color="auto"/>
              </w:divBdr>
              <w:divsChild>
                <w:div w:id="875388359">
                  <w:marLeft w:val="0"/>
                  <w:marRight w:val="0"/>
                  <w:marTop w:val="100"/>
                  <w:marBottom w:val="100"/>
                  <w:divBdr>
                    <w:top w:val="none" w:sz="0" w:space="0" w:color="auto"/>
                    <w:left w:val="none" w:sz="0" w:space="0" w:color="auto"/>
                    <w:bottom w:val="none" w:sz="0" w:space="0" w:color="auto"/>
                    <w:right w:val="none" w:sz="0" w:space="0" w:color="auto"/>
                  </w:divBdr>
                  <w:divsChild>
                    <w:div w:id="1912495379">
                      <w:marLeft w:val="0"/>
                      <w:marRight w:val="0"/>
                      <w:marTop w:val="0"/>
                      <w:marBottom w:val="0"/>
                      <w:divBdr>
                        <w:top w:val="none" w:sz="0" w:space="0" w:color="auto"/>
                        <w:left w:val="none" w:sz="0" w:space="0" w:color="auto"/>
                        <w:bottom w:val="none" w:sz="0" w:space="0" w:color="auto"/>
                        <w:right w:val="none" w:sz="0" w:space="0" w:color="auto"/>
                      </w:divBdr>
                      <w:divsChild>
                        <w:div w:id="1716541706">
                          <w:marLeft w:val="0"/>
                          <w:marRight w:val="0"/>
                          <w:marTop w:val="0"/>
                          <w:marBottom w:val="0"/>
                          <w:divBdr>
                            <w:top w:val="none" w:sz="0" w:space="0" w:color="auto"/>
                            <w:left w:val="none" w:sz="0" w:space="0" w:color="auto"/>
                            <w:bottom w:val="none" w:sz="0" w:space="0" w:color="auto"/>
                            <w:right w:val="none" w:sz="0" w:space="0" w:color="auto"/>
                          </w:divBdr>
                          <w:divsChild>
                            <w:div w:id="89276403">
                              <w:marLeft w:val="0"/>
                              <w:marRight w:val="0"/>
                              <w:marTop w:val="0"/>
                              <w:marBottom w:val="0"/>
                              <w:divBdr>
                                <w:top w:val="none" w:sz="0" w:space="0" w:color="auto"/>
                                <w:left w:val="none" w:sz="0" w:space="0" w:color="auto"/>
                                <w:bottom w:val="none" w:sz="0" w:space="0" w:color="auto"/>
                                <w:right w:val="none" w:sz="0" w:space="0" w:color="auto"/>
                              </w:divBdr>
                              <w:divsChild>
                                <w:div w:id="449856063">
                                  <w:marLeft w:val="75"/>
                                  <w:marRight w:val="75"/>
                                  <w:marTop w:val="75"/>
                                  <w:marBottom w:val="75"/>
                                  <w:divBdr>
                                    <w:top w:val="none" w:sz="0" w:space="0" w:color="auto"/>
                                    <w:left w:val="none" w:sz="0" w:space="0" w:color="auto"/>
                                    <w:bottom w:val="none" w:sz="0" w:space="0" w:color="auto"/>
                                    <w:right w:val="none" w:sz="0" w:space="0" w:color="auto"/>
                                  </w:divBdr>
                                  <w:divsChild>
                                    <w:div w:id="1917323188">
                                      <w:marLeft w:val="0"/>
                                      <w:marRight w:val="0"/>
                                      <w:marTop w:val="0"/>
                                      <w:marBottom w:val="0"/>
                                      <w:divBdr>
                                        <w:top w:val="none" w:sz="0" w:space="0" w:color="auto"/>
                                        <w:left w:val="none" w:sz="0" w:space="0" w:color="auto"/>
                                        <w:bottom w:val="none" w:sz="0" w:space="0" w:color="auto"/>
                                        <w:right w:val="none" w:sz="0" w:space="0" w:color="auto"/>
                                      </w:divBdr>
                                      <w:divsChild>
                                        <w:div w:id="458915144">
                                          <w:marLeft w:val="0"/>
                                          <w:marRight w:val="0"/>
                                          <w:marTop w:val="0"/>
                                          <w:marBottom w:val="0"/>
                                          <w:divBdr>
                                            <w:top w:val="none" w:sz="0" w:space="0" w:color="auto"/>
                                            <w:left w:val="none" w:sz="0" w:space="0" w:color="auto"/>
                                            <w:bottom w:val="none" w:sz="0" w:space="0" w:color="auto"/>
                                            <w:right w:val="none" w:sz="0" w:space="0" w:color="auto"/>
                                          </w:divBdr>
                                          <w:divsChild>
                                            <w:div w:id="12575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6088502">
      <w:bodyDiv w:val="1"/>
      <w:marLeft w:val="0"/>
      <w:marRight w:val="0"/>
      <w:marTop w:val="0"/>
      <w:marBottom w:val="0"/>
      <w:divBdr>
        <w:top w:val="none" w:sz="0" w:space="0" w:color="auto"/>
        <w:left w:val="none" w:sz="0" w:space="0" w:color="auto"/>
        <w:bottom w:val="none" w:sz="0" w:space="0" w:color="auto"/>
        <w:right w:val="none" w:sz="0" w:space="0" w:color="auto"/>
      </w:divBdr>
    </w:div>
    <w:div w:id="633952715">
      <w:bodyDiv w:val="1"/>
      <w:marLeft w:val="0"/>
      <w:marRight w:val="0"/>
      <w:marTop w:val="0"/>
      <w:marBottom w:val="0"/>
      <w:divBdr>
        <w:top w:val="none" w:sz="0" w:space="0" w:color="auto"/>
        <w:left w:val="none" w:sz="0" w:space="0" w:color="auto"/>
        <w:bottom w:val="none" w:sz="0" w:space="0" w:color="auto"/>
        <w:right w:val="none" w:sz="0" w:space="0" w:color="auto"/>
      </w:divBdr>
    </w:div>
    <w:div w:id="912929823">
      <w:bodyDiv w:val="1"/>
      <w:marLeft w:val="0"/>
      <w:marRight w:val="0"/>
      <w:marTop w:val="0"/>
      <w:marBottom w:val="0"/>
      <w:divBdr>
        <w:top w:val="none" w:sz="0" w:space="0" w:color="auto"/>
        <w:left w:val="none" w:sz="0" w:space="0" w:color="auto"/>
        <w:bottom w:val="none" w:sz="0" w:space="0" w:color="auto"/>
        <w:right w:val="none" w:sz="0" w:space="0" w:color="auto"/>
      </w:divBdr>
    </w:div>
    <w:div w:id="1063333821">
      <w:bodyDiv w:val="1"/>
      <w:marLeft w:val="0"/>
      <w:marRight w:val="0"/>
      <w:marTop w:val="0"/>
      <w:marBottom w:val="0"/>
      <w:divBdr>
        <w:top w:val="none" w:sz="0" w:space="0" w:color="auto"/>
        <w:left w:val="none" w:sz="0" w:space="0" w:color="auto"/>
        <w:bottom w:val="none" w:sz="0" w:space="0" w:color="auto"/>
        <w:right w:val="none" w:sz="0" w:space="0" w:color="auto"/>
      </w:divBdr>
    </w:div>
    <w:div w:id="1195852271">
      <w:bodyDiv w:val="1"/>
      <w:marLeft w:val="0"/>
      <w:marRight w:val="0"/>
      <w:marTop w:val="0"/>
      <w:marBottom w:val="0"/>
      <w:divBdr>
        <w:top w:val="none" w:sz="0" w:space="0" w:color="auto"/>
        <w:left w:val="none" w:sz="0" w:space="0" w:color="auto"/>
        <w:bottom w:val="none" w:sz="0" w:space="0" w:color="auto"/>
        <w:right w:val="none" w:sz="0" w:space="0" w:color="auto"/>
      </w:divBdr>
    </w:div>
    <w:div w:id="1223832810">
      <w:bodyDiv w:val="1"/>
      <w:marLeft w:val="0"/>
      <w:marRight w:val="0"/>
      <w:marTop w:val="0"/>
      <w:marBottom w:val="0"/>
      <w:divBdr>
        <w:top w:val="none" w:sz="0" w:space="0" w:color="auto"/>
        <w:left w:val="none" w:sz="0" w:space="0" w:color="auto"/>
        <w:bottom w:val="none" w:sz="0" w:space="0" w:color="auto"/>
        <w:right w:val="none" w:sz="0" w:space="0" w:color="auto"/>
      </w:divBdr>
    </w:div>
    <w:div w:id="1493719756">
      <w:bodyDiv w:val="1"/>
      <w:marLeft w:val="0"/>
      <w:marRight w:val="0"/>
      <w:marTop w:val="0"/>
      <w:marBottom w:val="0"/>
      <w:divBdr>
        <w:top w:val="none" w:sz="0" w:space="0" w:color="auto"/>
        <w:left w:val="none" w:sz="0" w:space="0" w:color="auto"/>
        <w:bottom w:val="none" w:sz="0" w:space="0" w:color="auto"/>
        <w:right w:val="none" w:sz="0" w:space="0" w:color="auto"/>
      </w:divBdr>
    </w:div>
    <w:div w:id="1717774861">
      <w:bodyDiv w:val="1"/>
      <w:marLeft w:val="0"/>
      <w:marRight w:val="0"/>
      <w:marTop w:val="0"/>
      <w:marBottom w:val="0"/>
      <w:divBdr>
        <w:top w:val="none" w:sz="0" w:space="0" w:color="auto"/>
        <w:left w:val="none" w:sz="0" w:space="0" w:color="auto"/>
        <w:bottom w:val="none" w:sz="0" w:space="0" w:color="auto"/>
        <w:right w:val="none" w:sz="0" w:space="0" w:color="auto"/>
      </w:divBdr>
    </w:div>
    <w:div w:id="1794396259">
      <w:bodyDiv w:val="1"/>
      <w:marLeft w:val="0"/>
      <w:marRight w:val="0"/>
      <w:marTop w:val="0"/>
      <w:marBottom w:val="0"/>
      <w:divBdr>
        <w:top w:val="none" w:sz="0" w:space="0" w:color="auto"/>
        <w:left w:val="none" w:sz="0" w:space="0" w:color="auto"/>
        <w:bottom w:val="none" w:sz="0" w:space="0" w:color="auto"/>
        <w:right w:val="none" w:sz="0" w:space="0" w:color="auto"/>
      </w:divBdr>
    </w:div>
    <w:div w:id="2041397015">
      <w:bodyDiv w:val="1"/>
      <w:marLeft w:val="0"/>
      <w:marRight w:val="0"/>
      <w:marTop w:val="0"/>
      <w:marBottom w:val="0"/>
      <w:divBdr>
        <w:top w:val="none" w:sz="0" w:space="0" w:color="auto"/>
        <w:left w:val="none" w:sz="0" w:space="0" w:color="auto"/>
        <w:bottom w:val="none" w:sz="0" w:space="0" w:color="auto"/>
        <w:right w:val="none" w:sz="0" w:space="0" w:color="auto"/>
      </w:divBdr>
    </w:div>
    <w:div w:id="212411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lueOptionSC.com" TargetMode="External"/><Relationship Id="rId18" Type="http://schemas.openxmlformats.org/officeDocument/2006/relationships/hyperlink" Target="https://www.blueoptionsc.com/Findcare" TargetMode="External"/><Relationship Id="rId3" Type="http://schemas.openxmlformats.org/officeDocument/2006/relationships/styles" Target="styles.xml"/><Relationship Id="rId21" Type="http://schemas.openxmlformats.org/officeDocument/2006/relationships/hyperlink" Target="file:///\\A70ADOM.BCBSSC.COM\R1\FS\BCBS2\DATA\chcdata\_QHP%20Applications%20and%20Templates\_2024%20QHP%20Cert\Contracts\Blue%20Option\www.BlueOptionSC.co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blueoptionsc.com/Findcar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cid:image002.png@01D9C156.4FA434D0" TargetMode="External"/><Relationship Id="rId20" Type="http://schemas.openxmlformats.org/officeDocument/2006/relationships/hyperlink" Target="http://www.bcb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blueoptionsc.com/formulary" TargetMode="External"/><Relationship Id="rId10" Type="http://schemas.openxmlformats.org/officeDocument/2006/relationships/header" Target="header2.xml"/><Relationship Id="rId19" Type="http://schemas.openxmlformats.org/officeDocument/2006/relationships/hyperlink" Target="file:///\\A70ADOM.BCBSSC.COM\R1\FS\BCBS2\DATA\chcdata\_QHP%20Applications%20and%20Templates\_2019%20QHP%20Cert\Contracts\Blue%20Option\www.BlueOptionSC.com%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lueoptionsc.com/SBC" TargetMode="External"/><Relationship Id="rId22" Type="http://schemas.openxmlformats.org/officeDocument/2006/relationships/hyperlink" Target="file:///\\A70ADOM.BCBSSC.COM\R1\FS\BCBS2\DATA\chcdata\_QHP%20Applications%20and%20Templates\_2024%20QHP%20Cert\Contracts\Blue%20Option\www.BlueOptionSC.com%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F3A44-138E-466E-A22A-CF792EA21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25748</Words>
  <Characters>142151</Characters>
  <Application>Microsoft Office Word</Application>
  <DocSecurity>0</DocSecurity>
  <Lines>1184</Lines>
  <Paragraphs>335</Paragraphs>
  <ScaleCrop>false</ScaleCrop>
  <HeadingPairs>
    <vt:vector size="2" baseType="variant">
      <vt:variant>
        <vt:lpstr>Title</vt:lpstr>
      </vt:variant>
      <vt:variant>
        <vt:i4>1</vt:i4>
      </vt:variant>
    </vt:vector>
  </HeadingPairs>
  <TitlesOfParts>
    <vt:vector size="1" baseType="lpstr">
      <vt:lpstr>Companion HealthCare Corporation</vt:lpstr>
    </vt:vector>
  </TitlesOfParts>
  <Company>BlueCross BlueShield</Company>
  <LinksUpToDate>false</LinksUpToDate>
  <CharactersWithSpaces>167564</CharactersWithSpaces>
  <SharedDoc>false</SharedDoc>
  <HLinks>
    <vt:vector size="120" baseType="variant">
      <vt:variant>
        <vt:i4>5111821</vt:i4>
      </vt:variant>
      <vt:variant>
        <vt:i4>102</vt:i4>
      </vt:variant>
      <vt:variant>
        <vt:i4>0</vt:i4>
      </vt:variant>
      <vt:variant>
        <vt:i4>5</vt:i4>
      </vt:variant>
      <vt:variant>
        <vt:lpwstr>http://www.bluecardworldwide.com/</vt:lpwstr>
      </vt:variant>
      <vt:variant>
        <vt:lpwstr/>
      </vt:variant>
      <vt:variant>
        <vt:i4>2359359</vt:i4>
      </vt:variant>
      <vt:variant>
        <vt:i4>99</vt:i4>
      </vt:variant>
      <vt:variant>
        <vt:i4>0</vt:i4>
      </vt:variant>
      <vt:variant>
        <vt:i4>5</vt:i4>
      </vt:variant>
      <vt:variant>
        <vt:lpwstr>http://www.scblueoptionsc.com/pharmacy</vt:lpwstr>
      </vt:variant>
      <vt:variant>
        <vt:lpwstr/>
      </vt:variant>
      <vt:variant>
        <vt:i4>2359359</vt:i4>
      </vt:variant>
      <vt:variant>
        <vt:i4>96</vt:i4>
      </vt:variant>
      <vt:variant>
        <vt:i4>0</vt:i4>
      </vt:variant>
      <vt:variant>
        <vt:i4>5</vt:i4>
      </vt:variant>
      <vt:variant>
        <vt:lpwstr>http://www.scblueoptionsc.com/pharmacy</vt:lpwstr>
      </vt:variant>
      <vt:variant>
        <vt:lpwstr/>
      </vt:variant>
      <vt:variant>
        <vt:i4>4522062</vt:i4>
      </vt:variant>
      <vt:variant>
        <vt:i4>93</vt:i4>
      </vt:variant>
      <vt:variant>
        <vt:i4>0</vt:i4>
      </vt:variant>
      <vt:variant>
        <vt:i4>5</vt:i4>
      </vt:variant>
      <vt:variant>
        <vt:lpwstr>http://www.bcbs.com/</vt:lpwstr>
      </vt:variant>
      <vt:variant>
        <vt:lpwstr/>
      </vt:variant>
      <vt:variant>
        <vt:i4>5570627</vt:i4>
      </vt:variant>
      <vt:variant>
        <vt:i4>90</vt:i4>
      </vt:variant>
      <vt:variant>
        <vt:i4>0</vt:i4>
      </vt:variant>
      <vt:variant>
        <vt:i4>5</vt:i4>
      </vt:variant>
      <vt:variant>
        <vt:lpwstr>http://www.blueoptionsc.com/</vt:lpwstr>
      </vt:variant>
      <vt:variant>
        <vt:lpwstr/>
      </vt:variant>
      <vt:variant>
        <vt:i4>5570627</vt:i4>
      </vt:variant>
      <vt:variant>
        <vt:i4>87</vt:i4>
      </vt:variant>
      <vt:variant>
        <vt:i4>0</vt:i4>
      </vt:variant>
      <vt:variant>
        <vt:i4>5</vt:i4>
      </vt:variant>
      <vt:variant>
        <vt:lpwstr>http://www.blueoptionsc.com/</vt:lpwstr>
      </vt:variant>
      <vt:variant>
        <vt:lpwstr/>
      </vt:variant>
      <vt:variant>
        <vt:i4>5570627</vt:i4>
      </vt:variant>
      <vt:variant>
        <vt:i4>81</vt:i4>
      </vt:variant>
      <vt:variant>
        <vt:i4>0</vt:i4>
      </vt:variant>
      <vt:variant>
        <vt:i4>5</vt:i4>
      </vt:variant>
      <vt:variant>
        <vt:lpwstr>http://www.blueoptionsc.com/</vt:lpwstr>
      </vt:variant>
      <vt:variant>
        <vt:lpwstr/>
      </vt:variant>
      <vt:variant>
        <vt:i4>1179697</vt:i4>
      </vt:variant>
      <vt:variant>
        <vt:i4>74</vt:i4>
      </vt:variant>
      <vt:variant>
        <vt:i4>0</vt:i4>
      </vt:variant>
      <vt:variant>
        <vt:i4>5</vt:i4>
      </vt:variant>
      <vt:variant>
        <vt:lpwstr/>
      </vt:variant>
      <vt:variant>
        <vt:lpwstr>_Toc355614624</vt:lpwstr>
      </vt:variant>
      <vt:variant>
        <vt:i4>1179697</vt:i4>
      </vt:variant>
      <vt:variant>
        <vt:i4>68</vt:i4>
      </vt:variant>
      <vt:variant>
        <vt:i4>0</vt:i4>
      </vt:variant>
      <vt:variant>
        <vt:i4>5</vt:i4>
      </vt:variant>
      <vt:variant>
        <vt:lpwstr/>
      </vt:variant>
      <vt:variant>
        <vt:lpwstr>_Toc355614623</vt:lpwstr>
      </vt:variant>
      <vt:variant>
        <vt:i4>1179697</vt:i4>
      </vt:variant>
      <vt:variant>
        <vt:i4>62</vt:i4>
      </vt:variant>
      <vt:variant>
        <vt:i4>0</vt:i4>
      </vt:variant>
      <vt:variant>
        <vt:i4>5</vt:i4>
      </vt:variant>
      <vt:variant>
        <vt:lpwstr/>
      </vt:variant>
      <vt:variant>
        <vt:lpwstr>_Toc355614622</vt:lpwstr>
      </vt:variant>
      <vt:variant>
        <vt:i4>1179697</vt:i4>
      </vt:variant>
      <vt:variant>
        <vt:i4>56</vt:i4>
      </vt:variant>
      <vt:variant>
        <vt:i4>0</vt:i4>
      </vt:variant>
      <vt:variant>
        <vt:i4>5</vt:i4>
      </vt:variant>
      <vt:variant>
        <vt:lpwstr/>
      </vt:variant>
      <vt:variant>
        <vt:lpwstr>_Toc355614621</vt:lpwstr>
      </vt:variant>
      <vt:variant>
        <vt:i4>1179697</vt:i4>
      </vt:variant>
      <vt:variant>
        <vt:i4>50</vt:i4>
      </vt:variant>
      <vt:variant>
        <vt:i4>0</vt:i4>
      </vt:variant>
      <vt:variant>
        <vt:i4>5</vt:i4>
      </vt:variant>
      <vt:variant>
        <vt:lpwstr/>
      </vt:variant>
      <vt:variant>
        <vt:lpwstr>_Toc355614620</vt:lpwstr>
      </vt:variant>
      <vt:variant>
        <vt:i4>1114161</vt:i4>
      </vt:variant>
      <vt:variant>
        <vt:i4>44</vt:i4>
      </vt:variant>
      <vt:variant>
        <vt:i4>0</vt:i4>
      </vt:variant>
      <vt:variant>
        <vt:i4>5</vt:i4>
      </vt:variant>
      <vt:variant>
        <vt:lpwstr/>
      </vt:variant>
      <vt:variant>
        <vt:lpwstr>_Toc355614619</vt:lpwstr>
      </vt:variant>
      <vt:variant>
        <vt:i4>1114161</vt:i4>
      </vt:variant>
      <vt:variant>
        <vt:i4>38</vt:i4>
      </vt:variant>
      <vt:variant>
        <vt:i4>0</vt:i4>
      </vt:variant>
      <vt:variant>
        <vt:i4>5</vt:i4>
      </vt:variant>
      <vt:variant>
        <vt:lpwstr/>
      </vt:variant>
      <vt:variant>
        <vt:lpwstr>_Toc355614618</vt:lpwstr>
      </vt:variant>
      <vt:variant>
        <vt:i4>1114161</vt:i4>
      </vt:variant>
      <vt:variant>
        <vt:i4>32</vt:i4>
      </vt:variant>
      <vt:variant>
        <vt:i4>0</vt:i4>
      </vt:variant>
      <vt:variant>
        <vt:i4>5</vt:i4>
      </vt:variant>
      <vt:variant>
        <vt:lpwstr/>
      </vt:variant>
      <vt:variant>
        <vt:lpwstr>_Toc355614617</vt:lpwstr>
      </vt:variant>
      <vt:variant>
        <vt:i4>1114161</vt:i4>
      </vt:variant>
      <vt:variant>
        <vt:i4>26</vt:i4>
      </vt:variant>
      <vt:variant>
        <vt:i4>0</vt:i4>
      </vt:variant>
      <vt:variant>
        <vt:i4>5</vt:i4>
      </vt:variant>
      <vt:variant>
        <vt:lpwstr/>
      </vt:variant>
      <vt:variant>
        <vt:lpwstr>_Toc355614616</vt:lpwstr>
      </vt:variant>
      <vt:variant>
        <vt:i4>1114161</vt:i4>
      </vt:variant>
      <vt:variant>
        <vt:i4>20</vt:i4>
      </vt:variant>
      <vt:variant>
        <vt:i4>0</vt:i4>
      </vt:variant>
      <vt:variant>
        <vt:i4>5</vt:i4>
      </vt:variant>
      <vt:variant>
        <vt:lpwstr/>
      </vt:variant>
      <vt:variant>
        <vt:lpwstr>_Toc355614615</vt:lpwstr>
      </vt:variant>
      <vt:variant>
        <vt:i4>1114161</vt:i4>
      </vt:variant>
      <vt:variant>
        <vt:i4>14</vt:i4>
      </vt:variant>
      <vt:variant>
        <vt:i4>0</vt:i4>
      </vt:variant>
      <vt:variant>
        <vt:i4>5</vt:i4>
      </vt:variant>
      <vt:variant>
        <vt:lpwstr/>
      </vt:variant>
      <vt:variant>
        <vt:lpwstr>_Toc355614614</vt:lpwstr>
      </vt:variant>
      <vt:variant>
        <vt:i4>1114161</vt:i4>
      </vt:variant>
      <vt:variant>
        <vt:i4>8</vt:i4>
      </vt:variant>
      <vt:variant>
        <vt:i4>0</vt:i4>
      </vt:variant>
      <vt:variant>
        <vt:i4>5</vt:i4>
      </vt:variant>
      <vt:variant>
        <vt:lpwstr/>
      </vt:variant>
      <vt:variant>
        <vt:lpwstr>_Toc355614613</vt:lpwstr>
      </vt:variant>
      <vt:variant>
        <vt:i4>1114161</vt:i4>
      </vt:variant>
      <vt:variant>
        <vt:i4>2</vt:i4>
      </vt:variant>
      <vt:variant>
        <vt:i4>0</vt:i4>
      </vt:variant>
      <vt:variant>
        <vt:i4>5</vt:i4>
      </vt:variant>
      <vt:variant>
        <vt:lpwstr/>
      </vt:variant>
      <vt:variant>
        <vt:lpwstr>_Toc355614612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Companion HealthCare Corporation</dc:title>
  <dc:creator>lcoleman</dc:creator>
  <cp:lastModifiedBy>BARBARA DRIGGERS</cp:lastModifiedBy>
  <cp:revision>2</cp:revision>
  <cp:lastPrinted>2023-07-28T19:45:00Z</cp:lastPrinted>
  <dcterms:created xsi:type="dcterms:W3CDTF">2023-10-11T15:40:00Z</dcterms:created>
  <dcterms:modified xsi:type="dcterms:W3CDTF">2023-10-11T15:40:00Z</dcterms:modified>
</cp:coreProperties>
</file>